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5570" w:rsidRDefault="007C3913">
      <w:pPr>
        <w:ind w:left="-567"/>
      </w:pPr>
      <w:r>
        <w:rPr>
          <w:rFonts w:ascii="Garamond" w:eastAsia="Garamond" w:hAnsi="Garamond" w:cs="Garamond"/>
        </w:rPr>
        <w:t xml:space="preserve">Venezia, Isola di San Giorgio Maggiore </w:t>
      </w:r>
    </w:p>
    <w:p w:rsidR="008F5570" w:rsidRDefault="00822B54" w:rsidP="006838E9">
      <w:pPr>
        <w:ind w:left="-567"/>
      </w:pPr>
      <w:r>
        <w:rPr>
          <w:rFonts w:ascii="Garamond" w:eastAsia="Garamond" w:hAnsi="Garamond" w:cs="Garamond"/>
        </w:rPr>
        <w:t>20</w:t>
      </w:r>
      <w:r w:rsidR="006838E9">
        <w:rPr>
          <w:rFonts w:ascii="Garamond" w:eastAsia="Garamond" w:hAnsi="Garamond" w:cs="Garamond"/>
        </w:rPr>
        <w:t xml:space="preserve"> </w:t>
      </w:r>
      <w:r w:rsidR="009337B1">
        <w:rPr>
          <w:rFonts w:ascii="Garamond" w:eastAsia="Garamond" w:hAnsi="Garamond" w:cs="Garamond"/>
        </w:rPr>
        <w:t>gennaio 2017</w:t>
      </w:r>
      <w:r w:rsidR="007C3913">
        <w:rPr>
          <w:rFonts w:ascii="Garamond" w:eastAsia="Garamond" w:hAnsi="Garamond" w:cs="Garamond"/>
          <w:sz w:val="28"/>
          <w:szCs w:val="28"/>
        </w:rPr>
        <w:br/>
      </w:r>
    </w:p>
    <w:p w:rsidR="008F5570" w:rsidRDefault="008F5570">
      <w:pPr>
        <w:ind w:left="-567"/>
        <w:jc w:val="both"/>
      </w:pPr>
    </w:p>
    <w:p w:rsidR="008F5570" w:rsidRDefault="009337B1">
      <w:pPr>
        <w:ind w:left="-567"/>
      </w:pPr>
      <w:r w:rsidRPr="009337B1">
        <w:rPr>
          <w:rFonts w:ascii="Garamond" w:eastAsia="Garamond" w:hAnsi="Garamond" w:cs="Garamond"/>
          <w:b/>
          <w:sz w:val="40"/>
          <w:szCs w:val="40"/>
        </w:rPr>
        <w:t xml:space="preserve">L’archivio di Franco </w:t>
      </w:r>
      <w:proofErr w:type="spellStart"/>
      <w:r w:rsidRPr="009337B1">
        <w:rPr>
          <w:rFonts w:ascii="Garamond" w:eastAsia="Garamond" w:hAnsi="Garamond" w:cs="Garamond"/>
          <w:b/>
          <w:sz w:val="40"/>
          <w:szCs w:val="40"/>
        </w:rPr>
        <w:t>Oppo</w:t>
      </w:r>
      <w:proofErr w:type="spellEnd"/>
      <w:r w:rsidRPr="009337B1">
        <w:rPr>
          <w:rFonts w:ascii="Garamond" w:eastAsia="Garamond" w:hAnsi="Garamond" w:cs="Garamond"/>
          <w:b/>
          <w:sz w:val="40"/>
          <w:szCs w:val="40"/>
        </w:rPr>
        <w:t xml:space="preserve"> all’Istituto per la Musica</w:t>
      </w:r>
    </w:p>
    <w:p w:rsidR="008F5570" w:rsidRDefault="008F5570">
      <w:pPr>
        <w:ind w:left="-567"/>
      </w:pPr>
    </w:p>
    <w:p w:rsidR="008F5570" w:rsidRDefault="008F5570">
      <w:pPr>
        <w:ind w:left="-567"/>
      </w:pPr>
    </w:p>
    <w:p w:rsidR="008F5570" w:rsidRPr="0069574C" w:rsidRDefault="009337B1" w:rsidP="0069574C">
      <w:pPr>
        <w:ind w:left="-567"/>
        <w:rPr>
          <w:rFonts w:ascii="Garamond" w:eastAsia="Garamond" w:hAnsi="Garamond" w:cs="Garamond"/>
          <w:b/>
          <w:i/>
          <w:sz w:val="28"/>
          <w:szCs w:val="28"/>
        </w:rPr>
      </w:pPr>
      <w:r w:rsidRPr="009337B1">
        <w:rPr>
          <w:rFonts w:ascii="Garamond" w:eastAsia="Garamond" w:hAnsi="Garamond" w:cs="Garamond"/>
          <w:b/>
          <w:i/>
          <w:sz w:val="28"/>
          <w:szCs w:val="28"/>
        </w:rPr>
        <w:t>La Fondazione Cini si ric</w:t>
      </w:r>
      <w:r w:rsidR="00F83DDE">
        <w:rPr>
          <w:rFonts w:ascii="Garamond" w:eastAsia="Garamond" w:hAnsi="Garamond" w:cs="Garamond"/>
          <w:b/>
          <w:i/>
          <w:sz w:val="28"/>
          <w:szCs w:val="28"/>
        </w:rPr>
        <w:t xml:space="preserve">onferma </w:t>
      </w:r>
      <w:r w:rsidR="0069574C" w:rsidRPr="0069574C">
        <w:rPr>
          <w:rFonts w:ascii="Garamond" w:eastAsia="Garamond" w:hAnsi="Garamond" w:cs="Garamond"/>
          <w:b/>
          <w:i/>
          <w:sz w:val="28"/>
          <w:szCs w:val="28"/>
        </w:rPr>
        <w:t xml:space="preserve">luogo d'elezione </w:t>
      </w:r>
      <w:r w:rsidR="0069574C" w:rsidRPr="0082599C">
        <w:rPr>
          <w:rFonts w:ascii="Garamond" w:eastAsia="Garamond" w:hAnsi="Garamond" w:cs="Garamond"/>
          <w:b/>
          <w:i/>
          <w:sz w:val="28"/>
          <w:szCs w:val="28"/>
        </w:rPr>
        <w:t>per lo studio e</w:t>
      </w:r>
      <w:r w:rsidR="0069574C" w:rsidRPr="0069574C">
        <w:rPr>
          <w:rFonts w:ascii="Garamond" w:eastAsia="Garamond" w:hAnsi="Garamond" w:cs="Garamond"/>
          <w:b/>
          <w:i/>
          <w:sz w:val="28"/>
          <w:szCs w:val="28"/>
        </w:rPr>
        <w:t xml:space="preserve"> conservazione</w:t>
      </w:r>
      <w:r w:rsidR="0069574C">
        <w:rPr>
          <w:rFonts w:ascii="Garamond" w:eastAsia="Garamond" w:hAnsi="Garamond" w:cs="Garamond"/>
          <w:b/>
          <w:i/>
          <w:sz w:val="28"/>
          <w:szCs w:val="28"/>
        </w:rPr>
        <w:t xml:space="preserve"> </w:t>
      </w:r>
      <w:r w:rsidRPr="009337B1">
        <w:rPr>
          <w:rFonts w:ascii="Garamond" w:eastAsia="Garamond" w:hAnsi="Garamond" w:cs="Garamond"/>
          <w:b/>
          <w:i/>
          <w:sz w:val="28"/>
          <w:szCs w:val="28"/>
        </w:rPr>
        <w:t>dei più importanti archivi musicali italiani</w:t>
      </w:r>
    </w:p>
    <w:p w:rsidR="008F5570" w:rsidRDefault="008F5570">
      <w:pPr>
        <w:ind w:left="-567"/>
      </w:pPr>
    </w:p>
    <w:p w:rsidR="008F5570" w:rsidRDefault="008F5570" w:rsidP="009337B1">
      <w:pPr>
        <w:jc w:val="both"/>
      </w:pPr>
      <w:bookmarkStart w:id="0" w:name="_gjdgxs" w:colFirst="0" w:colLast="0"/>
      <w:bookmarkEnd w:id="0"/>
    </w:p>
    <w:p w:rsidR="009337B1" w:rsidRDefault="009337B1" w:rsidP="009337B1">
      <w:pPr>
        <w:ind w:left="-567"/>
        <w:jc w:val="both"/>
        <w:rPr>
          <w:rFonts w:ascii="Garamond" w:eastAsia="Garamond" w:hAnsi="Garamond" w:cs="Garamond"/>
        </w:rPr>
      </w:pPr>
      <w:r w:rsidRPr="009337B1">
        <w:rPr>
          <w:rFonts w:ascii="Garamond" w:eastAsia="Garamond" w:hAnsi="Garamond" w:cs="Garamond"/>
        </w:rPr>
        <w:t>L’</w:t>
      </w:r>
      <w:r w:rsidRPr="009337B1">
        <w:rPr>
          <w:rFonts w:ascii="Garamond" w:eastAsia="Garamond" w:hAnsi="Garamond" w:cs="Garamond"/>
          <w:b/>
        </w:rPr>
        <w:t>Istituto per la Musica della Fondazione Giorgio Cini</w:t>
      </w:r>
      <w:r w:rsidRPr="009337B1">
        <w:rPr>
          <w:rFonts w:ascii="Garamond" w:eastAsia="Garamond" w:hAnsi="Garamond" w:cs="Garamond"/>
        </w:rPr>
        <w:t xml:space="preserve"> annuncia l’acquisizione dell’archivio personale di </w:t>
      </w:r>
      <w:r w:rsidRPr="009337B1">
        <w:rPr>
          <w:rFonts w:ascii="Garamond" w:eastAsia="Garamond" w:hAnsi="Garamond" w:cs="Garamond"/>
          <w:b/>
        </w:rPr>
        <w:t xml:space="preserve">Franco </w:t>
      </w:r>
      <w:proofErr w:type="spellStart"/>
      <w:r w:rsidRPr="009337B1">
        <w:rPr>
          <w:rFonts w:ascii="Garamond" w:eastAsia="Garamond" w:hAnsi="Garamond" w:cs="Garamond"/>
          <w:b/>
        </w:rPr>
        <w:t>Oppo</w:t>
      </w:r>
      <w:proofErr w:type="spellEnd"/>
      <w:r w:rsidRPr="009337B1">
        <w:rPr>
          <w:rFonts w:ascii="Garamond" w:eastAsia="Garamond" w:hAnsi="Garamond" w:cs="Garamond"/>
        </w:rPr>
        <w:t xml:space="preserve"> (Nuoro, 1935 – Cagliari, 2016), compositore, teorico, didatta e organizzatore musicale. Grazie alla generosa donazione della moglie </w:t>
      </w:r>
      <w:r w:rsidRPr="009337B1">
        <w:rPr>
          <w:rFonts w:ascii="Garamond" w:eastAsia="Garamond" w:hAnsi="Garamond" w:cs="Garamond"/>
          <w:b/>
        </w:rPr>
        <w:t>Ida Allegretto</w:t>
      </w:r>
      <w:r w:rsidRPr="009337B1">
        <w:rPr>
          <w:rFonts w:ascii="Garamond" w:eastAsia="Garamond" w:hAnsi="Garamond" w:cs="Garamond"/>
        </w:rPr>
        <w:t xml:space="preserve"> e delle figlie Irene e Carla, l’importante corpus documentario troverà collocazione nell’Isola di San Giorgio Maggiore, dove verrà opportunamente catalogato, digitalizzato e messo a dis</w:t>
      </w:r>
      <w:r>
        <w:rPr>
          <w:rFonts w:ascii="Garamond" w:eastAsia="Garamond" w:hAnsi="Garamond" w:cs="Garamond"/>
        </w:rPr>
        <w:t xml:space="preserve">posizione per la consultazione. </w:t>
      </w:r>
    </w:p>
    <w:p w:rsidR="009337B1" w:rsidRDefault="009337B1" w:rsidP="009337B1">
      <w:pPr>
        <w:ind w:left="-567"/>
        <w:jc w:val="both"/>
        <w:rPr>
          <w:rFonts w:ascii="Garamond" w:eastAsia="Garamond" w:hAnsi="Garamond" w:cs="Garamond"/>
        </w:rPr>
      </w:pPr>
      <w:bookmarkStart w:id="1" w:name="_GoBack"/>
      <w:bookmarkEnd w:id="1"/>
    </w:p>
    <w:p w:rsidR="00F83DDE" w:rsidRDefault="009337B1" w:rsidP="009337B1">
      <w:pPr>
        <w:ind w:left="-567"/>
        <w:jc w:val="both"/>
        <w:rPr>
          <w:rFonts w:ascii="Garamond" w:eastAsia="Garamond" w:hAnsi="Garamond" w:cs="Garamond"/>
        </w:rPr>
      </w:pPr>
      <w:r w:rsidRPr="009337B1">
        <w:rPr>
          <w:rFonts w:ascii="Garamond" w:eastAsia="Garamond" w:hAnsi="Garamond" w:cs="Garamond"/>
        </w:rPr>
        <w:t xml:space="preserve">La parte più consistente del fondo è costituita dai </w:t>
      </w:r>
      <w:r w:rsidRPr="00F83DDE">
        <w:rPr>
          <w:rFonts w:ascii="Garamond" w:eastAsia="Garamond" w:hAnsi="Garamond" w:cs="Garamond"/>
          <w:b/>
        </w:rPr>
        <w:t>manoscritti di lavoro</w:t>
      </w:r>
      <w:r w:rsidRPr="009337B1">
        <w:rPr>
          <w:rFonts w:ascii="Garamond" w:eastAsia="Garamond" w:hAnsi="Garamond" w:cs="Garamond"/>
        </w:rPr>
        <w:t xml:space="preserve">, che testimoniano le molteplici sfaccettature del processo creativo. Dai primi schizzi alla stesura in partitura, passando per i diversi stadi di definizione del testo musicale, questi documenti consentiranno agli studiosi di ricostruire la genesi delle opere di </w:t>
      </w:r>
      <w:proofErr w:type="spellStart"/>
      <w:r w:rsidRPr="009337B1">
        <w:rPr>
          <w:rFonts w:ascii="Garamond" w:eastAsia="Garamond" w:hAnsi="Garamond" w:cs="Garamond"/>
          <w:b/>
        </w:rPr>
        <w:t>Oppo</w:t>
      </w:r>
      <w:proofErr w:type="spellEnd"/>
      <w:r w:rsidRPr="009337B1">
        <w:rPr>
          <w:rFonts w:ascii="Garamond" w:eastAsia="Garamond" w:hAnsi="Garamond" w:cs="Garamond"/>
        </w:rPr>
        <w:t xml:space="preserve"> e l’evoluzione del suo pensiero compositivo. Numerosi appunti e testi di varia natura permetteranno invece di approfondire il suo impegno teorico e didattico, che, svolto prevalentemente in Sardegna, ha contribuito in maniera decisiva a promuovere nell’isola l’interesse per l’avanguardia musicale e la formazione di nuove generazioni di compositori.</w:t>
      </w:r>
    </w:p>
    <w:p w:rsidR="00F83DDE" w:rsidRDefault="00F83DDE" w:rsidP="009337B1">
      <w:pPr>
        <w:ind w:left="-567"/>
        <w:jc w:val="both"/>
        <w:rPr>
          <w:rFonts w:ascii="Garamond" w:eastAsia="Garamond" w:hAnsi="Garamond" w:cs="Garamond"/>
        </w:rPr>
      </w:pPr>
    </w:p>
    <w:p w:rsidR="009337B1" w:rsidRPr="009337B1" w:rsidRDefault="009337B1" w:rsidP="009337B1">
      <w:pPr>
        <w:ind w:left="-567"/>
        <w:jc w:val="both"/>
        <w:rPr>
          <w:rFonts w:ascii="Garamond" w:eastAsia="Garamond" w:hAnsi="Garamond" w:cs="Garamond"/>
        </w:rPr>
      </w:pPr>
      <w:r w:rsidRPr="009337B1">
        <w:rPr>
          <w:rFonts w:ascii="Garamond" w:eastAsia="Garamond" w:hAnsi="Garamond" w:cs="Garamond"/>
        </w:rPr>
        <w:t xml:space="preserve">I concerti che hanno ospitato le sue composizioni, insieme a importanti iniziative come le Giornate di Musica Contemporanea (1977-78) e il Festival </w:t>
      </w:r>
      <w:proofErr w:type="spellStart"/>
      <w:r w:rsidRPr="009337B1">
        <w:rPr>
          <w:rFonts w:ascii="Garamond" w:eastAsia="Garamond" w:hAnsi="Garamond" w:cs="Garamond"/>
        </w:rPr>
        <w:t>Spaziomusica</w:t>
      </w:r>
      <w:proofErr w:type="spellEnd"/>
      <w:r w:rsidRPr="009337B1">
        <w:rPr>
          <w:rFonts w:ascii="Garamond" w:eastAsia="Garamond" w:hAnsi="Garamond" w:cs="Garamond"/>
        </w:rPr>
        <w:t xml:space="preserve"> (1982-), di cui </w:t>
      </w:r>
      <w:proofErr w:type="spellStart"/>
      <w:r w:rsidRPr="009337B1">
        <w:rPr>
          <w:rFonts w:ascii="Garamond" w:eastAsia="Garamond" w:hAnsi="Garamond" w:cs="Garamond"/>
        </w:rPr>
        <w:t>Oppo</w:t>
      </w:r>
      <w:proofErr w:type="spellEnd"/>
      <w:r w:rsidRPr="009337B1">
        <w:rPr>
          <w:rFonts w:ascii="Garamond" w:eastAsia="Garamond" w:hAnsi="Garamond" w:cs="Garamond"/>
        </w:rPr>
        <w:t xml:space="preserve"> fu principale promotore, sono ampiamente documentati attraverso programmi di sala, ritagli di stampa e una ricchissima corrispondenza da egli stesso accuratamente conservata e ordinata. Libri e riviste di argomento musicale, filosofico e scientifico illustrano infine l’ampio orizzonte culturale del compositore, dalla linguistica alla matematica, dallo strutturalismo alla musica sarda di tradizione orale. Oltre ai materiali cartacei, la donazione comprende numerose registrazioni sonore, in gran parte inedite, conservate su nastri magnetici, cassette e CD.</w:t>
      </w:r>
    </w:p>
    <w:p w:rsidR="00F83DDE" w:rsidRDefault="00F83DDE" w:rsidP="009337B1">
      <w:pPr>
        <w:ind w:left="-567"/>
        <w:jc w:val="both"/>
        <w:rPr>
          <w:rFonts w:ascii="Garamond" w:eastAsia="Garamond" w:hAnsi="Garamond" w:cs="Garamond"/>
        </w:rPr>
      </w:pPr>
    </w:p>
    <w:p w:rsidR="009337B1" w:rsidRPr="009337B1" w:rsidRDefault="009337B1" w:rsidP="009337B1">
      <w:pPr>
        <w:ind w:left="-567"/>
        <w:jc w:val="both"/>
        <w:rPr>
          <w:rFonts w:ascii="Garamond" w:eastAsia="Garamond" w:hAnsi="Garamond" w:cs="Garamond"/>
        </w:rPr>
      </w:pPr>
      <w:r w:rsidRPr="009337B1">
        <w:rPr>
          <w:rFonts w:ascii="Garamond" w:eastAsia="Garamond" w:hAnsi="Garamond" w:cs="Garamond"/>
        </w:rPr>
        <w:t xml:space="preserve">Questo fondo si aggiunge al ricco </w:t>
      </w:r>
      <w:r w:rsidRPr="00F83DDE">
        <w:rPr>
          <w:rFonts w:ascii="Garamond" w:eastAsia="Garamond" w:hAnsi="Garamond" w:cs="Garamond"/>
          <w:b/>
        </w:rPr>
        <w:t>patrimonio archivistico</w:t>
      </w:r>
      <w:r w:rsidRPr="009337B1">
        <w:rPr>
          <w:rFonts w:ascii="Garamond" w:eastAsia="Garamond" w:hAnsi="Garamond" w:cs="Garamond"/>
        </w:rPr>
        <w:t xml:space="preserve"> dell’</w:t>
      </w:r>
      <w:r w:rsidRPr="00F83DDE">
        <w:rPr>
          <w:rFonts w:ascii="Garamond" w:eastAsia="Garamond" w:hAnsi="Garamond" w:cs="Garamond"/>
          <w:b/>
        </w:rPr>
        <w:t>Istituto per la Musica</w:t>
      </w:r>
      <w:r w:rsidRPr="009337B1">
        <w:rPr>
          <w:rFonts w:ascii="Garamond" w:eastAsia="Garamond" w:hAnsi="Garamond" w:cs="Garamond"/>
        </w:rPr>
        <w:t xml:space="preserve">, che conferma il suo ruolo come uno dei più importanti archivi musicali dei secoli ventesimo e ventunesimo. </w:t>
      </w:r>
    </w:p>
    <w:p w:rsidR="009337B1" w:rsidRPr="009337B1" w:rsidRDefault="009337B1" w:rsidP="009337B1">
      <w:pPr>
        <w:ind w:left="-567"/>
        <w:jc w:val="both"/>
        <w:rPr>
          <w:rFonts w:ascii="Garamond" w:eastAsia="Garamond" w:hAnsi="Garamond" w:cs="Garamond"/>
        </w:rPr>
      </w:pPr>
    </w:p>
    <w:p w:rsidR="009337B1" w:rsidRPr="00F83DDE" w:rsidRDefault="009337B1" w:rsidP="009337B1">
      <w:pPr>
        <w:ind w:left="-567"/>
        <w:jc w:val="both"/>
        <w:rPr>
          <w:rFonts w:ascii="Garamond" w:eastAsia="Garamond" w:hAnsi="Garamond" w:cs="Garamond"/>
          <w:sz w:val="20"/>
        </w:rPr>
      </w:pPr>
      <w:r w:rsidRPr="00F83DDE">
        <w:rPr>
          <w:rFonts w:ascii="Garamond" w:eastAsia="Garamond" w:hAnsi="Garamond" w:cs="Garamond"/>
          <w:b/>
          <w:sz w:val="20"/>
        </w:rPr>
        <w:lastRenderedPageBreak/>
        <w:t xml:space="preserve">Franco </w:t>
      </w:r>
      <w:proofErr w:type="spellStart"/>
      <w:r w:rsidRPr="00F83DDE">
        <w:rPr>
          <w:rFonts w:ascii="Garamond" w:eastAsia="Garamond" w:hAnsi="Garamond" w:cs="Garamond"/>
          <w:b/>
          <w:sz w:val="20"/>
        </w:rPr>
        <w:t>Oppo</w:t>
      </w:r>
      <w:proofErr w:type="spellEnd"/>
      <w:r w:rsidRPr="00F83DDE">
        <w:rPr>
          <w:rFonts w:ascii="Garamond" w:eastAsia="Garamond" w:hAnsi="Garamond" w:cs="Garamond"/>
          <w:sz w:val="20"/>
        </w:rPr>
        <w:t xml:space="preserve"> si diploma in musica corale, pianoforte e composizione presso il Conservatorio di Cagliari. Tra il 1960 e il 1965 prosegue gli studi di composizione con Giorgio Federico </w:t>
      </w:r>
      <w:proofErr w:type="spellStart"/>
      <w:r w:rsidRPr="00F83DDE">
        <w:rPr>
          <w:rFonts w:ascii="Garamond" w:eastAsia="Garamond" w:hAnsi="Garamond" w:cs="Garamond"/>
          <w:sz w:val="20"/>
        </w:rPr>
        <w:t>Ghedini</w:t>
      </w:r>
      <w:proofErr w:type="spellEnd"/>
      <w:r w:rsidRPr="00F83DDE">
        <w:rPr>
          <w:rFonts w:ascii="Garamond" w:eastAsia="Garamond" w:hAnsi="Garamond" w:cs="Garamond"/>
          <w:sz w:val="20"/>
        </w:rPr>
        <w:t xml:space="preserve"> a Venezia, Goffredo </w:t>
      </w:r>
      <w:proofErr w:type="spellStart"/>
      <w:r w:rsidRPr="00F83DDE">
        <w:rPr>
          <w:rFonts w:ascii="Garamond" w:eastAsia="Garamond" w:hAnsi="Garamond" w:cs="Garamond"/>
          <w:sz w:val="20"/>
        </w:rPr>
        <w:t>Petrassi</w:t>
      </w:r>
      <w:proofErr w:type="spellEnd"/>
      <w:r w:rsidRPr="00F83DDE">
        <w:rPr>
          <w:rFonts w:ascii="Garamond" w:eastAsia="Garamond" w:hAnsi="Garamond" w:cs="Garamond"/>
          <w:sz w:val="20"/>
        </w:rPr>
        <w:t xml:space="preserve"> a Roma e </w:t>
      </w:r>
      <w:proofErr w:type="spellStart"/>
      <w:r w:rsidRPr="00F83DDE">
        <w:rPr>
          <w:rFonts w:ascii="Garamond" w:eastAsia="Garamond" w:hAnsi="Garamond" w:cs="Garamond"/>
          <w:sz w:val="20"/>
        </w:rPr>
        <w:t>Piotr</w:t>
      </w:r>
      <w:proofErr w:type="spellEnd"/>
      <w:r w:rsidRPr="00F83DDE">
        <w:rPr>
          <w:rFonts w:ascii="Garamond" w:eastAsia="Garamond" w:hAnsi="Garamond" w:cs="Garamond"/>
          <w:sz w:val="20"/>
        </w:rPr>
        <w:t xml:space="preserve"> </w:t>
      </w:r>
      <w:proofErr w:type="spellStart"/>
      <w:r w:rsidRPr="00F83DDE">
        <w:rPr>
          <w:rFonts w:ascii="Garamond" w:eastAsia="Garamond" w:hAnsi="Garamond" w:cs="Garamond"/>
          <w:sz w:val="20"/>
        </w:rPr>
        <w:t>Perkowski</w:t>
      </w:r>
      <w:proofErr w:type="spellEnd"/>
      <w:r w:rsidRPr="00F83DDE">
        <w:rPr>
          <w:rFonts w:ascii="Garamond" w:eastAsia="Garamond" w:hAnsi="Garamond" w:cs="Garamond"/>
          <w:sz w:val="20"/>
        </w:rPr>
        <w:t xml:space="preserve"> a Varsavia. Nel 1966 frequenta gli </w:t>
      </w:r>
      <w:proofErr w:type="spellStart"/>
      <w:r w:rsidRPr="00F83DDE">
        <w:rPr>
          <w:rFonts w:ascii="Garamond" w:eastAsia="Garamond" w:hAnsi="Garamond" w:cs="Garamond"/>
          <w:sz w:val="20"/>
        </w:rPr>
        <w:t>Internationale</w:t>
      </w:r>
      <w:proofErr w:type="spellEnd"/>
      <w:r w:rsidRPr="00F83DDE">
        <w:rPr>
          <w:rFonts w:ascii="Garamond" w:eastAsia="Garamond" w:hAnsi="Garamond" w:cs="Garamond"/>
          <w:sz w:val="20"/>
        </w:rPr>
        <w:t xml:space="preserve"> </w:t>
      </w:r>
      <w:proofErr w:type="spellStart"/>
      <w:r w:rsidRPr="00F83DDE">
        <w:rPr>
          <w:rFonts w:ascii="Garamond" w:eastAsia="Garamond" w:hAnsi="Garamond" w:cs="Garamond"/>
          <w:sz w:val="20"/>
        </w:rPr>
        <w:t>Ferienkurse</w:t>
      </w:r>
      <w:proofErr w:type="spellEnd"/>
      <w:r w:rsidRPr="00F83DDE">
        <w:rPr>
          <w:rFonts w:ascii="Garamond" w:eastAsia="Garamond" w:hAnsi="Garamond" w:cs="Garamond"/>
          <w:sz w:val="20"/>
        </w:rPr>
        <w:t xml:space="preserve"> </w:t>
      </w:r>
      <w:proofErr w:type="spellStart"/>
      <w:r w:rsidRPr="00F83DDE">
        <w:rPr>
          <w:rFonts w:ascii="Garamond" w:eastAsia="Garamond" w:hAnsi="Garamond" w:cs="Garamond"/>
          <w:sz w:val="20"/>
        </w:rPr>
        <w:t>für</w:t>
      </w:r>
      <w:proofErr w:type="spellEnd"/>
      <w:r w:rsidRPr="00F83DDE">
        <w:rPr>
          <w:rFonts w:ascii="Garamond" w:eastAsia="Garamond" w:hAnsi="Garamond" w:cs="Garamond"/>
          <w:sz w:val="20"/>
        </w:rPr>
        <w:t xml:space="preserve"> </w:t>
      </w:r>
      <w:proofErr w:type="spellStart"/>
      <w:r w:rsidRPr="00F83DDE">
        <w:rPr>
          <w:rFonts w:ascii="Garamond" w:eastAsia="Garamond" w:hAnsi="Garamond" w:cs="Garamond"/>
          <w:sz w:val="20"/>
        </w:rPr>
        <w:t>Neue</w:t>
      </w:r>
      <w:proofErr w:type="spellEnd"/>
      <w:r w:rsidRPr="00F83DDE">
        <w:rPr>
          <w:rFonts w:ascii="Garamond" w:eastAsia="Garamond" w:hAnsi="Garamond" w:cs="Garamond"/>
          <w:sz w:val="20"/>
        </w:rPr>
        <w:t xml:space="preserve"> </w:t>
      </w:r>
      <w:proofErr w:type="spellStart"/>
      <w:r w:rsidRPr="00F83DDE">
        <w:rPr>
          <w:rFonts w:ascii="Garamond" w:eastAsia="Garamond" w:hAnsi="Garamond" w:cs="Garamond"/>
          <w:sz w:val="20"/>
        </w:rPr>
        <w:t>Musik</w:t>
      </w:r>
      <w:proofErr w:type="spellEnd"/>
      <w:r w:rsidRPr="00F83DDE">
        <w:rPr>
          <w:rFonts w:ascii="Garamond" w:eastAsia="Garamond" w:hAnsi="Garamond" w:cs="Garamond"/>
          <w:sz w:val="20"/>
        </w:rPr>
        <w:t xml:space="preserve"> di Darmstadt. Il suo itinerario compositivo è caratterizzato da una costante e coerente ricerca timbrica, costruttiva e formale, sviluppata sia sul versante pratico che su quello teorico. Accantonato il neoclassicismo dei primi lavori giovanili, la tecnica compositiva di </w:t>
      </w:r>
      <w:proofErr w:type="spellStart"/>
      <w:r w:rsidRPr="00F83DDE">
        <w:rPr>
          <w:rFonts w:ascii="Garamond" w:eastAsia="Garamond" w:hAnsi="Garamond" w:cs="Garamond"/>
          <w:sz w:val="20"/>
        </w:rPr>
        <w:t>Oppo</w:t>
      </w:r>
      <w:proofErr w:type="spellEnd"/>
      <w:r w:rsidRPr="00F83DDE">
        <w:rPr>
          <w:rFonts w:ascii="Garamond" w:eastAsia="Garamond" w:hAnsi="Garamond" w:cs="Garamond"/>
          <w:sz w:val="20"/>
        </w:rPr>
        <w:t xml:space="preserve"> si apre definitivamente agli sperimentalismi dell’avanguardia europea. Opera di svolta è il Lamento dal Salmo XIII per coro misto e strumenti a percussione, eseguito per la prima volta alla Biennale di Venezia del 1964. Tra gli anni Sessanta e Settanta l’attenzione di </w:t>
      </w:r>
      <w:proofErr w:type="spellStart"/>
      <w:r w:rsidRPr="00F83DDE">
        <w:rPr>
          <w:rFonts w:ascii="Garamond" w:eastAsia="Garamond" w:hAnsi="Garamond" w:cs="Garamond"/>
          <w:sz w:val="20"/>
        </w:rPr>
        <w:t>Oppo</w:t>
      </w:r>
      <w:proofErr w:type="spellEnd"/>
      <w:r w:rsidRPr="00F83DDE">
        <w:rPr>
          <w:rFonts w:ascii="Garamond" w:eastAsia="Garamond" w:hAnsi="Garamond" w:cs="Garamond"/>
          <w:sz w:val="20"/>
        </w:rPr>
        <w:t xml:space="preserve"> si focalizza sul concetto di alea controllata, che egli mette in pratica ricorrendo alla statistica e al calcolo combinatorio. Lo strutturalismo, la linguistica e la teoria dell’informazione forniscono le coordinate teoriche per opere fondamentali come la Musica per chitarra e quartetto d’archi (1975) e </w:t>
      </w:r>
      <w:proofErr w:type="spellStart"/>
      <w:r w:rsidRPr="00F83DDE">
        <w:rPr>
          <w:rFonts w:ascii="Garamond" w:eastAsia="Garamond" w:hAnsi="Garamond" w:cs="Garamond"/>
          <w:sz w:val="20"/>
        </w:rPr>
        <w:t>Praxodia</w:t>
      </w:r>
      <w:proofErr w:type="spellEnd"/>
      <w:r w:rsidRPr="00F83DDE">
        <w:rPr>
          <w:rFonts w:ascii="Garamond" w:eastAsia="Garamond" w:hAnsi="Garamond" w:cs="Garamond"/>
          <w:sz w:val="20"/>
        </w:rPr>
        <w:t xml:space="preserve"> (1976), nelle quali tutti i parametri musicali sono determinati dalle caratteristiche semantico-fonetiche del testo poetico. Il riferimento alla musica sarda di tradizione orale – dal canto monodico femminile alle tecniche di improvvisazione delle launeddas – assume un ruolo cruciale nella musica di </w:t>
      </w:r>
      <w:proofErr w:type="spellStart"/>
      <w:r w:rsidRPr="00F83DDE">
        <w:rPr>
          <w:rFonts w:ascii="Garamond" w:eastAsia="Garamond" w:hAnsi="Garamond" w:cs="Garamond"/>
          <w:sz w:val="20"/>
        </w:rPr>
        <w:t>Oppo</w:t>
      </w:r>
      <w:proofErr w:type="spellEnd"/>
      <w:r w:rsidRPr="00F83DDE">
        <w:rPr>
          <w:rFonts w:ascii="Garamond" w:eastAsia="Garamond" w:hAnsi="Garamond" w:cs="Garamond"/>
          <w:sz w:val="20"/>
        </w:rPr>
        <w:t xml:space="preserve"> a partire dalla metà degli anni Settanta, diventando gradualmente una componente essenziale della sua scrittura: da </w:t>
      </w:r>
      <w:proofErr w:type="spellStart"/>
      <w:r w:rsidRPr="00F83DDE">
        <w:rPr>
          <w:rFonts w:ascii="Garamond" w:eastAsia="Garamond" w:hAnsi="Garamond" w:cs="Garamond"/>
          <w:sz w:val="20"/>
        </w:rPr>
        <w:t>Anninnia</w:t>
      </w:r>
      <w:proofErr w:type="spellEnd"/>
      <w:r w:rsidRPr="00F83DDE">
        <w:rPr>
          <w:rFonts w:ascii="Garamond" w:eastAsia="Garamond" w:hAnsi="Garamond" w:cs="Garamond"/>
          <w:sz w:val="20"/>
        </w:rPr>
        <w:t xml:space="preserve"> per 8 strumenti (1978/1982) a </w:t>
      </w:r>
      <w:proofErr w:type="spellStart"/>
      <w:r w:rsidRPr="00F83DDE">
        <w:rPr>
          <w:rFonts w:ascii="Garamond" w:eastAsia="Garamond" w:hAnsi="Garamond" w:cs="Garamond"/>
          <w:sz w:val="20"/>
        </w:rPr>
        <w:t>Nodas</w:t>
      </w:r>
      <w:proofErr w:type="spellEnd"/>
      <w:r w:rsidRPr="00F83DDE">
        <w:rPr>
          <w:rFonts w:ascii="Garamond" w:eastAsia="Garamond" w:hAnsi="Garamond" w:cs="Garamond"/>
          <w:sz w:val="20"/>
        </w:rPr>
        <w:t xml:space="preserve"> per orchestra (2001).</w:t>
      </w:r>
    </w:p>
    <w:p w:rsidR="009337B1" w:rsidRPr="00F83DDE" w:rsidRDefault="009337B1" w:rsidP="009337B1">
      <w:pPr>
        <w:ind w:left="-567"/>
        <w:jc w:val="both"/>
        <w:rPr>
          <w:rFonts w:ascii="Garamond" w:eastAsia="Garamond" w:hAnsi="Garamond" w:cs="Garamond"/>
          <w:sz w:val="20"/>
        </w:rPr>
      </w:pPr>
      <w:r w:rsidRPr="00F83DDE">
        <w:rPr>
          <w:rFonts w:ascii="Garamond" w:eastAsia="Garamond" w:hAnsi="Garamond" w:cs="Garamond"/>
          <w:sz w:val="20"/>
        </w:rPr>
        <w:t xml:space="preserve">Dal 1965 al 2000 </w:t>
      </w:r>
      <w:proofErr w:type="spellStart"/>
      <w:r w:rsidRPr="00F83DDE">
        <w:rPr>
          <w:rFonts w:ascii="Garamond" w:eastAsia="Garamond" w:hAnsi="Garamond" w:cs="Garamond"/>
          <w:sz w:val="20"/>
        </w:rPr>
        <w:t>Oppo</w:t>
      </w:r>
      <w:proofErr w:type="spellEnd"/>
      <w:r w:rsidRPr="00F83DDE">
        <w:rPr>
          <w:rFonts w:ascii="Garamond" w:eastAsia="Garamond" w:hAnsi="Garamond" w:cs="Garamond"/>
          <w:sz w:val="20"/>
        </w:rPr>
        <w:t xml:space="preserve"> ha insegnato composizione e composizione sperimentale al Conservatorio di Cagliari e, dal 1985 al 1987, teoria della musica all’Università di Cagliari. Strettamente legata all’attività didattica, la sua riflessione teorica si muove in direzione di una teoria generale del linguaggio musicale di matrice semiotica, sviluppando un’originale metodologia di analisi e rappresentazione delle strutture musicali.</w:t>
      </w:r>
    </w:p>
    <w:p w:rsidR="009337B1" w:rsidRPr="009337B1" w:rsidRDefault="009337B1" w:rsidP="009337B1">
      <w:pPr>
        <w:ind w:left="-567"/>
        <w:jc w:val="both"/>
        <w:rPr>
          <w:rFonts w:ascii="Garamond" w:eastAsia="Garamond" w:hAnsi="Garamond" w:cs="Garamond"/>
        </w:rPr>
      </w:pPr>
    </w:p>
    <w:p w:rsidR="008F5570" w:rsidRPr="009337B1" w:rsidRDefault="009337B1" w:rsidP="009337B1">
      <w:pPr>
        <w:ind w:left="-567"/>
        <w:jc w:val="both"/>
        <w:rPr>
          <w:rFonts w:ascii="Garamond" w:eastAsia="Garamond" w:hAnsi="Garamond" w:cs="Garamond"/>
          <w:sz w:val="20"/>
        </w:rPr>
      </w:pPr>
      <w:r w:rsidRPr="009337B1">
        <w:rPr>
          <w:rFonts w:ascii="Garamond" w:eastAsia="Garamond" w:hAnsi="Garamond" w:cs="Garamond"/>
          <w:sz w:val="20"/>
        </w:rPr>
        <w:t>L’</w:t>
      </w:r>
      <w:r w:rsidRPr="009337B1">
        <w:rPr>
          <w:rFonts w:ascii="Garamond" w:eastAsia="Garamond" w:hAnsi="Garamond" w:cs="Garamond"/>
          <w:b/>
          <w:sz w:val="20"/>
        </w:rPr>
        <w:t>Istituto per la Musica</w:t>
      </w:r>
      <w:r w:rsidRPr="009337B1">
        <w:rPr>
          <w:rFonts w:ascii="Garamond" w:eastAsia="Garamond" w:hAnsi="Garamond" w:cs="Garamond"/>
          <w:sz w:val="20"/>
        </w:rPr>
        <w:t xml:space="preserve"> promuove la ricerca scientifica e la diffusione del sapere su diversi ambiti della cultura musicale dell’Occidente. Le attività sono rivolte in modo particolare a tre aree: processi compositivi, teoria e pratica dell’interpretazione musicale ed esperienza audiovisiva. Esse si esplicano attraverso la conservazione e la valorizzazione di rilevanti fondi di persona, la pubblicazione di letteratura musicologica, l’organizzazione di convegni, seminari e manifestazioni musicali, favorendo le necessarie sinergie fra enti pubblici e privati nazionali e internazionali. L’Istituto per la Musica opera per l’acquisizione, la conservazione, la tutela, e la valorizzazione di archivi del XX e del XXI secolo, con particolare attenzione a quelli prodotti da personalità di rilievo del mondo musicale, coreutico e audiovisivo (Alberto Bruni Tedeschi, Alfredo Casella, Gino </w:t>
      </w:r>
      <w:proofErr w:type="spellStart"/>
      <w:r w:rsidRPr="009337B1">
        <w:rPr>
          <w:rFonts w:ascii="Garamond" w:eastAsia="Garamond" w:hAnsi="Garamond" w:cs="Garamond"/>
          <w:sz w:val="20"/>
        </w:rPr>
        <w:t>Gorini</w:t>
      </w:r>
      <w:proofErr w:type="spellEnd"/>
      <w:r w:rsidRPr="009337B1">
        <w:rPr>
          <w:rFonts w:ascii="Garamond" w:eastAsia="Garamond" w:hAnsi="Garamond" w:cs="Garamond"/>
          <w:sz w:val="20"/>
        </w:rPr>
        <w:t xml:space="preserve">, Domenico </w:t>
      </w:r>
      <w:proofErr w:type="spellStart"/>
      <w:r w:rsidRPr="009337B1">
        <w:rPr>
          <w:rFonts w:ascii="Garamond" w:eastAsia="Garamond" w:hAnsi="Garamond" w:cs="Garamond"/>
          <w:sz w:val="20"/>
        </w:rPr>
        <w:t>Guaccero</w:t>
      </w:r>
      <w:proofErr w:type="spellEnd"/>
      <w:r w:rsidRPr="009337B1">
        <w:rPr>
          <w:rFonts w:ascii="Garamond" w:eastAsia="Garamond" w:hAnsi="Garamond" w:cs="Garamond"/>
          <w:sz w:val="20"/>
        </w:rPr>
        <w:t xml:space="preserve">, Egisto Macchi, Gian Francesco Malipiero, Giacomo Manzoni, </w:t>
      </w:r>
      <w:proofErr w:type="spellStart"/>
      <w:r w:rsidRPr="009337B1">
        <w:rPr>
          <w:rFonts w:ascii="Garamond" w:eastAsia="Garamond" w:hAnsi="Garamond" w:cs="Garamond"/>
          <w:sz w:val="20"/>
        </w:rPr>
        <w:t>Aurél</w:t>
      </w:r>
      <w:proofErr w:type="spellEnd"/>
      <w:r w:rsidRPr="009337B1">
        <w:rPr>
          <w:rFonts w:ascii="Garamond" w:eastAsia="Garamond" w:hAnsi="Garamond" w:cs="Garamond"/>
          <w:sz w:val="20"/>
        </w:rPr>
        <w:t xml:space="preserve"> </w:t>
      </w:r>
      <w:proofErr w:type="spellStart"/>
      <w:r w:rsidRPr="009337B1">
        <w:rPr>
          <w:rFonts w:ascii="Garamond" w:eastAsia="Garamond" w:hAnsi="Garamond" w:cs="Garamond"/>
          <w:sz w:val="20"/>
        </w:rPr>
        <w:t>Milloss</w:t>
      </w:r>
      <w:proofErr w:type="spellEnd"/>
      <w:r w:rsidRPr="009337B1">
        <w:rPr>
          <w:rFonts w:ascii="Garamond" w:eastAsia="Garamond" w:hAnsi="Garamond" w:cs="Garamond"/>
          <w:sz w:val="20"/>
        </w:rPr>
        <w:t xml:space="preserve">,  Ottorino </w:t>
      </w:r>
      <w:proofErr w:type="spellStart"/>
      <w:r w:rsidRPr="009337B1">
        <w:rPr>
          <w:rFonts w:ascii="Garamond" w:eastAsia="Garamond" w:hAnsi="Garamond" w:cs="Garamond"/>
          <w:sz w:val="20"/>
        </w:rPr>
        <w:t>Respighi</w:t>
      </w:r>
      <w:proofErr w:type="spellEnd"/>
      <w:r w:rsidRPr="009337B1">
        <w:rPr>
          <w:rFonts w:ascii="Garamond" w:eastAsia="Garamond" w:hAnsi="Garamond" w:cs="Garamond"/>
          <w:sz w:val="20"/>
        </w:rPr>
        <w:t xml:space="preserve">,  Fausto Romitelli, Nino Rota, Giovanni </w:t>
      </w:r>
      <w:proofErr w:type="spellStart"/>
      <w:r w:rsidRPr="009337B1">
        <w:rPr>
          <w:rFonts w:ascii="Garamond" w:eastAsia="Garamond" w:hAnsi="Garamond" w:cs="Garamond"/>
          <w:sz w:val="20"/>
        </w:rPr>
        <w:t>Salviucci</w:t>
      </w:r>
      <w:proofErr w:type="spellEnd"/>
      <w:r w:rsidRPr="009337B1">
        <w:rPr>
          <w:rFonts w:ascii="Garamond" w:eastAsia="Garamond" w:hAnsi="Garamond" w:cs="Garamond"/>
          <w:sz w:val="20"/>
        </w:rPr>
        <w:t>, Egida Sartori, Camillo Togni, Roman Vlad).</w:t>
      </w:r>
    </w:p>
    <w:p w:rsidR="008F5570" w:rsidRDefault="008F5570">
      <w:pPr>
        <w:ind w:left="-567"/>
        <w:jc w:val="both"/>
      </w:pPr>
    </w:p>
    <w:p w:rsidR="009337B1" w:rsidRDefault="009337B1">
      <w:pPr>
        <w:ind w:left="-567"/>
        <w:jc w:val="both"/>
      </w:pPr>
    </w:p>
    <w:p w:rsidR="008F5570" w:rsidRDefault="007C3913">
      <w:pPr>
        <w:ind w:left="-567"/>
        <w:jc w:val="both"/>
      </w:pPr>
      <w:r>
        <w:rPr>
          <w:rFonts w:ascii="Garamond" w:eastAsia="Garamond" w:hAnsi="Garamond" w:cs="Garamond"/>
          <w:b/>
        </w:rPr>
        <w:t>Informazioni:</w:t>
      </w:r>
    </w:p>
    <w:p w:rsidR="008F5570" w:rsidRDefault="007C3913">
      <w:pPr>
        <w:ind w:left="-567"/>
        <w:jc w:val="both"/>
      </w:pPr>
      <w:r>
        <w:rPr>
          <w:rFonts w:ascii="Garamond" w:eastAsia="Garamond" w:hAnsi="Garamond" w:cs="Garamond"/>
        </w:rPr>
        <w:t xml:space="preserve">Fondazione Giorgio Cini </w:t>
      </w:r>
      <w:proofErr w:type="spellStart"/>
      <w:r>
        <w:rPr>
          <w:rFonts w:ascii="Garamond" w:eastAsia="Garamond" w:hAnsi="Garamond" w:cs="Garamond"/>
        </w:rPr>
        <w:t>onlus</w:t>
      </w:r>
      <w:proofErr w:type="spellEnd"/>
    </w:p>
    <w:p w:rsidR="008F5570" w:rsidRDefault="007C3913">
      <w:pPr>
        <w:ind w:left="-567"/>
        <w:jc w:val="both"/>
      </w:pPr>
      <w:r>
        <w:rPr>
          <w:rFonts w:ascii="Garamond" w:eastAsia="Garamond" w:hAnsi="Garamond" w:cs="Garamond"/>
        </w:rPr>
        <w:t xml:space="preserve">Istituto per la Musica </w:t>
      </w:r>
    </w:p>
    <w:p w:rsidR="008F5570" w:rsidRDefault="007C3913">
      <w:pPr>
        <w:ind w:left="-567"/>
        <w:jc w:val="both"/>
      </w:pPr>
      <w:r>
        <w:rPr>
          <w:rFonts w:ascii="Garamond" w:eastAsia="Garamond" w:hAnsi="Garamond" w:cs="Garamond"/>
        </w:rPr>
        <w:t>tel.: +39 041 2710220</w:t>
      </w:r>
    </w:p>
    <w:p w:rsidR="008F5570" w:rsidRPr="009337B1" w:rsidRDefault="007C3913">
      <w:pPr>
        <w:ind w:left="-567"/>
        <w:jc w:val="both"/>
        <w:rPr>
          <w:lang w:val="en-US"/>
        </w:rPr>
      </w:pPr>
      <w:proofErr w:type="gramStart"/>
      <w:r w:rsidRPr="009337B1">
        <w:rPr>
          <w:rFonts w:ascii="Garamond" w:eastAsia="Garamond" w:hAnsi="Garamond" w:cs="Garamond"/>
          <w:lang w:val="en-US"/>
        </w:rPr>
        <w:t>email</w:t>
      </w:r>
      <w:proofErr w:type="gramEnd"/>
      <w:r w:rsidRPr="009337B1">
        <w:rPr>
          <w:rFonts w:ascii="Garamond" w:eastAsia="Garamond" w:hAnsi="Garamond" w:cs="Garamond"/>
          <w:lang w:val="en-US"/>
        </w:rPr>
        <w:t>: musica@cini.it</w:t>
      </w:r>
    </w:p>
    <w:p w:rsidR="008F5570" w:rsidRPr="009337B1" w:rsidRDefault="004B5D4E">
      <w:pPr>
        <w:ind w:left="-567"/>
        <w:jc w:val="both"/>
        <w:rPr>
          <w:lang w:val="en-US"/>
        </w:rPr>
      </w:pPr>
      <w:hyperlink r:id="rId6">
        <w:r w:rsidR="007C3913" w:rsidRPr="009337B1">
          <w:rPr>
            <w:rFonts w:ascii="Garamond" w:eastAsia="Garamond" w:hAnsi="Garamond" w:cs="Garamond"/>
            <w:color w:val="0000FF"/>
            <w:u w:val="single"/>
            <w:lang w:val="en-US"/>
          </w:rPr>
          <w:t>www.cini.it</w:t>
        </w:r>
      </w:hyperlink>
      <w:hyperlink r:id="rId7"/>
    </w:p>
    <w:p w:rsidR="008F5570" w:rsidRPr="009337B1" w:rsidRDefault="004B5D4E">
      <w:pPr>
        <w:ind w:left="-567"/>
        <w:jc w:val="both"/>
        <w:rPr>
          <w:lang w:val="en-US"/>
        </w:rPr>
      </w:pPr>
      <w:hyperlink r:id="rId8"/>
    </w:p>
    <w:p w:rsidR="008F5570" w:rsidRPr="009337B1" w:rsidRDefault="004B5D4E">
      <w:pPr>
        <w:ind w:left="-567"/>
        <w:jc w:val="both"/>
        <w:rPr>
          <w:lang w:val="en-US"/>
        </w:rPr>
      </w:pPr>
      <w:hyperlink r:id="rId9"/>
    </w:p>
    <w:p w:rsidR="008F5570" w:rsidRDefault="007C3913">
      <w:pPr>
        <w:ind w:left="-567"/>
        <w:jc w:val="both"/>
      </w:pPr>
      <w:r>
        <w:rPr>
          <w:rFonts w:ascii="Garamond" w:eastAsia="Garamond" w:hAnsi="Garamond" w:cs="Garamond"/>
          <w:b/>
        </w:rPr>
        <w:t>Informazioni per la stampa:</w:t>
      </w:r>
    </w:p>
    <w:p w:rsidR="008F5570" w:rsidRDefault="007C3913">
      <w:pPr>
        <w:ind w:left="-567"/>
        <w:jc w:val="both"/>
      </w:pPr>
      <w:r>
        <w:rPr>
          <w:rFonts w:ascii="Garamond" w:eastAsia="Garamond" w:hAnsi="Garamond" w:cs="Garamond"/>
        </w:rPr>
        <w:t xml:space="preserve">Fondazione Giorgio Cini </w:t>
      </w:r>
      <w:proofErr w:type="spellStart"/>
      <w:r>
        <w:rPr>
          <w:rFonts w:ascii="Garamond" w:eastAsia="Garamond" w:hAnsi="Garamond" w:cs="Garamond"/>
        </w:rPr>
        <w:t>onlus</w:t>
      </w:r>
      <w:proofErr w:type="spellEnd"/>
    </w:p>
    <w:p w:rsidR="008F5570" w:rsidRDefault="007C3913" w:rsidP="006838E9">
      <w:pPr>
        <w:ind w:left="-567"/>
      </w:pPr>
      <w:r>
        <w:rPr>
          <w:rFonts w:ascii="Garamond" w:eastAsia="Garamond" w:hAnsi="Garamond" w:cs="Garamond"/>
        </w:rPr>
        <w:t>Ufficio Stampa</w:t>
      </w:r>
    </w:p>
    <w:p w:rsidR="008F5570" w:rsidRPr="009337B1" w:rsidRDefault="007C3913" w:rsidP="006838E9">
      <w:pPr>
        <w:ind w:left="-567"/>
        <w:rPr>
          <w:lang w:val="en-US"/>
        </w:rPr>
      </w:pPr>
      <w:r w:rsidRPr="009337B1">
        <w:rPr>
          <w:rFonts w:ascii="Garamond" w:eastAsia="Garamond" w:hAnsi="Garamond" w:cs="Garamond"/>
          <w:lang w:val="en-US"/>
        </w:rPr>
        <w:t>tel. +39 041 2710280</w:t>
      </w:r>
      <w:r w:rsidRPr="009337B1">
        <w:rPr>
          <w:rFonts w:ascii="Garamond" w:eastAsia="Garamond" w:hAnsi="Garamond" w:cs="Garamond"/>
          <w:lang w:val="en-US"/>
        </w:rPr>
        <w:br/>
        <w:t>fax +39 041 5238540</w:t>
      </w:r>
      <w:r w:rsidRPr="009337B1">
        <w:rPr>
          <w:rFonts w:ascii="Garamond" w:eastAsia="Garamond" w:hAnsi="Garamond" w:cs="Garamond"/>
          <w:lang w:val="en-US"/>
        </w:rPr>
        <w:br/>
        <w:t xml:space="preserve">email: </w:t>
      </w:r>
      <w:hyperlink r:id="rId10">
        <w:r w:rsidRPr="009337B1">
          <w:rPr>
            <w:rFonts w:ascii="Garamond" w:eastAsia="Garamond" w:hAnsi="Garamond" w:cs="Garamond"/>
            <w:u w:val="single"/>
            <w:lang w:val="en-US"/>
          </w:rPr>
          <w:t>stampa@cini.it</w:t>
        </w:r>
      </w:hyperlink>
      <w:r w:rsidRPr="009337B1">
        <w:rPr>
          <w:rFonts w:ascii="Garamond" w:eastAsia="Garamond" w:hAnsi="Garamond" w:cs="Garamond"/>
          <w:lang w:val="en-US"/>
        </w:rPr>
        <w:br/>
      </w:r>
      <w:hyperlink r:id="rId11">
        <w:r w:rsidRPr="009337B1">
          <w:rPr>
            <w:rFonts w:ascii="Garamond" w:eastAsia="Garamond" w:hAnsi="Garamond" w:cs="Garamond"/>
            <w:u w:val="single"/>
            <w:lang w:val="en-US"/>
          </w:rPr>
          <w:t>www.cini.it/press-release</w:t>
        </w:r>
      </w:hyperlink>
      <w:hyperlink r:id="rId12"/>
    </w:p>
    <w:p w:rsidR="008F5570" w:rsidRPr="00E8641D" w:rsidRDefault="004B5D4E">
      <w:pPr>
        <w:jc w:val="both"/>
        <w:rPr>
          <w:lang w:val="en-US"/>
        </w:rPr>
      </w:pPr>
      <w:hyperlink r:id="rId13"/>
    </w:p>
    <w:sectPr w:rsidR="008F5570" w:rsidRPr="00E8641D">
      <w:headerReference w:type="default" r:id="rId14"/>
      <w:pgSz w:w="11900" w:h="16840"/>
      <w:pgMar w:top="2268" w:right="985" w:bottom="2268" w:left="311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4E" w:rsidRDefault="004B5D4E">
      <w:r>
        <w:separator/>
      </w:r>
    </w:p>
  </w:endnote>
  <w:endnote w:type="continuationSeparator" w:id="0">
    <w:p w:rsidR="004B5D4E" w:rsidRDefault="004B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4E" w:rsidRDefault="004B5D4E">
      <w:r>
        <w:separator/>
      </w:r>
    </w:p>
  </w:footnote>
  <w:footnote w:type="continuationSeparator" w:id="0">
    <w:p w:rsidR="004B5D4E" w:rsidRDefault="004B5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70" w:rsidRDefault="009337B1">
    <w:pPr>
      <w:tabs>
        <w:tab w:val="center" w:pos="3824"/>
      </w:tabs>
      <w:spacing w:before="709"/>
    </w:pPr>
    <w:r>
      <w:rPr>
        <w:noProof/>
      </w:rPr>
      <w:drawing>
        <wp:anchor distT="0" distB="0" distL="114300" distR="114300" simplePos="0" relativeHeight="251658240" behindDoc="0" locked="0" layoutInCell="0" hidden="0" allowOverlap="1">
          <wp:simplePos x="0" y="0"/>
          <wp:positionH relativeFrom="margin">
            <wp:posOffset>2735580</wp:posOffset>
          </wp:positionH>
          <wp:positionV relativeFrom="paragraph">
            <wp:posOffset>133350</wp:posOffset>
          </wp:positionV>
          <wp:extent cx="2296795" cy="423544"/>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6795" cy="423544"/>
                  </a:xfrm>
                  <a:prstGeom prst="rect">
                    <a:avLst/>
                  </a:prstGeom>
                  <a:ln/>
                </pic:spPr>
              </pic:pic>
            </a:graphicData>
          </a:graphic>
        </wp:anchor>
      </w:drawing>
    </w:r>
    <w:r w:rsidR="007C3913">
      <w:rPr>
        <w:sz w:val="20"/>
        <w:szCs w:val="20"/>
      </w:rPr>
      <w:t xml:space="preserve">              </w:t>
    </w:r>
    <w:r w:rsidR="007C3913">
      <w:rPr>
        <w:sz w:val="20"/>
        <w:szCs w:val="20"/>
      </w:rPr>
      <w:tab/>
    </w:r>
  </w:p>
  <w:p w:rsidR="008F5570" w:rsidRDefault="008F55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70"/>
    <w:rsid w:val="00102ACA"/>
    <w:rsid w:val="004843B8"/>
    <w:rsid w:val="004B5D4E"/>
    <w:rsid w:val="00583903"/>
    <w:rsid w:val="006838E9"/>
    <w:rsid w:val="0069574C"/>
    <w:rsid w:val="007C3913"/>
    <w:rsid w:val="00822B54"/>
    <w:rsid w:val="0082599C"/>
    <w:rsid w:val="008F5570"/>
    <w:rsid w:val="009337B1"/>
    <w:rsid w:val="00AF027D"/>
    <w:rsid w:val="00DA7A41"/>
    <w:rsid w:val="00E8641D"/>
    <w:rsid w:val="00F73FE6"/>
    <w:rsid w:val="00F83DDE"/>
    <w:rsid w:val="00F92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6CD476-1F5A-4237-BA61-CC55941D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ind w:left="3225" w:hanging="360"/>
      <w:jc w:val="right"/>
      <w:outlineLvl w:val="3"/>
    </w:pPr>
    <w:rPr>
      <w:rFonts w:ascii="Calibri" w:eastAsia="Calibri" w:hAnsi="Calibri" w:cs="Calibri"/>
      <w:b/>
      <w:sz w:val="28"/>
      <w:szCs w:val="28"/>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jc w:val="center"/>
    </w:pPr>
    <w:rPr>
      <w:rFonts w:ascii="Cambria" w:eastAsia="Cambria" w:hAnsi="Cambria" w:cs="Cambria"/>
      <w:b/>
      <w:sz w:val="32"/>
      <w:szCs w:val="3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337B1"/>
    <w:pPr>
      <w:tabs>
        <w:tab w:val="center" w:pos="4819"/>
        <w:tab w:val="right" w:pos="9638"/>
      </w:tabs>
    </w:pPr>
  </w:style>
  <w:style w:type="character" w:customStyle="1" w:styleId="IntestazioneCarattere">
    <w:name w:val="Intestazione Carattere"/>
    <w:basedOn w:val="Carpredefinitoparagrafo"/>
    <w:link w:val="Intestazione"/>
    <w:uiPriority w:val="99"/>
    <w:rsid w:val="009337B1"/>
  </w:style>
  <w:style w:type="paragraph" w:styleId="Pidipagina">
    <w:name w:val="footer"/>
    <w:basedOn w:val="Normale"/>
    <w:link w:val="PidipaginaCarattere"/>
    <w:uiPriority w:val="99"/>
    <w:unhideWhenUsed/>
    <w:rsid w:val="009337B1"/>
    <w:pPr>
      <w:tabs>
        <w:tab w:val="center" w:pos="4819"/>
        <w:tab w:val="right" w:pos="9638"/>
      </w:tabs>
    </w:pPr>
  </w:style>
  <w:style w:type="character" w:customStyle="1" w:styleId="PidipaginaCarattere">
    <w:name w:val="Piè di pagina Carattere"/>
    <w:basedOn w:val="Carpredefinitoparagrafo"/>
    <w:link w:val="Pidipagina"/>
    <w:uiPriority w:val="99"/>
    <w:rsid w:val="0093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4845">
      <w:bodyDiv w:val="1"/>
      <w:marLeft w:val="0"/>
      <w:marRight w:val="0"/>
      <w:marTop w:val="0"/>
      <w:marBottom w:val="0"/>
      <w:divBdr>
        <w:top w:val="none" w:sz="0" w:space="0" w:color="auto"/>
        <w:left w:val="none" w:sz="0" w:space="0" w:color="auto"/>
        <w:bottom w:val="none" w:sz="0" w:space="0" w:color="auto"/>
        <w:right w:val="none" w:sz="0" w:space="0" w:color="auto"/>
      </w:divBdr>
      <w:divsChild>
        <w:div w:id="1664504788">
          <w:marLeft w:val="0"/>
          <w:marRight w:val="0"/>
          <w:marTop w:val="0"/>
          <w:marBottom w:val="0"/>
          <w:divBdr>
            <w:top w:val="none" w:sz="0" w:space="0" w:color="auto"/>
            <w:left w:val="none" w:sz="0" w:space="0" w:color="auto"/>
            <w:bottom w:val="none" w:sz="0" w:space="0" w:color="auto"/>
            <w:right w:val="none" w:sz="0" w:space="0" w:color="auto"/>
          </w:divBdr>
          <w:divsChild>
            <w:div w:id="355616402">
              <w:marLeft w:val="0"/>
              <w:marRight w:val="0"/>
              <w:marTop w:val="0"/>
              <w:marBottom w:val="0"/>
              <w:divBdr>
                <w:top w:val="none" w:sz="0" w:space="0" w:color="auto"/>
                <w:left w:val="none" w:sz="0" w:space="0" w:color="auto"/>
                <w:bottom w:val="none" w:sz="0" w:space="0" w:color="auto"/>
                <w:right w:val="none" w:sz="0" w:space="0" w:color="auto"/>
              </w:divBdr>
              <w:divsChild>
                <w:div w:id="1095200843">
                  <w:marLeft w:val="0"/>
                  <w:marRight w:val="0"/>
                  <w:marTop w:val="0"/>
                  <w:marBottom w:val="0"/>
                  <w:divBdr>
                    <w:top w:val="none" w:sz="0" w:space="0" w:color="auto"/>
                    <w:left w:val="none" w:sz="0" w:space="0" w:color="auto"/>
                    <w:bottom w:val="none" w:sz="0" w:space="0" w:color="auto"/>
                    <w:right w:val="none" w:sz="0" w:space="0" w:color="auto"/>
                  </w:divBdr>
                  <w:divsChild>
                    <w:div w:id="451942190">
                      <w:marLeft w:val="0"/>
                      <w:marRight w:val="0"/>
                      <w:marTop w:val="0"/>
                      <w:marBottom w:val="0"/>
                      <w:divBdr>
                        <w:top w:val="none" w:sz="0" w:space="0" w:color="auto"/>
                        <w:left w:val="none" w:sz="0" w:space="0" w:color="auto"/>
                        <w:bottom w:val="none" w:sz="0" w:space="0" w:color="auto"/>
                        <w:right w:val="none" w:sz="0" w:space="0" w:color="auto"/>
                      </w:divBdr>
                      <w:divsChild>
                        <w:div w:id="271058224">
                          <w:marLeft w:val="0"/>
                          <w:marRight w:val="0"/>
                          <w:marTop w:val="0"/>
                          <w:marBottom w:val="0"/>
                          <w:divBdr>
                            <w:top w:val="none" w:sz="0" w:space="0" w:color="auto"/>
                            <w:left w:val="none" w:sz="0" w:space="0" w:color="auto"/>
                            <w:bottom w:val="none" w:sz="0" w:space="0" w:color="auto"/>
                            <w:right w:val="none" w:sz="0" w:space="0" w:color="auto"/>
                          </w:divBdr>
                          <w:divsChild>
                            <w:div w:id="1771121427">
                              <w:marLeft w:val="0"/>
                              <w:marRight w:val="0"/>
                              <w:marTop w:val="0"/>
                              <w:marBottom w:val="0"/>
                              <w:divBdr>
                                <w:top w:val="none" w:sz="0" w:space="0" w:color="auto"/>
                                <w:left w:val="none" w:sz="0" w:space="0" w:color="auto"/>
                                <w:bottom w:val="none" w:sz="0" w:space="0" w:color="auto"/>
                                <w:right w:val="none" w:sz="0" w:space="0" w:color="auto"/>
                              </w:divBdr>
                              <w:divsChild>
                                <w:div w:id="485366605">
                                  <w:marLeft w:val="0"/>
                                  <w:marRight w:val="0"/>
                                  <w:marTop w:val="0"/>
                                  <w:marBottom w:val="0"/>
                                  <w:divBdr>
                                    <w:top w:val="none" w:sz="0" w:space="0" w:color="auto"/>
                                    <w:left w:val="none" w:sz="0" w:space="0" w:color="auto"/>
                                    <w:bottom w:val="none" w:sz="0" w:space="0" w:color="auto"/>
                                    <w:right w:val="none" w:sz="0" w:space="0" w:color="auto"/>
                                  </w:divBdr>
                                  <w:divsChild>
                                    <w:div w:id="1728145773">
                                      <w:marLeft w:val="0"/>
                                      <w:marRight w:val="0"/>
                                      <w:marTop w:val="0"/>
                                      <w:marBottom w:val="0"/>
                                      <w:divBdr>
                                        <w:top w:val="none" w:sz="0" w:space="0" w:color="auto"/>
                                        <w:left w:val="none" w:sz="0" w:space="0" w:color="auto"/>
                                        <w:bottom w:val="none" w:sz="0" w:space="0" w:color="auto"/>
                                        <w:right w:val="none" w:sz="0" w:space="0" w:color="auto"/>
                                      </w:divBdr>
                                      <w:divsChild>
                                        <w:div w:id="1980843462">
                                          <w:marLeft w:val="0"/>
                                          <w:marRight w:val="0"/>
                                          <w:marTop w:val="0"/>
                                          <w:marBottom w:val="0"/>
                                          <w:divBdr>
                                            <w:top w:val="none" w:sz="0" w:space="0" w:color="auto"/>
                                            <w:left w:val="none" w:sz="0" w:space="0" w:color="auto"/>
                                            <w:bottom w:val="none" w:sz="0" w:space="0" w:color="auto"/>
                                            <w:right w:val="none" w:sz="0" w:space="0" w:color="auto"/>
                                          </w:divBdr>
                                          <w:divsChild>
                                            <w:div w:id="1302534736">
                                              <w:marLeft w:val="0"/>
                                              <w:marRight w:val="0"/>
                                              <w:marTop w:val="0"/>
                                              <w:marBottom w:val="0"/>
                                              <w:divBdr>
                                                <w:top w:val="none" w:sz="0" w:space="0" w:color="auto"/>
                                                <w:left w:val="none" w:sz="0" w:space="0" w:color="auto"/>
                                                <w:bottom w:val="none" w:sz="0" w:space="0" w:color="auto"/>
                                                <w:right w:val="none" w:sz="0" w:space="0" w:color="auto"/>
                                              </w:divBdr>
                                              <w:divsChild>
                                                <w:div w:id="965693434">
                                                  <w:marLeft w:val="0"/>
                                                  <w:marRight w:val="0"/>
                                                  <w:marTop w:val="0"/>
                                                  <w:marBottom w:val="0"/>
                                                  <w:divBdr>
                                                    <w:top w:val="single" w:sz="12" w:space="2" w:color="FFFFCC"/>
                                                    <w:left w:val="single" w:sz="12" w:space="2" w:color="FFFFCC"/>
                                                    <w:bottom w:val="single" w:sz="12" w:space="2" w:color="FFFFCC"/>
                                                    <w:right w:val="single" w:sz="12" w:space="0" w:color="FFFFCC"/>
                                                  </w:divBdr>
                                                  <w:divsChild>
                                                    <w:div w:id="567804342">
                                                      <w:marLeft w:val="0"/>
                                                      <w:marRight w:val="0"/>
                                                      <w:marTop w:val="0"/>
                                                      <w:marBottom w:val="0"/>
                                                      <w:divBdr>
                                                        <w:top w:val="none" w:sz="0" w:space="0" w:color="auto"/>
                                                        <w:left w:val="none" w:sz="0" w:space="0" w:color="auto"/>
                                                        <w:bottom w:val="none" w:sz="0" w:space="0" w:color="auto"/>
                                                        <w:right w:val="none" w:sz="0" w:space="0" w:color="auto"/>
                                                      </w:divBdr>
                                                      <w:divsChild>
                                                        <w:div w:id="1847286975">
                                                          <w:marLeft w:val="0"/>
                                                          <w:marRight w:val="0"/>
                                                          <w:marTop w:val="0"/>
                                                          <w:marBottom w:val="0"/>
                                                          <w:divBdr>
                                                            <w:top w:val="none" w:sz="0" w:space="0" w:color="auto"/>
                                                            <w:left w:val="none" w:sz="0" w:space="0" w:color="auto"/>
                                                            <w:bottom w:val="none" w:sz="0" w:space="0" w:color="auto"/>
                                                            <w:right w:val="none" w:sz="0" w:space="0" w:color="auto"/>
                                                          </w:divBdr>
                                                          <w:divsChild>
                                                            <w:div w:id="1726637756">
                                                              <w:marLeft w:val="0"/>
                                                              <w:marRight w:val="0"/>
                                                              <w:marTop w:val="0"/>
                                                              <w:marBottom w:val="0"/>
                                                              <w:divBdr>
                                                                <w:top w:val="none" w:sz="0" w:space="0" w:color="auto"/>
                                                                <w:left w:val="none" w:sz="0" w:space="0" w:color="auto"/>
                                                                <w:bottom w:val="none" w:sz="0" w:space="0" w:color="auto"/>
                                                                <w:right w:val="none" w:sz="0" w:space="0" w:color="auto"/>
                                                              </w:divBdr>
                                                              <w:divsChild>
                                                                <w:div w:id="980691220">
                                                                  <w:marLeft w:val="0"/>
                                                                  <w:marRight w:val="0"/>
                                                                  <w:marTop w:val="0"/>
                                                                  <w:marBottom w:val="0"/>
                                                                  <w:divBdr>
                                                                    <w:top w:val="none" w:sz="0" w:space="0" w:color="auto"/>
                                                                    <w:left w:val="none" w:sz="0" w:space="0" w:color="auto"/>
                                                                    <w:bottom w:val="none" w:sz="0" w:space="0" w:color="auto"/>
                                                                    <w:right w:val="none" w:sz="0" w:space="0" w:color="auto"/>
                                                                  </w:divBdr>
                                                                  <w:divsChild>
                                                                    <w:div w:id="1939868361">
                                                                      <w:marLeft w:val="0"/>
                                                                      <w:marRight w:val="0"/>
                                                                      <w:marTop w:val="0"/>
                                                                      <w:marBottom w:val="0"/>
                                                                      <w:divBdr>
                                                                        <w:top w:val="none" w:sz="0" w:space="0" w:color="auto"/>
                                                                        <w:left w:val="none" w:sz="0" w:space="0" w:color="auto"/>
                                                                        <w:bottom w:val="none" w:sz="0" w:space="0" w:color="auto"/>
                                                                        <w:right w:val="none" w:sz="0" w:space="0" w:color="auto"/>
                                                                      </w:divBdr>
                                                                      <w:divsChild>
                                                                        <w:div w:id="1180850837">
                                                                          <w:marLeft w:val="0"/>
                                                                          <w:marRight w:val="0"/>
                                                                          <w:marTop w:val="0"/>
                                                                          <w:marBottom w:val="0"/>
                                                                          <w:divBdr>
                                                                            <w:top w:val="none" w:sz="0" w:space="0" w:color="auto"/>
                                                                            <w:left w:val="none" w:sz="0" w:space="0" w:color="auto"/>
                                                                            <w:bottom w:val="none" w:sz="0" w:space="0" w:color="auto"/>
                                                                            <w:right w:val="none" w:sz="0" w:space="0" w:color="auto"/>
                                                                          </w:divBdr>
                                                                          <w:divsChild>
                                                                            <w:div w:id="1772780621">
                                                                              <w:marLeft w:val="0"/>
                                                                              <w:marRight w:val="0"/>
                                                                              <w:marTop w:val="0"/>
                                                                              <w:marBottom w:val="0"/>
                                                                              <w:divBdr>
                                                                                <w:top w:val="none" w:sz="0" w:space="0" w:color="auto"/>
                                                                                <w:left w:val="none" w:sz="0" w:space="0" w:color="auto"/>
                                                                                <w:bottom w:val="none" w:sz="0" w:space="0" w:color="auto"/>
                                                                                <w:right w:val="none" w:sz="0" w:space="0" w:color="auto"/>
                                                                              </w:divBdr>
                                                                              <w:divsChild>
                                                                                <w:div w:id="1579556328">
                                                                                  <w:marLeft w:val="0"/>
                                                                                  <w:marRight w:val="0"/>
                                                                                  <w:marTop w:val="0"/>
                                                                                  <w:marBottom w:val="0"/>
                                                                                  <w:divBdr>
                                                                                    <w:top w:val="none" w:sz="0" w:space="0" w:color="auto"/>
                                                                                    <w:left w:val="none" w:sz="0" w:space="0" w:color="auto"/>
                                                                                    <w:bottom w:val="none" w:sz="0" w:space="0" w:color="auto"/>
                                                                                    <w:right w:val="none" w:sz="0" w:space="0" w:color="auto"/>
                                                                                  </w:divBdr>
                                                                                  <w:divsChild>
                                                                                    <w:div w:id="821969787">
                                                                                      <w:marLeft w:val="0"/>
                                                                                      <w:marRight w:val="0"/>
                                                                                      <w:marTop w:val="0"/>
                                                                                      <w:marBottom w:val="0"/>
                                                                                      <w:divBdr>
                                                                                        <w:top w:val="none" w:sz="0" w:space="0" w:color="auto"/>
                                                                                        <w:left w:val="none" w:sz="0" w:space="0" w:color="auto"/>
                                                                                        <w:bottom w:val="none" w:sz="0" w:space="0" w:color="auto"/>
                                                                                        <w:right w:val="none" w:sz="0" w:space="0" w:color="auto"/>
                                                                                      </w:divBdr>
                                                                                      <w:divsChild>
                                                                                        <w:div w:id="2019188187">
                                                                                          <w:marLeft w:val="0"/>
                                                                                          <w:marRight w:val="0"/>
                                                                                          <w:marTop w:val="0"/>
                                                                                          <w:marBottom w:val="0"/>
                                                                                          <w:divBdr>
                                                                                            <w:top w:val="none" w:sz="0" w:space="0" w:color="auto"/>
                                                                                            <w:left w:val="none" w:sz="0" w:space="0" w:color="auto"/>
                                                                                            <w:bottom w:val="none" w:sz="0" w:space="0" w:color="auto"/>
                                                                                            <w:right w:val="none" w:sz="0" w:space="0" w:color="auto"/>
                                                                                          </w:divBdr>
                                                                                          <w:divsChild>
                                                                                            <w:div w:id="1980380434">
                                                                                              <w:marLeft w:val="0"/>
                                                                                              <w:marRight w:val="120"/>
                                                                                              <w:marTop w:val="0"/>
                                                                                              <w:marBottom w:val="150"/>
                                                                                              <w:divBdr>
                                                                                                <w:top w:val="single" w:sz="2" w:space="0" w:color="EFEFEF"/>
                                                                                                <w:left w:val="single" w:sz="6" w:space="0" w:color="EFEFEF"/>
                                                                                                <w:bottom w:val="single" w:sz="6" w:space="0" w:color="E2E2E2"/>
                                                                                                <w:right w:val="single" w:sz="6" w:space="0" w:color="EFEFEF"/>
                                                                                              </w:divBdr>
                                                                                              <w:divsChild>
                                                                                                <w:div w:id="604461209">
                                                                                                  <w:marLeft w:val="0"/>
                                                                                                  <w:marRight w:val="0"/>
                                                                                                  <w:marTop w:val="0"/>
                                                                                                  <w:marBottom w:val="0"/>
                                                                                                  <w:divBdr>
                                                                                                    <w:top w:val="none" w:sz="0" w:space="0" w:color="auto"/>
                                                                                                    <w:left w:val="none" w:sz="0" w:space="0" w:color="auto"/>
                                                                                                    <w:bottom w:val="none" w:sz="0" w:space="0" w:color="auto"/>
                                                                                                    <w:right w:val="none" w:sz="0" w:space="0" w:color="auto"/>
                                                                                                  </w:divBdr>
                                                                                                  <w:divsChild>
                                                                                                    <w:div w:id="1477457124">
                                                                                                      <w:marLeft w:val="0"/>
                                                                                                      <w:marRight w:val="0"/>
                                                                                                      <w:marTop w:val="0"/>
                                                                                                      <w:marBottom w:val="0"/>
                                                                                                      <w:divBdr>
                                                                                                        <w:top w:val="none" w:sz="0" w:space="0" w:color="auto"/>
                                                                                                        <w:left w:val="none" w:sz="0" w:space="0" w:color="auto"/>
                                                                                                        <w:bottom w:val="none" w:sz="0" w:space="0" w:color="auto"/>
                                                                                                        <w:right w:val="none" w:sz="0" w:space="0" w:color="auto"/>
                                                                                                      </w:divBdr>
                                                                                                      <w:divsChild>
                                                                                                        <w:div w:id="1570386012">
                                                                                                          <w:marLeft w:val="0"/>
                                                                                                          <w:marRight w:val="0"/>
                                                                                                          <w:marTop w:val="0"/>
                                                                                                          <w:marBottom w:val="0"/>
                                                                                                          <w:divBdr>
                                                                                                            <w:top w:val="none" w:sz="0" w:space="0" w:color="auto"/>
                                                                                                            <w:left w:val="none" w:sz="0" w:space="0" w:color="auto"/>
                                                                                                            <w:bottom w:val="none" w:sz="0" w:space="0" w:color="auto"/>
                                                                                                            <w:right w:val="none" w:sz="0" w:space="0" w:color="auto"/>
                                                                                                          </w:divBdr>
                                                                                                          <w:divsChild>
                                                                                                            <w:div w:id="1413047612">
                                                                                                              <w:marLeft w:val="0"/>
                                                                                                              <w:marRight w:val="0"/>
                                                                                                              <w:marTop w:val="0"/>
                                                                                                              <w:marBottom w:val="0"/>
                                                                                                              <w:divBdr>
                                                                                                                <w:top w:val="none" w:sz="0" w:space="0" w:color="auto"/>
                                                                                                                <w:left w:val="none" w:sz="0" w:space="0" w:color="auto"/>
                                                                                                                <w:bottom w:val="none" w:sz="0" w:space="0" w:color="auto"/>
                                                                                                                <w:right w:val="none" w:sz="0" w:space="0" w:color="auto"/>
                                                                                                              </w:divBdr>
                                                                                                              <w:divsChild>
                                                                                                                <w:div w:id="635528555">
                                                                                                                  <w:marLeft w:val="0"/>
                                                                                                                  <w:marRight w:val="0"/>
                                                                                                                  <w:marTop w:val="0"/>
                                                                                                                  <w:marBottom w:val="0"/>
                                                                                                                  <w:divBdr>
                                                                                                                    <w:top w:val="single" w:sz="2" w:space="4" w:color="D8D8D8"/>
                                                                                                                    <w:left w:val="single" w:sz="2" w:space="0" w:color="D8D8D8"/>
                                                                                                                    <w:bottom w:val="single" w:sz="2" w:space="4" w:color="D8D8D8"/>
                                                                                                                    <w:right w:val="single" w:sz="2" w:space="0" w:color="D8D8D8"/>
                                                                                                                  </w:divBdr>
                                                                                                                  <w:divsChild>
                                                                                                                    <w:div w:id="163084080">
                                                                                                                      <w:marLeft w:val="225"/>
                                                                                                                      <w:marRight w:val="225"/>
                                                                                                                      <w:marTop w:val="75"/>
                                                                                                                      <w:marBottom w:val="75"/>
                                                                                                                      <w:divBdr>
                                                                                                                        <w:top w:val="none" w:sz="0" w:space="0" w:color="auto"/>
                                                                                                                        <w:left w:val="none" w:sz="0" w:space="0" w:color="auto"/>
                                                                                                                        <w:bottom w:val="none" w:sz="0" w:space="0" w:color="auto"/>
                                                                                                                        <w:right w:val="none" w:sz="0" w:space="0" w:color="auto"/>
                                                                                                                      </w:divBdr>
                                                                                                                      <w:divsChild>
                                                                                                                        <w:div w:id="43022828">
                                                                                                                          <w:marLeft w:val="0"/>
                                                                                                                          <w:marRight w:val="0"/>
                                                                                                                          <w:marTop w:val="0"/>
                                                                                                                          <w:marBottom w:val="0"/>
                                                                                                                          <w:divBdr>
                                                                                                                            <w:top w:val="single" w:sz="6" w:space="0" w:color="auto"/>
                                                                                                                            <w:left w:val="single" w:sz="6" w:space="0" w:color="auto"/>
                                                                                                                            <w:bottom w:val="single" w:sz="6" w:space="0" w:color="auto"/>
                                                                                                                            <w:right w:val="single" w:sz="6" w:space="0" w:color="auto"/>
                                                                                                                          </w:divBdr>
                                                                                                                          <w:divsChild>
                                                                                                                            <w:div w:id="1545361888">
                                                                                                                              <w:marLeft w:val="0"/>
                                                                                                                              <w:marRight w:val="0"/>
                                                                                                                              <w:marTop w:val="0"/>
                                                                                                                              <w:marBottom w:val="0"/>
                                                                                                                              <w:divBdr>
                                                                                                                                <w:top w:val="none" w:sz="0" w:space="0" w:color="auto"/>
                                                                                                                                <w:left w:val="none" w:sz="0" w:space="0" w:color="auto"/>
                                                                                                                                <w:bottom w:val="none" w:sz="0" w:space="0" w:color="auto"/>
                                                                                                                                <w:right w:val="none" w:sz="0" w:space="0" w:color="auto"/>
                                                                                                                              </w:divBdr>
                                                                                                                              <w:divsChild>
                                                                                                                                <w:div w:id="6435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i.it" TargetMode="External"/><Relationship Id="rId13" Type="http://schemas.openxmlformats.org/officeDocument/2006/relationships/hyperlink" Target="http://cini.us5.list-manage.com/track/click?u=26afedd18cdc9b9821e245797&amp;id=5db5dd1a6e&amp;e=7fda399d28" TargetMode="External"/><Relationship Id="rId3" Type="http://schemas.openxmlformats.org/officeDocument/2006/relationships/webSettings" Target="webSettings.xml"/><Relationship Id="rId7" Type="http://schemas.openxmlformats.org/officeDocument/2006/relationships/hyperlink" Target="http://www.cini.it" TargetMode="External"/><Relationship Id="rId12" Type="http://schemas.openxmlformats.org/officeDocument/2006/relationships/hyperlink" Target="http://cini.us5.list-manage.com/track/click?u=26afedd18cdc9b9821e245797&amp;id=5db5dd1a6e&amp;e=7fda399d2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ini.it" TargetMode="External"/><Relationship Id="rId11" Type="http://schemas.openxmlformats.org/officeDocument/2006/relationships/hyperlink" Target="http://cini.us5.list-manage.com/track/click?u=26afedd18cdc9b9821e245797&amp;id=5db5dd1a6e&amp;e=7fda399d2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tampa@cini.it" TargetMode="External"/><Relationship Id="rId4" Type="http://schemas.openxmlformats.org/officeDocument/2006/relationships/footnotes" Target="footnotes.xml"/><Relationship Id="rId9" Type="http://schemas.openxmlformats.org/officeDocument/2006/relationships/hyperlink" Target="http://www.cini.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955</Words>
  <Characters>5449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Rocca</dc:creator>
  <cp:lastModifiedBy>Giovanna Aliprandi</cp:lastModifiedBy>
  <cp:revision>10</cp:revision>
  <dcterms:created xsi:type="dcterms:W3CDTF">2016-11-29T11:13:00Z</dcterms:created>
  <dcterms:modified xsi:type="dcterms:W3CDTF">2017-01-20T12:29:00Z</dcterms:modified>
</cp:coreProperties>
</file>