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8EED3BD" w14:textId="77777777" w:rsidR="00E265A9" w:rsidRPr="00A775BF" w:rsidRDefault="00E265A9" w:rsidP="00E265A9">
      <w:pPr>
        <w:ind w:left="567"/>
        <w:jc w:val="both"/>
        <w:rPr>
          <w:rFonts w:ascii="Garamond" w:hAnsi="Garamond" w:cs="Arial"/>
          <w:sz w:val="28"/>
          <w:szCs w:val="28"/>
        </w:rPr>
      </w:pPr>
      <w:proofErr w:type="spellStart"/>
      <w:r w:rsidRPr="00A775BF">
        <w:rPr>
          <w:rFonts w:ascii="Garamond" w:hAnsi="Garamond" w:cs="Arial"/>
          <w:sz w:val="28"/>
          <w:szCs w:val="28"/>
        </w:rPr>
        <w:t>Venice</w:t>
      </w:r>
      <w:proofErr w:type="spellEnd"/>
      <w:r w:rsidRPr="00A775BF">
        <w:rPr>
          <w:rFonts w:ascii="Garamond" w:hAnsi="Garamond" w:cs="Arial"/>
          <w:sz w:val="28"/>
          <w:szCs w:val="28"/>
        </w:rPr>
        <w:t>, Palazzo Cini</w:t>
      </w:r>
    </w:p>
    <w:p w14:paraId="0701B186" w14:textId="7EB5B9D7" w:rsidR="00E265A9" w:rsidRPr="00E265A9" w:rsidRDefault="00E265A9" w:rsidP="00E265A9">
      <w:pPr>
        <w:ind w:left="567"/>
        <w:jc w:val="both"/>
        <w:rPr>
          <w:rFonts w:ascii="Garamond" w:hAnsi="Garamond" w:cs="Arial"/>
          <w:sz w:val="28"/>
          <w:szCs w:val="28"/>
        </w:rPr>
      </w:pPr>
      <w:r w:rsidRPr="00A775BF">
        <w:rPr>
          <w:rFonts w:ascii="Garamond" w:hAnsi="Garamond" w:cs="Arial"/>
          <w:sz w:val="28"/>
          <w:szCs w:val="28"/>
        </w:rPr>
        <w:t xml:space="preserve">Campo San </w:t>
      </w:r>
      <w:proofErr w:type="spellStart"/>
      <w:r w:rsidRPr="00A775BF">
        <w:rPr>
          <w:rFonts w:ascii="Garamond" w:hAnsi="Garamond" w:cs="Arial"/>
          <w:sz w:val="28"/>
          <w:szCs w:val="28"/>
        </w:rPr>
        <w:t>Vio</w:t>
      </w:r>
      <w:proofErr w:type="spellEnd"/>
      <w:r w:rsidRPr="00A775BF">
        <w:rPr>
          <w:rFonts w:ascii="Garamond" w:hAnsi="Garamond" w:cs="Arial"/>
          <w:sz w:val="28"/>
          <w:szCs w:val="28"/>
        </w:rPr>
        <w:t xml:space="preserve">, </w:t>
      </w:r>
      <w:proofErr w:type="spellStart"/>
      <w:r w:rsidRPr="00A775BF">
        <w:rPr>
          <w:rFonts w:ascii="Garamond" w:hAnsi="Garamond" w:cs="Arial"/>
          <w:sz w:val="28"/>
          <w:szCs w:val="28"/>
        </w:rPr>
        <w:t>Dorsoduro</w:t>
      </w:r>
      <w:proofErr w:type="spellEnd"/>
      <w:r w:rsidRPr="00A775BF">
        <w:rPr>
          <w:rFonts w:ascii="Garamond" w:hAnsi="Garamond" w:cs="Arial"/>
          <w:sz w:val="28"/>
          <w:szCs w:val="28"/>
        </w:rPr>
        <w:t xml:space="preserve"> 864 </w:t>
      </w:r>
    </w:p>
    <w:p w14:paraId="32003EC9" w14:textId="06D8F81A" w:rsidR="00ED0321" w:rsidRPr="006D393F" w:rsidRDefault="00521998" w:rsidP="00D73D91">
      <w:pPr>
        <w:ind w:left="567"/>
        <w:rPr>
          <w:rFonts w:ascii="Garamond" w:hAnsi="Garamond"/>
          <w:sz w:val="28"/>
          <w:szCs w:val="28"/>
          <w:lang w:val="en-US"/>
        </w:rPr>
      </w:pPr>
      <w:r w:rsidRPr="006D393F">
        <w:rPr>
          <w:rFonts w:ascii="Garamond" w:hAnsi="Garamond"/>
          <w:sz w:val="28"/>
          <w:szCs w:val="28"/>
          <w:lang w:val="en-US"/>
        </w:rPr>
        <w:t xml:space="preserve">19 </w:t>
      </w:r>
      <w:r w:rsidR="00E265A9" w:rsidRPr="0062414F">
        <w:rPr>
          <w:rFonts w:ascii="Garamond" w:hAnsi="Garamond" w:cs="Arial"/>
          <w:sz w:val="28"/>
          <w:szCs w:val="28"/>
          <w:lang w:val="en-GB"/>
        </w:rPr>
        <w:t xml:space="preserve">April </w:t>
      </w:r>
      <w:r w:rsidR="0011206C" w:rsidRPr="006D393F">
        <w:rPr>
          <w:rFonts w:ascii="Garamond" w:hAnsi="Garamond"/>
          <w:sz w:val="28"/>
          <w:szCs w:val="28"/>
          <w:lang w:val="en-US"/>
        </w:rPr>
        <w:t>– 1</w:t>
      </w:r>
      <w:r w:rsidRPr="006D393F">
        <w:rPr>
          <w:rFonts w:ascii="Garamond" w:hAnsi="Garamond"/>
          <w:sz w:val="28"/>
          <w:szCs w:val="28"/>
          <w:lang w:val="en-US"/>
        </w:rPr>
        <w:t>8</w:t>
      </w:r>
      <w:r w:rsidR="00C21438" w:rsidRPr="006D393F">
        <w:rPr>
          <w:rFonts w:ascii="Garamond" w:hAnsi="Garamond"/>
          <w:sz w:val="28"/>
          <w:szCs w:val="28"/>
          <w:lang w:val="en-US"/>
        </w:rPr>
        <w:t xml:space="preserve"> </w:t>
      </w:r>
      <w:r w:rsidR="00E265A9" w:rsidRPr="0062414F">
        <w:rPr>
          <w:rFonts w:ascii="Garamond" w:hAnsi="Garamond" w:cs="Arial"/>
          <w:sz w:val="28"/>
          <w:szCs w:val="28"/>
          <w:lang w:val="en-GB"/>
        </w:rPr>
        <w:t xml:space="preserve">November </w:t>
      </w:r>
      <w:r w:rsidR="00C21438" w:rsidRPr="006D393F">
        <w:rPr>
          <w:rFonts w:ascii="Garamond" w:hAnsi="Garamond"/>
          <w:sz w:val="28"/>
          <w:szCs w:val="28"/>
          <w:lang w:val="en-US"/>
        </w:rPr>
        <w:t>201</w:t>
      </w:r>
      <w:r w:rsidRPr="006D393F">
        <w:rPr>
          <w:rFonts w:ascii="Garamond" w:hAnsi="Garamond"/>
          <w:sz w:val="28"/>
          <w:szCs w:val="28"/>
          <w:lang w:val="en-US"/>
        </w:rPr>
        <w:t>9</w:t>
      </w:r>
    </w:p>
    <w:p w14:paraId="4E757604" w14:textId="77777777" w:rsidR="00ED0321" w:rsidRPr="006D393F" w:rsidRDefault="00ED0321" w:rsidP="00D73D91">
      <w:pPr>
        <w:ind w:left="567"/>
        <w:rPr>
          <w:rFonts w:ascii="Garamond" w:hAnsi="Garamond"/>
          <w:sz w:val="28"/>
          <w:szCs w:val="28"/>
          <w:lang w:val="en-US"/>
        </w:rPr>
      </w:pPr>
    </w:p>
    <w:p w14:paraId="0B3D5EDC" w14:textId="77777777" w:rsidR="00ED0321" w:rsidRPr="006D393F" w:rsidRDefault="00ED0321" w:rsidP="00D73D91">
      <w:pPr>
        <w:ind w:left="567"/>
        <w:rPr>
          <w:rFonts w:ascii="Garamond" w:hAnsi="Garamond"/>
          <w:sz w:val="28"/>
          <w:szCs w:val="28"/>
          <w:lang w:val="en-US"/>
        </w:rPr>
      </w:pPr>
    </w:p>
    <w:p w14:paraId="4C6CC482" w14:textId="3A2E26F5" w:rsidR="005E74D7" w:rsidRPr="006D393F" w:rsidRDefault="00E265A9" w:rsidP="00D73D91">
      <w:pPr>
        <w:ind w:left="567"/>
        <w:rPr>
          <w:rFonts w:ascii="Garamond" w:hAnsi="Garamond"/>
          <w:b/>
          <w:sz w:val="40"/>
          <w:szCs w:val="40"/>
          <w:lang w:val="en-US"/>
        </w:rPr>
      </w:pPr>
      <w:r w:rsidRPr="006D393F">
        <w:rPr>
          <w:rFonts w:ascii="Garamond" w:hAnsi="Garamond"/>
          <w:b/>
          <w:sz w:val="40"/>
          <w:szCs w:val="40"/>
          <w:lang w:val="en-US"/>
        </w:rPr>
        <w:t xml:space="preserve">The </w:t>
      </w:r>
      <w:r w:rsidR="005E74D7" w:rsidRPr="006D393F">
        <w:rPr>
          <w:rFonts w:ascii="Garamond" w:hAnsi="Garamond"/>
          <w:b/>
          <w:sz w:val="40"/>
          <w:szCs w:val="40"/>
          <w:lang w:val="en-US"/>
        </w:rPr>
        <w:t xml:space="preserve">Palazzo </w:t>
      </w:r>
      <w:proofErr w:type="spellStart"/>
      <w:r w:rsidR="005E74D7" w:rsidRPr="006D393F">
        <w:rPr>
          <w:rFonts w:ascii="Garamond" w:hAnsi="Garamond"/>
          <w:b/>
          <w:sz w:val="40"/>
          <w:szCs w:val="40"/>
          <w:lang w:val="en-US"/>
        </w:rPr>
        <w:t>Cini</w:t>
      </w:r>
      <w:proofErr w:type="spellEnd"/>
      <w:r w:rsidRPr="006D393F">
        <w:rPr>
          <w:rFonts w:ascii="Garamond" w:hAnsi="Garamond"/>
          <w:b/>
          <w:sz w:val="40"/>
          <w:szCs w:val="40"/>
          <w:lang w:val="en-US"/>
        </w:rPr>
        <w:t xml:space="preserve"> Gallery</w:t>
      </w:r>
      <w:r w:rsidR="00D73D91" w:rsidRPr="006D393F">
        <w:rPr>
          <w:rFonts w:ascii="Garamond" w:hAnsi="Garamond"/>
          <w:b/>
          <w:sz w:val="40"/>
          <w:szCs w:val="40"/>
          <w:lang w:val="en-US"/>
        </w:rPr>
        <w:t>.</w:t>
      </w:r>
    </w:p>
    <w:p w14:paraId="5A574326" w14:textId="60B7F1ED" w:rsidR="005C65C9" w:rsidRPr="00E265A9" w:rsidRDefault="005C65C9" w:rsidP="00D73D91">
      <w:pPr>
        <w:ind w:left="567"/>
        <w:rPr>
          <w:rFonts w:ascii="Garamond" w:hAnsi="Garamond"/>
          <w:b/>
          <w:sz w:val="40"/>
          <w:szCs w:val="40"/>
          <w:lang w:val="en-US"/>
        </w:rPr>
      </w:pPr>
      <w:r w:rsidRPr="00E265A9">
        <w:rPr>
          <w:rFonts w:ascii="Garamond" w:hAnsi="Garamond"/>
          <w:b/>
          <w:sz w:val="40"/>
          <w:szCs w:val="40"/>
          <w:lang w:val="en-US"/>
        </w:rPr>
        <w:t xml:space="preserve">Adrian </w:t>
      </w:r>
      <w:proofErr w:type="spellStart"/>
      <w:r w:rsidRPr="00E265A9">
        <w:rPr>
          <w:rFonts w:ascii="Garamond" w:hAnsi="Garamond"/>
          <w:b/>
          <w:sz w:val="40"/>
          <w:szCs w:val="40"/>
          <w:lang w:val="en-US"/>
        </w:rPr>
        <w:t>Ghenie</w:t>
      </w:r>
      <w:proofErr w:type="spellEnd"/>
    </w:p>
    <w:p w14:paraId="603E9637" w14:textId="456507A7" w:rsidR="00333ED5" w:rsidRPr="005C65C9" w:rsidRDefault="0090010F" w:rsidP="00D73D91">
      <w:pPr>
        <w:ind w:left="567"/>
        <w:rPr>
          <w:rFonts w:ascii="Garamond" w:hAnsi="Garamond" w:cs="Arial"/>
          <w:b/>
          <w:bCs/>
          <w:i/>
          <w:iCs/>
          <w:sz w:val="36"/>
          <w:szCs w:val="32"/>
          <w:lang w:val="en-US"/>
        </w:rPr>
      </w:pPr>
      <w:r w:rsidRPr="0090010F">
        <w:rPr>
          <w:rFonts w:ascii="Garamond" w:hAnsi="Garamond" w:cs="Arial"/>
          <w:b/>
          <w:bCs/>
          <w:i/>
          <w:iCs/>
          <w:sz w:val="36"/>
          <w:szCs w:val="32"/>
          <w:lang w:val="en-US"/>
        </w:rPr>
        <w:t>The Battle between</w:t>
      </w:r>
      <w:r w:rsidR="00333ED5" w:rsidRPr="0090010F">
        <w:rPr>
          <w:rFonts w:ascii="Garamond" w:hAnsi="Garamond" w:cs="Arial"/>
          <w:b/>
          <w:bCs/>
          <w:i/>
          <w:iCs/>
          <w:sz w:val="36"/>
          <w:szCs w:val="32"/>
          <w:lang w:val="en-US"/>
        </w:rPr>
        <w:t xml:space="preserve"> Carnival and </w:t>
      </w:r>
      <w:r w:rsidR="00AC72F0" w:rsidRPr="0090010F">
        <w:rPr>
          <w:rFonts w:ascii="Garamond" w:hAnsi="Garamond" w:cs="Arial"/>
          <w:b/>
          <w:bCs/>
          <w:i/>
          <w:iCs/>
          <w:sz w:val="36"/>
          <w:szCs w:val="32"/>
          <w:lang w:val="en-US"/>
        </w:rPr>
        <w:t>Feast</w:t>
      </w:r>
    </w:p>
    <w:p w14:paraId="4793B7BF" w14:textId="77777777" w:rsidR="00333ED5" w:rsidRPr="00333ED5" w:rsidRDefault="00333ED5" w:rsidP="00D73D91">
      <w:pPr>
        <w:ind w:left="567"/>
        <w:rPr>
          <w:rFonts w:ascii="Garamond" w:hAnsi="Garamond"/>
          <w:b/>
          <w:sz w:val="40"/>
          <w:szCs w:val="40"/>
          <w:lang w:val="en-US"/>
        </w:rPr>
      </w:pPr>
    </w:p>
    <w:p w14:paraId="1B2373D9" w14:textId="1B875F1E" w:rsidR="00F44B96" w:rsidRPr="00F44B96" w:rsidRDefault="00F44B96" w:rsidP="00F44B96">
      <w:pPr>
        <w:ind w:left="567"/>
        <w:jc w:val="both"/>
        <w:rPr>
          <w:rFonts w:ascii="Garamond" w:hAnsi="Garamond" w:cs="Arial"/>
          <w:b/>
          <w:bCs/>
          <w:i/>
          <w:iCs/>
          <w:sz w:val="32"/>
          <w:szCs w:val="32"/>
          <w:lang w:val="en-US"/>
        </w:rPr>
      </w:pPr>
      <w:r w:rsidRPr="00F44B96">
        <w:rPr>
          <w:rFonts w:ascii="Garamond" w:hAnsi="Garamond" w:cs="Arial"/>
          <w:b/>
          <w:bCs/>
          <w:i/>
          <w:iCs/>
          <w:sz w:val="32"/>
          <w:szCs w:val="32"/>
          <w:lang w:val="en-US"/>
        </w:rPr>
        <w:t xml:space="preserve">The first solo exhibition in Italy of works by Romanian artist Adrian </w:t>
      </w:r>
      <w:proofErr w:type="spellStart"/>
      <w:r w:rsidRPr="00F44B96">
        <w:rPr>
          <w:rFonts w:ascii="Garamond" w:hAnsi="Garamond" w:cs="Arial"/>
          <w:b/>
          <w:bCs/>
          <w:i/>
          <w:iCs/>
          <w:sz w:val="32"/>
          <w:szCs w:val="32"/>
          <w:lang w:val="en-US"/>
        </w:rPr>
        <w:t>Ghenie</w:t>
      </w:r>
      <w:proofErr w:type="spellEnd"/>
      <w:r w:rsidRPr="00F44B96">
        <w:rPr>
          <w:rFonts w:ascii="Garamond" w:hAnsi="Garamond" w:cs="Arial"/>
          <w:b/>
          <w:bCs/>
          <w:i/>
          <w:iCs/>
          <w:sz w:val="32"/>
          <w:szCs w:val="32"/>
          <w:lang w:val="en-US"/>
        </w:rPr>
        <w:t xml:space="preserve">, presented in dialogue with the rooms of the Palazzo </w:t>
      </w:r>
      <w:proofErr w:type="spellStart"/>
      <w:r w:rsidRPr="00F44B96">
        <w:rPr>
          <w:rFonts w:ascii="Garamond" w:hAnsi="Garamond" w:cs="Arial"/>
          <w:b/>
          <w:bCs/>
          <w:i/>
          <w:iCs/>
          <w:sz w:val="32"/>
          <w:szCs w:val="32"/>
          <w:lang w:val="en-US"/>
        </w:rPr>
        <w:t>Cini</w:t>
      </w:r>
      <w:proofErr w:type="spellEnd"/>
      <w:r w:rsidRPr="00F44B96">
        <w:rPr>
          <w:rFonts w:ascii="Garamond" w:hAnsi="Garamond" w:cs="Arial"/>
          <w:b/>
          <w:bCs/>
          <w:i/>
          <w:iCs/>
          <w:sz w:val="32"/>
          <w:szCs w:val="32"/>
          <w:lang w:val="en-US"/>
        </w:rPr>
        <w:t xml:space="preserve"> Gallery, including new works insp</w:t>
      </w:r>
      <w:r>
        <w:rPr>
          <w:rFonts w:ascii="Garamond" w:hAnsi="Garamond" w:cs="Arial"/>
          <w:b/>
          <w:bCs/>
          <w:i/>
          <w:iCs/>
          <w:sz w:val="32"/>
          <w:szCs w:val="32"/>
          <w:lang w:val="en-US"/>
        </w:rPr>
        <w:t>ired by the history of Venice</w:t>
      </w:r>
    </w:p>
    <w:p w14:paraId="3A1FFB7D" w14:textId="77777777" w:rsidR="00F44B96" w:rsidRPr="00F44B96" w:rsidRDefault="00F44B96" w:rsidP="00F44B96">
      <w:pPr>
        <w:ind w:left="567"/>
        <w:jc w:val="both"/>
        <w:rPr>
          <w:rFonts w:ascii="Garamond" w:hAnsi="Garamond" w:cs="Arial"/>
          <w:b/>
          <w:bCs/>
          <w:i/>
          <w:iCs/>
          <w:sz w:val="32"/>
          <w:szCs w:val="32"/>
          <w:lang w:val="en-US"/>
        </w:rPr>
      </w:pPr>
    </w:p>
    <w:p w14:paraId="471C3659" w14:textId="71EA3F3A" w:rsidR="00D56315" w:rsidRDefault="00F44B96" w:rsidP="00F44B96">
      <w:pPr>
        <w:ind w:left="567"/>
        <w:jc w:val="both"/>
        <w:rPr>
          <w:rFonts w:ascii="Garamond" w:hAnsi="Garamond" w:cs="Arial"/>
          <w:b/>
          <w:bCs/>
          <w:i/>
          <w:iCs/>
          <w:sz w:val="32"/>
          <w:szCs w:val="32"/>
          <w:lang w:val="en-US"/>
        </w:rPr>
      </w:pPr>
      <w:r w:rsidRPr="00F44B96">
        <w:rPr>
          <w:rFonts w:ascii="Garamond" w:hAnsi="Garamond" w:cs="Arial"/>
          <w:b/>
          <w:bCs/>
          <w:i/>
          <w:iCs/>
          <w:sz w:val="32"/>
          <w:szCs w:val="32"/>
          <w:lang w:val="en-US"/>
        </w:rPr>
        <w:t>Following major exhibitions in Europe and the USA, and the artist's participation in the Venice Art Bienna</w:t>
      </w:r>
      <w:r>
        <w:rPr>
          <w:rFonts w:ascii="Garamond" w:hAnsi="Garamond" w:cs="Arial"/>
          <w:b/>
          <w:bCs/>
          <w:i/>
          <w:iCs/>
          <w:sz w:val="32"/>
          <w:szCs w:val="32"/>
          <w:lang w:val="en-US"/>
        </w:rPr>
        <w:t>le in 2015 representing Romania</w:t>
      </w:r>
    </w:p>
    <w:p w14:paraId="275B3C7B" w14:textId="77777777" w:rsidR="00F44B96" w:rsidRDefault="00F44B96" w:rsidP="00F44B96">
      <w:pPr>
        <w:ind w:left="567"/>
        <w:jc w:val="both"/>
        <w:rPr>
          <w:rFonts w:ascii="Garamond" w:hAnsi="Garamond" w:cs="Arial"/>
          <w:sz w:val="24"/>
          <w:szCs w:val="24"/>
          <w:highlight w:val="yellow"/>
          <w:u w:val="single"/>
          <w:lang w:val="en-US"/>
        </w:rPr>
      </w:pPr>
    </w:p>
    <w:p w14:paraId="42888F54" w14:textId="77777777" w:rsidR="00F44B96" w:rsidRPr="006D393F" w:rsidRDefault="00F44B96" w:rsidP="00F44B96">
      <w:pPr>
        <w:ind w:left="567"/>
        <w:jc w:val="both"/>
        <w:rPr>
          <w:rFonts w:ascii="Garamond" w:hAnsi="Garamond" w:cs="Arial"/>
          <w:sz w:val="24"/>
          <w:szCs w:val="24"/>
          <w:highlight w:val="yellow"/>
          <w:u w:val="single"/>
          <w:lang w:val="en-US"/>
        </w:rPr>
      </w:pPr>
    </w:p>
    <w:p w14:paraId="553C162F" w14:textId="77777777" w:rsidR="006D393F" w:rsidRPr="006D393F" w:rsidRDefault="006D393F" w:rsidP="006D393F">
      <w:pPr>
        <w:ind w:left="567"/>
        <w:jc w:val="both"/>
        <w:rPr>
          <w:rFonts w:ascii="Garamond" w:hAnsi="Garamond" w:cs="Arial"/>
          <w:sz w:val="24"/>
          <w:szCs w:val="24"/>
          <w:lang w:val="en-GB"/>
        </w:rPr>
      </w:pPr>
      <w:r w:rsidRPr="006D393F">
        <w:rPr>
          <w:rFonts w:ascii="Garamond" w:hAnsi="Garamond" w:cs="Arial"/>
          <w:sz w:val="24"/>
          <w:szCs w:val="24"/>
          <w:u w:val="single"/>
          <w:lang w:val="en-GB"/>
        </w:rPr>
        <w:t>On Friday, 19 April 2019</w:t>
      </w:r>
      <w:r w:rsidRPr="006D393F">
        <w:rPr>
          <w:rFonts w:ascii="Garamond" w:hAnsi="Garamond" w:cs="Arial"/>
          <w:sz w:val="24"/>
          <w:szCs w:val="24"/>
          <w:lang w:val="en-GB"/>
        </w:rPr>
        <w:t xml:space="preserve"> the new season at the Palazzo </w:t>
      </w:r>
      <w:proofErr w:type="spellStart"/>
      <w:r w:rsidRPr="006D393F">
        <w:rPr>
          <w:rFonts w:ascii="Garamond" w:hAnsi="Garamond" w:cs="Arial"/>
          <w:sz w:val="24"/>
          <w:szCs w:val="24"/>
          <w:lang w:val="en-GB"/>
        </w:rPr>
        <w:t>Cini</w:t>
      </w:r>
      <w:proofErr w:type="spellEnd"/>
      <w:r w:rsidRPr="006D393F">
        <w:rPr>
          <w:rFonts w:ascii="Garamond" w:hAnsi="Garamond" w:cs="Arial"/>
          <w:sz w:val="24"/>
          <w:szCs w:val="24"/>
          <w:lang w:val="en-GB"/>
        </w:rPr>
        <w:t xml:space="preserve"> Gallery opens with an exceptional exhibition: the first solo show ever staged in Italy by </w:t>
      </w:r>
      <w:r w:rsidRPr="006D393F">
        <w:rPr>
          <w:rFonts w:ascii="Garamond" w:hAnsi="Garamond" w:cs="Arial"/>
          <w:b/>
          <w:sz w:val="24"/>
          <w:szCs w:val="24"/>
          <w:lang w:val="en-GB"/>
        </w:rPr>
        <w:t xml:space="preserve">Adrian </w:t>
      </w:r>
      <w:proofErr w:type="spellStart"/>
      <w:r w:rsidRPr="006D393F">
        <w:rPr>
          <w:rFonts w:ascii="Garamond" w:hAnsi="Garamond" w:cs="Arial"/>
          <w:b/>
          <w:sz w:val="24"/>
          <w:szCs w:val="24"/>
          <w:lang w:val="en-GB"/>
        </w:rPr>
        <w:t>Ghenie</w:t>
      </w:r>
      <w:proofErr w:type="spellEnd"/>
      <w:r w:rsidRPr="006D393F">
        <w:rPr>
          <w:rFonts w:ascii="Garamond" w:hAnsi="Garamond" w:cs="Arial"/>
          <w:sz w:val="24"/>
          <w:szCs w:val="24"/>
          <w:lang w:val="en-GB"/>
        </w:rPr>
        <w:t xml:space="preserve"> (b. 1977), entitled </w:t>
      </w:r>
      <w:r w:rsidRPr="006D393F">
        <w:rPr>
          <w:rFonts w:ascii="Garamond" w:hAnsi="Garamond" w:cs="Arial"/>
          <w:b/>
          <w:i/>
          <w:sz w:val="24"/>
          <w:szCs w:val="24"/>
          <w:lang w:val="en-GB"/>
        </w:rPr>
        <w:t>The Battle between Carnival and Feas</w:t>
      </w:r>
      <w:r w:rsidRPr="006D393F">
        <w:rPr>
          <w:rFonts w:ascii="Garamond" w:hAnsi="Garamond" w:cs="Arial"/>
          <w:i/>
          <w:sz w:val="24"/>
          <w:szCs w:val="24"/>
          <w:lang w:val="en-GB"/>
        </w:rPr>
        <w:t>t</w:t>
      </w:r>
      <w:r w:rsidRPr="006D393F">
        <w:rPr>
          <w:rFonts w:ascii="Garamond" w:hAnsi="Garamond" w:cs="Arial"/>
          <w:sz w:val="24"/>
          <w:szCs w:val="24"/>
          <w:lang w:val="en-GB"/>
        </w:rPr>
        <w:t>.</w:t>
      </w:r>
    </w:p>
    <w:p w14:paraId="7D2BF318" w14:textId="77777777" w:rsidR="006D393F" w:rsidRPr="006D393F" w:rsidRDefault="006D393F" w:rsidP="006D393F">
      <w:pPr>
        <w:ind w:left="567"/>
        <w:jc w:val="both"/>
        <w:rPr>
          <w:rFonts w:ascii="Garamond" w:hAnsi="Garamond" w:cs="Arial"/>
          <w:sz w:val="24"/>
          <w:szCs w:val="24"/>
          <w:lang w:val="en-GB"/>
        </w:rPr>
      </w:pPr>
    </w:p>
    <w:p w14:paraId="1A19E0BF" w14:textId="68447C38" w:rsidR="006D393F" w:rsidRPr="006D393F" w:rsidRDefault="00155495" w:rsidP="006D393F">
      <w:pPr>
        <w:ind w:left="567"/>
        <w:jc w:val="both"/>
        <w:rPr>
          <w:rFonts w:ascii="Garamond" w:hAnsi="Garamond" w:cs="Arial"/>
          <w:sz w:val="24"/>
          <w:szCs w:val="24"/>
          <w:lang w:val="en-GB"/>
        </w:rPr>
      </w:pPr>
      <w:r>
        <w:rPr>
          <w:rFonts w:ascii="Garamond" w:hAnsi="Garamond" w:cs="Arial"/>
          <w:sz w:val="24"/>
          <w:szCs w:val="24"/>
          <w:lang w:val="en-GB"/>
        </w:rPr>
        <w:t>Following</w:t>
      </w:r>
      <w:r w:rsidR="006D393F" w:rsidRPr="006D393F">
        <w:rPr>
          <w:rFonts w:ascii="Garamond" w:hAnsi="Garamond" w:cs="Arial"/>
          <w:sz w:val="24"/>
          <w:szCs w:val="24"/>
          <w:lang w:val="en-GB"/>
        </w:rPr>
        <w:t xml:space="preserve"> significant projects in prestigious venues, such as the Centre Pompidou, Paris</w:t>
      </w:r>
      <w:r>
        <w:rPr>
          <w:rFonts w:ascii="Garamond" w:hAnsi="Garamond" w:cs="Arial"/>
          <w:sz w:val="24"/>
          <w:szCs w:val="24"/>
          <w:lang w:val="en-GB"/>
        </w:rPr>
        <w:t>, the Venice Biennale</w:t>
      </w:r>
      <w:bookmarkStart w:id="0" w:name="_GoBack"/>
      <w:bookmarkEnd w:id="0"/>
      <w:r w:rsidR="006D393F" w:rsidRPr="006D393F">
        <w:rPr>
          <w:rFonts w:ascii="Garamond" w:hAnsi="Garamond" w:cs="Arial"/>
          <w:sz w:val="24"/>
          <w:szCs w:val="24"/>
          <w:lang w:val="en-GB"/>
        </w:rPr>
        <w:t xml:space="preserve"> and the San Francisco Museum of Modern Art, the </w:t>
      </w:r>
      <w:proofErr w:type="spellStart"/>
      <w:r w:rsidR="006D393F" w:rsidRPr="006D393F">
        <w:rPr>
          <w:rFonts w:ascii="Garamond" w:hAnsi="Garamond" w:cs="Arial"/>
          <w:sz w:val="24"/>
          <w:szCs w:val="24"/>
          <w:lang w:val="en-GB"/>
        </w:rPr>
        <w:t>Fondazione</w:t>
      </w:r>
      <w:proofErr w:type="spellEnd"/>
      <w:r w:rsidR="006D393F" w:rsidRPr="006D393F">
        <w:rPr>
          <w:rFonts w:ascii="Garamond" w:hAnsi="Garamond" w:cs="Arial"/>
          <w:sz w:val="24"/>
          <w:szCs w:val="24"/>
          <w:lang w:val="en-GB"/>
        </w:rPr>
        <w:t xml:space="preserve"> </w:t>
      </w:r>
      <w:proofErr w:type="spellStart"/>
      <w:r w:rsidR="006D393F" w:rsidRPr="006D393F">
        <w:rPr>
          <w:rFonts w:ascii="Garamond" w:hAnsi="Garamond" w:cs="Arial"/>
          <w:sz w:val="24"/>
          <w:szCs w:val="24"/>
          <w:lang w:val="en-GB"/>
        </w:rPr>
        <w:t>Cini</w:t>
      </w:r>
      <w:proofErr w:type="spellEnd"/>
      <w:r w:rsidR="006D393F" w:rsidRPr="006D393F">
        <w:rPr>
          <w:rFonts w:ascii="Garamond" w:hAnsi="Garamond" w:cs="Arial"/>
          <w:sz w:val="24"/>
          <w:szCs w:val="24"/>
          <w:lang w:val="en-GB"/>
        </w:rPr>
        <w:t xml:space="preserve"> will host a show by the highly acclaimed Romanian painter in an unprecedented dialogue with the rooms and history of the house-museum of the Palazzo </w:t>
      </w:r>
      <w:proofErr w:type="spellStart"/>
      <w:r w:rsidR="006D393F" w:rsidRPr="006D393F">
        <w:rPr>
          <w:rFonts w:ascii="Garamond" w:hAnsi="Garamond" w:cs="Arial"/>
          <w:sz w:val="24"/>
          <w:szCs w:val="24"/>
          <w:lang w:val="en-GB"/>
        </w:rPr>
        <w:t>Cini</w:t>
      </w:r>
      <w:proofErr w:type="spellEnd"/>
      <w:r w:rsidR="006D393F" w:rsidRPr="006D393F">
        <w:rPr>
          <w:rFonts w:ascii="Garamond" w:hAnsi="Garamond" w:cs="Arial"/>
          <w:sz w:val="24"/>
          <w:szCs w:val="24"/>
          <w:lang w:val="en-GB"/>
        </w:rPr>
        <w:t xml:space="preserve">. For the occasion, </w:t>
      </w:r>
      <w:proofErr w:type="spellStart"/>
      <w:r w:rsidR="006D393F" w:rsidRPr="006D393F">
        <w:rPr>
          <w:rFonts w:ascii="Garamond" w:hAnsi="Garamond" w:cs="Arial"/>
          <w:sz w:val="24"/>
          <w:szCs w:val="24"/>
          <w:lang w:val="en-GB"/>
        </w:rPr>
        <w:t>Ghenie</w:t>
      </w:r>
      <w:proofErr w:type="spellEnd"/>
      <w:r w:rsidR="006D393F" w:rsidRPr="006D393F">
        <w:rPr>
          <w:rFonts w:ascii="Garamond" w:hAnsi="Garamond" w:cs="Arial"/>
          <w:sz w:val="24"/>
          <w:szCs w:val="24"/>
          <w:lang w:val="en-GB"/>
        </w:rPr>
        <w:t xml:space="preserve"> will exhibit a series of </w:t>
      </w:r>
      <w:r w:rsidR="006D393F" w:rsidRPr="006D393F">
        <w:rPr>
          <w:rFonts w:ascii="Garamond" w:hAnsi="Garamond" w:cs="Arial"/>
          <w:b/>
          <w:sz w:val="24"/>
          <w:szCs w:val="24"/>
          <w:lang w:val="en-GB"/>
        </w:rPr>
        <w:t>nine stunning paintings</w:t>
      </w:r>
      <w:r w:rsidR="006D393F" w:rsidRPr="006D393F">
        <w:rPr>
          <w:rFonts w:ascii="Garamond" w:hAnsi="Garamond" w:cs="Arial"/>
          <w:sz w:val="24"/>
          <w:szCs w:val="24"/>
          <w:lang w:val="en-GB"/>
        </w:rPr>
        <w:t xml:space="preserve">, some on show for the first time, inspired by the history of Venice, but always linked to the more controversial, darker issues of today’s world. The </w:t>
      </w:r>
      <w:proofErr w:type="gramStart"/>
      <w:r w:rsidR="006D393F" w:rsidRPr="006D393F">
        <w:rPr>
          <w:rFonts w:ascii="Garamond" w:hAnsi="Garamond" w:cs="Arial"/>
          <w:sz w:val="24"/>
          <w:szCs w:val="24"/>
          <w:lang w:val="en-GB"/>
        </w:rPr>
        <w:t>exhibition</w:t>
      </w:r>
      <w:proofErr w:type="gramEnd"/>
      <w:r w:rsidR="006D393F" w:rsidRPr="006D393F">
        <w:rPr>
          <w:rFonts w:ascii="Garamond" w:hAnsi="Garamond" w:cs="Arial"/>
          <w:sz w:val="24"/>
          <w:szCs w:val="24"/>
          <w:lang w:val="en-GB"/>
        </w:rPr>
        <w:t xml:space="preserve"> has been organised in collaboration with </w:t>
      </w:r>
      <w:proofErr w:type="spellStart"/>
      <w:r w:rsidR="006D393F" w:rsidRPr="006D393F">
        <w:rPr>
          <w:rFonts w:ascii="Garamond" w:hAnsi="Garamond" w:cs="Arial"/>
          <w:b/>
          <w:sz w:val="24"/>
          <w:szCs w:val="24"/>
          <w:lang w:val="en-GB"/>
        </w:rPr>
        <w:t>Galerie</w:t>
      </w:r>
      <w:proofErr w:type="spellEnd"/>
      <w:r w:rsidR="006D393F" w:rsidRPr="006D393F">
        <w:rPr>
          <w:rFonts w:ascii="Garamond" w:hAnsi="Garamond" w:cs="Arial"/>
          <w:b/>
          <w:sz w:val="24"/>
          <w:szCs w:val="24"/>
          <w:lang w:val="en-GB"/>
        </w:rPr>
        <w:t xml:space="preserve"> </w:t>
      </w:r>
      <w:proofErr w:type="spellStart"/>
      <w:r w:rsidR="006D393F" w:rsidRPr="006D393F">
        <w:rPr>
          <w:rFonts w:ascii="Garamond" w:hAnsi="Garamond" w:cs="Arial"/>
          <w:b/>
          <w:sz w:val="24"/>
          <w:szCs w:val="24"/>
          <w:lang w:val="en-GB"/>
        </w:rPr>
        <w:t>Thaddaeus</w:t>
      </w:r>
      <w:proofErr w:type="spellEnd"/>
      <w:r w:rsidR="006D393F" w:rsidRPr="006D393F">
        <w:rPr>
          <w:rFonts w:ascii="Garamond" w:hAnsi="Garamond" w:cs="Arial"/>
          <w:b/>
          <w:sz w:val="24"/>
          <w:szCs w:val="24"/>
          <w:lang w:val="en-GB"/>
        </w:rPr>
        <w:t xml:space="preserve"> </w:t>
      </w:r>
      <w:proofErr w:type="spellStart"/>
      <w:r w:rsidR="006D393F" w:rsidRPr="006D393F">
        <w:rPr>
          <w:rFonts w:ascii="Garamond" w:hAnsi="Garamond" w:cs="Arial"/>
          <w:b/>
          <w:sz w:val="24"/>
          <w:szCs w:val="24"/>
          <w:lang w:val="en-GB"/>
        </w:rPr>
        <w:t>Ropac</w:t>
      </w:r>
      <w:proofErr w:type="spellEnd"/>
      <w:r w:rsidR="006D393F" w:rsidRPr="006D393F">
        <w:rPr>
          <w:rFonts w:ascii="Garamond" w:hAnsi="Garamond" w:cs="Arial"/>
          <w:sz w:val="24"/>
          <w:szCs w:val="24"/>
          <w:lang w:val="en-GB"/>
        </w:rPr>
        <w:t>.</w:t>
      </w:r>
    </w:p>
    <w:p w14:paraId="7FE3F101" w14:textId="77777777" w:rsidR="006D393F" w:rsidRPr="006D393F" w:rsidRDefault="006D393F" w:rsidP="005E1E8E">
      <w:pPr>
        <w:ind w:left="567"/>
        <w:jc w:val="both"/>
        <w:rPr>
          <w:rFonts w:ascii="Garamond" w:hAnsi="Garamond" w:cs="Arial"/>
          <w:sz w:val="24"/>
          <w:szCs w:val="24"/>
          <w:highlight w:val="yellow"/>
          <w:u w:val="single"/>
          <w:lang w:val="en-GB"/>
        </w:rPr>
      </w:pPr>
    </w:p>
    <w:p w14:paraId="1313073C" w14:textId="6FC6C575" w:rsidR="00E265A9" w:rsidRPr="00E265A9" w:rsidRDefault="00E265A9" w:rsidP="00E265A9">
      <w:pPr>
        <w:ind w:left="567" w:right="12"/>
        <w:jc w:val="both"/>
        <w:rPr>
          <w:rFonts w:ascii="Garamond" w:hAnsi="Garamond" w:cs="Arial"/>
          <w:sz w:val="24"/>
          <w:szCs w:val="24"/>
          <w:lang w:val="en-GB"/>
        </w:rPr>
      </w:pPr>
      <w:r w:rsidRPr="0062414F">
        <w:rPr>
          <w:rFonts w:ascii="Garamond" w:hAnsi="Garamond" w:cs="Arial"/>
          <w:sz w:val="24"/>
          <w:szCs w:val="24"/>
          <w:lang w:val="en-GB"/>
        </w:rPr>
        <w:t xml:space="preserve">Thanks to </w:t>
      </w:r>
      <w:proofErr w:type="spellStart"/>
      <w:r w:rsidRPr="0062414F">
        <w:rPr>
          <w:rFonts w:ascii="Garamond" w:hAnsi="Garamond" w:cs="Arial"/>
          <w:b/>
          <w:sz w:val="24"/>
          <w:szCs w:val="24"/>
          <w:lang w:val="en-GB"/>
        </w:rPr>
        <w:t>Assicurazioni</w:t>
      </w:r>
      <w:proofErr w:type="spellEnd"/>
      <w:r w:rsidRPr="0062414F">
        <w:rPr>
          <w:rFonts w:ascii="Garamond" w:hAnsi="Garamond" w:cs="Arial"/>
          <w:b/>
          <w:sz w:val="24"/>
          <w:szCs w:val="24"/>
          <w:lang w:val="en-GB"/>
        </w:rPr>
        <w:t xml:space="preserve"> </w:t>
      </w:r>
      <w:proofErr w:type="spellStart"/>
      <w:r w:rsidRPr="0062414F">
        <w:rPr>
          <w:rFonts w:ascii="Garamond" w:hAnsi="Garamond" w:cs="Arial"/>
          <w:b/>
          <w:sz w:val="24"/>
          <w:szCs w:val="24"/>
          <w:lang w:val="en-GB"/>
        </w:rPr>
        <w:t>Generali</w:t>
      </w:r>
      <w:proofErr w:type="spellEnd"/>
      <w:r w:rsidRPr="0062414F">
        <w:rPr>
          <w:rFonts w:ascii="Garamond" w:hAnsi="Garamond" w:cs="Arial"/>
          <w:sz w:val="24"/>
          <w:szCs w:val="24"/>
          <w:lang w:val="en-GB"/>
        </w:rPr>
        <w:t xml:space="preserve">, the Gallery's main partner since it was reopened in 2014, and for many years also a patron of the </w:t>
      </w:r>
      <w:proofErr w:type="spellStart"/>
      <w:r w:rsidRPr="0062414F">
        <w:rPr>
          <w:rFonts w:ascii="Garamond" w:hAnsi="Garamond" w:cs="Arial"/>
          <w:sz w:val="24"/>
          <w:szCs w:val="24"/>
          <w:lang w:val="en-GB"/>
        </w:rPr>
        <w:t>Fondazione</w:t>
      </w:r>
      <w:proofErr w:type="spellEnd"/>
      <w:r w:rsidRPr="0062414F">
        <w:rPr>
          <w:rFonts w:ascii="Garamond" w:hAnsi="Garamond" w:cs="Arial"/>
          <w:sz w:val="24"/>
          <w:szCs w:val="24"/>
          <w:lang w:val="en-GB"/>
        </w:rPr>
        <w:t xml:space="preserve"> Giorgio </w:t>
      </w:r>
      <w:proofErr w:type="spellStart"/>
      <w:r w:rsidRPr="0062414F">
        <w:rPr>
          <w:rFonts w:ascii="Garamond" w:hAnsi="Garamond" w:cs="Arial"/>
          <w:sz w:val="24"/>
          <w:szCs w:val="24"/>
          <w:lang w:val="en-GB"/>
        </w:rPr>
        <w:t>Cini</w:t>
      </w:r>
      <w:proofErr w:type="spellEnd"/>
      <w:r w:rsidRPr="0062414F">
        <w:rPr>
          <w:rFonts w:ascii="Garamond" w:hAnsi="Garamond" w:cs="Arial"/>
          <w:sz w:val="24"/>
          <w:szCs w:val="24"/>
          <w:lang w:val="en-GB"/>
        </w:rPr>
        <w:t xml:space="preserve">, the exhibition season will run until </w:t>
      </w:r>
      <w:r>
        <w:rPr>
          <w:rFonts w:ascii="Garamond" w:hAnsi="Garamond" w:cs="Arial"/>
          <w:sz w:val="24"/>
          <w:szCs w:val="24"/>
          <w:u w:val="single"/>
          <w:lang w:val="en-GB"/>
        </w:rPr>
        <w:t>18</w:t>
      </w:r>
      <w:r w:rsidRPr="0062414F">
        <w:rPr>
          <w:rFonts w:ascii="Garamond" w:hAnsi="Garamond" w:cs="Arial"/>
          <w:sz w:val="24"/>
          <w:szCs w:val="24"/>
          <w:u w:val="single"/>
          <w:lang w:val="en-GB"/>
        </w:rPr>
        <w:t xml:space="preserve"> </w:t>
      </w:r>
      <w:r>
        <w:rPr>
          <w:rFonts w:ascii="Garamond" w:hAnsi="Garamond" w:cs="Arial"/>
          <w:sz w:val="24"/>
          <w:szCs w:val="24"/>
          <w:u w:val="single"/>
          <w:lang w:val="en-GB"/>
        </w:rPr>
        <w:t>November 2019</w:t>
      </w:r>
      <w:r>
        <w:rPr>
          <w:rFonts w:ascii="Garamond" w:hAnsi="Garamond" w:cs="Arial"/>
          <w:sz w:val="24"/>
          <w:szCs w:val="24"/>
          <w:lang w:val="en-GB"/>
        </w:rPr>
        <w:t>.</w:t>
      </w:r>
    </w:p>
    <w:p w14:paraId="5C09317B" w14:textId="77777777" w:rsidR="00E265A9" w:rsidRPr="00E265A9" w:rsidRDefault="00E265A9" w:rsidP="005E1E8E">
      <w:pPr>
        <w:ind w:left="567"/>
        <w:jc w:val="both"/>
        <w:rPr>
          <w:rFonts w:ascii="Garamond" w:hAnsi="Garamond" w:cs="Arial"/>
          <w:bCs/>
          <w:iCs/>
          <w:sz w:val="24"/>
          <w:szCs w:val="24"/>
          <w:lang w:val="en-GB"/>
        </w:rPr>
      </w:pPr>
    </w:p>
    <w:p w14:paraId="67BC2DB9" w14:textId="2B00920F" w:rsidR="00E265A9" w:rsidRDefault="00E265A9" w:rsidP="005E1E8E">
      <w:pPr>
        <w:ind w:left="567"/>
        <w:jc w:val="both"/>
        <w:rPr>
          <w:rFonts w:ascii="Garamond" w:hAnsi="Garamond" w:cs="Arial"/>
          <w:bCs/>
          <w:iCs/>
          <w:sz w:val="24"/>
          <w:szCs w:val="24"/>
          <w:lang w:val="en-US"/>
        </w:rPr>
      </w:pPr>
      <w:r w:rsidRPr="00E265A9">
        <w:rPr>
          <w:rFonts w:ascii="Garamond" w:hAnsi="Garamond" w:cs="Arial"/>
          <w:bCs/>
          <w:iCs/>
          <w:sz w:val="24"/>
          <w:szCs w:val="24"/>
          <w:lang w:val="en-US"/>
        </w:rPr>
        <w:t xml:space="preserve">One of the most celebrated painters of his generation, Adrian </w:t>
      </w:r>
      <w:proofErr w:type="spellStart"/>
      <w:r w:rsidRPr="00E265A9">
        <w:rPr>
          <w:rFonts w:ascii="Garamond" w:hAnsi="Garamond" w:cs="Arial"/>
          <w:bCs/>
          <w:iCs/>
          <w:sz w:val="24"/>
          <w:szCs w:val="24"/>
          <w:lang w:val="en-US"/>
        </w:rPr>
        <w:t>Ghenie</w:t>
      </w:r>
      <w:proofErr w:type="spellEnd"/>
      <w:r w:rsidRPr="00E265A9">
        <w:rPr>
          <w:rFonts w:ascii="Garamond" w:hAnsi="Garamond" w:cs="Arial"/>
          <w:bCs/>
          <w:iCs/>
          <w:sz w:val="24"/>
          <w:szCs w:val="24"/>
          <w:lang w:val="en-US"/>
        </w:rPr>
        <w:t xml:space="preserve"> </w:t>
      </w:r>
      <w:r w:rsidRPr="00E265A9">
        <w:rPr>
          <w:rFonts w:ascii="Garamond" w:hAnsi="Garamond" w:cs="Arial"/>
          <w:b/>
          <w:bCs/>
          <w:iCs/>
          <w:sz w:val="24"/>
          <w:szCs w:val="24"/>
          <w:lang w:val="en-US"/>
        </w:rPr>
        <w:t>combines in his works personal memories and collective trauma, both past and present</w:t>
      </w:r>
      <w:r w:rsidRPr="00E265A9">
        <w:rPr>
          <w:rFonts w:ascii="Garamond" w:hAnsi="Garamond" w:cs="Arial"/>
          <w:bCs/>
          <w:iCs/>
          <w:sz w:val="24"/>
          <w:szCs w:val="24"/>
          <w:lang w:val="en-US"/>
        </w:rPr>
        <w:t xml:space="preserve">. His paintings engage not only with the history of painting, </w:t>
      </w:r>
      <w:proofErr w:type="gramStart"/>
      <w:r w:rsidRPr="00E265A9">
        <w:rPr>
          <w:rFonts w:ascii="Garamond" w:hAnsi="Garamond" w:cs="Arial"/>
          <w:bCs/>
          <w:iCs/>
          <w:sz w:val="24"/>
          <w:szCs w:val="24"/>
          <w:lang w:val="en-US"/>
        </w:rPr>
        <w:t>but</w:t>
      </w:r>
      <w:proofErr w:type="gramEnd"/>
      <w:r w:rsidRPr="00E265A9">
        <w:rPr>
          <w:rFonts w:ascii="Garamond" w:hAnsi="Garamond" w:cs="Arial"/>
          <w:bCs/>
          <w:iCs/>
          <w:sz w:val="24"/>
          <w:szCs w:val="24"/>
          <w:lang w:val="en-US"/>
        </w:rPr>
        <w:t xml:space="preserve"> with “painting the texture of history” and the personalities whose actions have defined its course. Investigating the possibilities of paint as a medium is always central to </w:t>
      </w:r>
      <w:proofErr w:type="spellStart"/>
      <w:r w:rsidRPr="00E265A9">
        <w:rPr>
          <w:rFonts w:ascii="Garamond" w:hAnsi="Garamond" w:cs="Arial"/>
          <w:bCs/>
          <w:iCs/>
          <w:sz w:val="24"/>
          <w:szCs w:val="24"/>
          <w:lang w:val="en-US"/>
        </w:rPr>
        <w:t>Ghenie’s</w:t>
      </w:r>
      <w:proofErr w:type="spellEnd"/>
      <w:r w:rsidRPr="00E265A9">
        <w:rPr>
          <w:rFonts w:ascii="Garamond" w:hAnsi="Garamond" w:cs="Arial"/>
          <w:bCs/>
          <w:iCs/>
          <w:sz w:val="24"/>
          <w:szCs w:val="24"/>
          <w:lang w:val="en-US"/>
        </w:rPr>
        <w:t xml:space="preserve"> practice and </w:t>
      </w:r>
      <w:r w:rsidRPr="00E265A9">
        <w:rPr>
          <w:rFonts w:ascii="Garamond" w:hAnsi="Garamond" w:cs="Arial"/>
          <w:b/>
          <w:bCs/>
          <w:iCs/>
          <w:sz w:val="24"/>
          <w:szCs w:val="24"/>
          <w:lang w:val="en-US"/>
        </w:rPr>
        <w:t>by fusing the grand themes and narratives of historical painting with figures from today and current affairs</w:t>
      </w:r>
      <w:r w:rsidRPr="00E265A9">
        <w:rPr>
          <w:rFonts w:ascii="Garamond" w:hAnsi="Garamond" w:cs="Arial"/>
          <w:bCs/>
          <w:iCs/>
          <w:sz w:val="24"/>
          <w:szCs w:val="24"/>
          <w:lang w:val="en-US"/>
        </w:rPr>
        <w:t>, the paintings become less about the subject and more about the act of painting itself.</w:t>
      </w:r>
    </w:p>
    <w:p w14:paraId="69CCF8FC" w14:textId="6284C7F7" w:rsidR="005E1E8E" w:rsidRPr="00E265A9" w:rsidRDefault="00E265A9" w:rsidP="00E265A9">
      <w:pPr>
        <w:ind w:left="567"/>
        <w:jc w:val="both"/>
        <w:rPr>
          <w:rFonts w:ascii="Garamond" w:hAnsi="Garamond"/>
          <w:sz w:val="24"/>
          <w:szCs w:val="24"/>
          <w:lang w:val="en-US"/>
        </w:rPr>
      </w:pPr>
      <w:r w:rsidRPr="00E265A9">
        <w:rPr>
          <w:rFonts w:ascii="Garamond" w:hAnsi="Garamond"/>
          <w:i/>
          <w:sz w:val="24"/>
          <w:szCs w:val="24"/>
          <w:lang w:val="en-US"/>
        </w:rPr>
        <w:t>The Battle Between Carnival and Feast</w:t>
      </w:r>
      <w:r w:rsidRPr="00E265A9">
        <w:rPr>
          <w:rFonts w:ascii="Garamond" w:hAnsi="Garamond"/>
          <w:sz w:val="24"/>
          <w:szCs w:val="24"/>
          <w:lang w:val="en-US"/>
        </w:rPr>
        <w:t xml:space="preserve"> presents </w:t>
      </w:r>
      <w:r w:rsidRPr="00E265A9">
        <w:rPr>
          <w:rFonts w:ascii="Garamond" w:hAnsi="Garamond"/>
          <w:b/>
          <w:sz w:val="24"/>
          <w:szCs w:val="24"/>
          <w:lang w:val="en-US"/>
        </w:rPr>
        <w:t xml:space="preserve">recent paintings, a number painted </w:t>
      </w:r>
      <w:r w:rsidRPr="00E265A9">
        <w:rPr>
          <w:rFonts w:ascii="Garamond" w:hAnsi="Garamond"/>
          <w:b/>
          <w:sz w:val="24"/>
          <w:szCs w:val="24"/>
          <w:lang w:val="en-US"/>
        </w:rPr>
        <w:lastRenderedPageBreak/>
        <w:t>specifically for this exhibition</w:t>
      </w:r>
      <w:r w:rsidRPr="00E265A9">
        <w:rPr>
          <w:rFonts w:ascii="Garamond" w:hAnsi="Garamond"/>
          <w:sz w:val="24"/>
          <w:szCs w:val="24"/>
          <w:lang w:val="en-US"/>
        </w:rPr>
        <w:t xml:space="preserve">. On one hand they reflect the rich maritime history of the city with its many waterways, and on the other </w:t>
      </w:r>
      <w:r w:rsidRPr="00E265A9">
        <w:rPr>
          <w:rFonts w:ascii="Garamond" w:hAnsi="Garamond"/>
          <w:b/>
          <w:sz w:val="24"/>
          <w:szCs w:val="24"/>
          <w:lang w:val="en-US"/>
        </w:rPr>
        <w:t>the conflict and turmoil caused by today’s geo-political issues</w:t>
      </w:r>
      <w:r w:rsidRPr="00E265A9">
        <w:rPr>
          <w:rFonts w:ascii="Garamond" w:hAnsi="Garamond"/>
          <w:sz w:val="24"/>
          <w:szCs w:val="24"/>
          <w:lang w:val="en-US"/>
        </w:rPr>
        <w:t xml:space="preserve">. The </w:t>
      </w:r>
      <w:r w:rsidRPr="00E265A9">
        <w:rPr>
          <w:rFonts w:ascii="Garamond" w:hAnsi="Garamond"/>
          <w:b/>
          <w:sz w:val="24"/>
          <w:szCs w:val="24"/>
          <w:lang w:val="en-US"/>
        </w:rPr>
        <w:t>theme of water</w:t>
      </w:r>
      <w:r w:rsidRPr="00E265A9">
        <w:rPr>
          <w:rFonts w:ascii="Garamond" w:hAnsi="Garamond"/>
          <w:sz w:val="24"/>
          <w:szCs w:val="24"/>
          <w:lang w:val="en-US"/>
        </w:rPr>
        <w:t xml:space="preserve"> unites these works, which are painted in an aqueous palette of deep-sea greens, vivid blues and shimmering greys.</w:t>
      </w:r>
    </w:p>
    <w:p w14:paraId="7AF3C61C" w14:textId="77777777" w:rsidR="0001777E" w:rsidRDefault="0001777E" w:rsidP="00E265A9">
      <w:pPr>
        <w:jc w:val="both"/>
        <w:rPr>
          <w:rFonts w:ascii="Garamond" w:hAnsi="Garamond"/>
          <w:sz w:val="24"/>
          <w:szCs w:val="24"/>
          <w:lang w:val="en-US"/>
        </w:rPr>
      </w:pPr>
    </w:p>
    <w:p w14:paraId="5896E5B5" w14:textId="46268A2C" w:rsidR="006D393F" w:rsidRDefault="006D393F" w:rsidP="006D393F">
      <w:pPr>
        <w:ind w:left="567"/>
        <w:jc w:val="both"/>
        <w:rPr>
          <w:rFonts w:ascii="Garamond" w:hAnsi="Garamond"/>
          <w:sz w:val="24"/>
          <w:szCs w:val="24"/>
          <w:lang w:val="en-GB"/>
        </w:rPr>
      </w:pPr>
      <w:r w:rsidRPr="006D393F">
        <w:rPr>
          <w:rFonts w:ascii="Garamond" w:hAnsi="Garamond"/>
          <w:sz w:val="24"/>
          <w:szCs w:val="24"/>
          <w:lang w:val="en-GB"/>
        </w:rPr>
        <w:t>“</w:t>
      </w:r>
      <w:r w:rsidRPr="006D393F">
        <w:rPr>
          <w:rFonts w:ascii="Garamond" w:hAnsi="Garamond"/>
          <w:i/>
          <w:sz w:val="24"/>
          <w:szCs w:val="24"/>
          <w:lang w:val="en-GB"/>
        </w:rPr>
        <w:t xml:space="preserve">Once again the Palazzo </w:t>
      </w:r>
      <w:proofErr w:type="spellStart"/>
      <w:r w:rsidRPr="006D393F">
        <w:rPr>
          <w:rFonts w:ascii="Garamond" w:hAnsi="Garamond"/>
          <w:i/>
          <w:sz w:val="24"/>
          <w:szCs w:val="24"/>
          <w:lang w:val="en-GB"/>
        </w:rPr>
        <w:t>Cini</w:t>
      </w:r>
      <w:proofErr w:type="spellEnd"/>
      <w:r w:rsidRPr="006D393F">
        <w:rPr>
          <w:rFonts w:ascii="Garamond" w:hAnsi="Garamond"/>
          <w:i/>
          <w:sz w:val="24"/>
          <w:szCs w:val="24"/>
          <w:lang w:val="en-GB"/>
        </w:rPr>
        <w:t>, in concomitance with the Venice Art Biennale, has revealed a great capacity to pick up on its radar significant contemporary developments by presenting to the public an extract of the results of some of the most extraordinary pictorial explorations of our age</w:t>
      </w:r>
      <w:r w:rsidRPr="006D393F">
        <w:rPr>
          <w:rFonts w:ascii="Garamond" w:hAnsi="Garamond"/>
          <w:sz w:val="24"/>
          <w:szCs w:val="24"/>
          <w:lang w:val="en-GB"/>
        </w:rPr>
        <w:t xml:space="preserve">”, comments </w:t>
      </w:r>
      <w:r w:rsidRPr="006D393F">
        <w:rPr>
          <w:rFonts w:ascii="Garamond" w:hAnsi="Garamond"/>
          <w:b/>
          <w:sz w:val="24"/>
          <w:szCs w:val="24"/>
          <w:lang w:val="en-GB"/>
        </w:rPr>
        <w:t xml:space="preserve">Luca Massimo </w:t>
      </w:r>
      <w:proofErr w:type="spellStart"/>
      <w:r w:rsidRPr="006D393F">
        <w:rPr>
          <w:rFonts w:ascii="Garamond" w:hAnsi="Garamond"/>
          <w:b/>
          <w:sz w:val="24"/>
          <w:szCs w:val="24"/>
          <w:lang w:val="en-GB"/>
        </w:rPr>
        <w:t>Barbero</w:t>
      </w:r>
      <w:proofErr w:type="spellEnd"/>
      <w:r w:rsidRPr="006D393F">
        <w:rPr>
          <w:rFonts w:ascii="Garamond" w:hAnsi="Garamond"/>
          <w:sz w:val="24"/>
          <w:szCs w:val="24"/>
          <w:lang w:val="en-GB"/>
        </w:rPr>
        <w:t xml:space="preserve">, Director of the </w:t>
      </w:r>
      <w:proofErr w:type="spellStart"/>
      <w:r w:rsidRPr="006D393F">
        <w:rPr>
          <w:rFonts w:ascii="Garamond" w:hAnsi="Garamond"/>
          <w:sz w:val="24"/>
          <w:szCs w:val="24"/>
          <w:lang w:val="en-GB"/>
        </w:rPr>
        <w:t>Fondazione</w:t>
      </w:r>
      <w:proofErr w:type="spellEnd"/>
      <w:r w:rsidRPr="006D393F">
        <w:rPr>
          <w:rFonts w:ascii="Garamond" w:hAnsi="Garamond"/>
          <w:sz w:val="24"/>
          <w:szCs w:val="24"/>
          <w:lang w:val="en-GB"/>
        </w:rPr>
        <w:t xml:space="preserve"> </w:t>
      </w:r>
      <w:proofErr w:type="spellStart"/>
      <w:r w:rsidRPr="006D393F">
        <w:rPr>
          <w:rFonts w:ascii="Garamond" w:hAnsi="Garamond"/>
          <w:sz w:val="24"/>
          <w:szCs w:val="24"/>
          <w:lang w:val="en-GB"/>
        </w:rPr>
        <w:t>Cini</w:t>
      </w:r>
      <w:proofErr w:type="spellEnd"/>
      <w:r w:rsidRPr="006D393F">
        <w:rPr>
          <w:rFonts w:ascii="Garamond" w:hAnsi="Garamond"/>
          <w:sz w:val="24"/>
          <w:szCs w:val="24"/>
          <w:lang w:val="en-GB"/>
        </w:rPr>
        <w:t xml:space="preserve"> Institute of Art History, who conceived the exhibition series that since 2015 has made such a lively impact on the second floor of the Palazzo </w:t>
      </w:r>
      <w:proofErr w:type="spellStart"/>
      <w:r w:rsidRPr="006D393F">
        <w:rPr>
          <w:rFonts w:ascii="Garamond" w:hAnsi="Garamond"/>
          <w:sz w:val="24"/>
          <w:szCs w:val="24"/>
          <w:lang w:val="en-GB"/>
        </w:rPr>
        <w:t>Cini</w:t>
      </w:r>
      <w:proofErr w:type="spellEnd"/>
      <w:r w:rsidRPr="006D393F">
        <w:rPr>
          <w:rFonts w:ascii="Garamond" w:hAnsi="Garamond"/>
          <w:sz w:val="24"/>
          <w:szCs w:val="24"/>
          <w:lang w:val="en-GB"/>
        </w:rPr>
        <w:t xml:space="preserve">. The masterpieces of historic art permanently displayed in the gallery inspired </w:t>
      </w:r>
      <w:proofErr w:type="gramStart"/>
      <w:r w:rsidRPr="006D393F">
        <w:rPr>
          <w:rFonts w:ascii="Garamond" w:hAnsi="Garamond"/>
          <w:sz w:val="24"/>
          <w:szCs w:val="24"/>
          <w:lang w:val="en-GB"/>
        </w:rPr>
        <w:t xml:space="preserve">both </w:t>
      </w:r>
      <w:proofErr w:type="spellStart"/>
      <w:r w:rsidRPr="006D393F">
        <w:rPr>
          <w:rFonts w:ascii="Garamond" w:hAnsi="Garamond"/>
          <w:i/>
          <w:sz w:val="24"/>
          <w:szCs w:val="24"/>
          <w:lang w:val="en-GB"/>
        </w:rPr>
        <w:t>Ettore</w:t>
      </w:r>
      <w:proofErr w:type="spellEnd"/>
      <w:r w:rsidRPr="006D393F">
        <w:rPr>
          <w:rFonts w:ascii="Garamond" w:hAnsi="Garamond"/>
          <w:i/>
          <w:sz w:val="24"/>
          <w:szCs w:val="24"/>
          <w:lang w:val="en-GB"/>
        </w:rPr>
        <w:t xml:space="preserve"> </w:t>
      </w:r>
      <w:proofErr w:type="spellStart"/>
      <w:r w:rsidRPr="006D393F">
        <w:rPr>
          <w:rFonts w:ascii="Garamond" w:hAnsi="Garamond"/>
          <w:i/>
          <w:sz w:val="24"/>
          <w:szCs w:val="24"/>
          <w:lang w:val="en-GB"/>
        </w:rPr>
        <w:t>Spalletti</w:t>
      </w:r>
      <w:r w:rsidRPr="006D393F">
        <w:rPr>
          <w:rFonts w:ascii="Garamond" w:hAnsi="Garamond"/>
          <w:sz w:val="24"/>
          <w:szCs w:val="24"/>
          <w:lang w:val="en-GB"/>
        </w:rPr>
        <w:t>’s</w:t>
      </w:r>
      <w:proofErr w:type="spellEnd"/>
      <w:proofErr w:type="gramEnd"/>
      <w:r w:rsidRPr="006D393F">
        <w:rPr>
          <w:rFonts w:ascii="Garamond" w:hAnsi="Garamond"/>
          <w:sz w:val="24"/>
          <w:szCs w:val="24"/>
          <w:lang w:val="en-GB"/>
        </w:rPr>
        <w:t xml:space="preserve"> exhibition Palazzo </w:t>
      </w:r>
      <w:proofErr w:type="spellStart"/>
      <w:r w:rsidRPr="006D393F">
        <w:rPr>
          <w:rFonts w:ascii="Garamond" w:hAnsi="Garamond"/>
          <w:sz w:val="24"/>
          <w:szCs w:val="24"/>
          <w:lang w:val="en-GB"/>
        </w:rPr>
        <w:t>Cini</w:t>
      </w:r>
      <w:proofErr w:type="spellEnd"/>
      <w:r w:rsidRPr="006D393F">
        <w:rPr>
          <w:rFonts w:ascii="Garamond" w:hAnsi="Garamond"/>
          <w:sz w:val="24"/>
          <w:szCs w:val="24"/>
          <w:lang w:val="en-GB"/>
        </w:rPr>
        <w:t xml:space="preserve"> (2015) and </w:t>
      </w:r>
      <w:r w:rsidRPr="006D393F">
        <w:rPr>
          <w:rFonts w:ascii="Garamond" w:hAnsi="Garamond"/>
          <w:i/>
          <w:sz w:val="24"/>
          <w:szCs w:val="24"/>
          <w:lang w:val="en-GB"/>
        </w:rPr>
        <w:t>Afterglow: Pictures of Ruins</w:t>
      </w:r>
      <w:r w:rsidRPr="006D393F">
        <w:rPr>
          <w:rFonts w:ascii="Garamond" w:hAnsi="Garamond"/>
          <w:sz w:val="24"/>
          <w:szCs w:val="24"/>
          <w:lang w:val="en-GB"/>
        </w:rPr>
        <w:t xml:space="preserve"> (2017), a solo show by </w:t>
      </w:r>
      <w:proofErr w:type="spellStart"/>
      <w:r w:rsidRPr="006D393F">
        <w:rPr>
          <w:rFonts w:ascii="Garamond" w:hAnsi="Garamond"/>
          <w:sz w:val="24"/>
          <w:szCs w:val="24"/>
          <w:lang w:val="en-GB"/>
        </w:rPr>
        <w:t>Vik</w:t>
      </w:r>
      <w:proofErr w:type="spellEnd"/>
      <w:r w:rsidRPr="006D393F">
        <w:rPr>
          <w:rFonts w:ascii="Garamond" w:hAnsi="Garamond"/>
          <w:sz w:val="24"/>
          <w:szCs w:val="24"/>
          <w:lang w:val="en-GB"/>
        </w:rPr>
        <w:t xml:space="preserve"> Muniz, another internationally renowned artist. “</w:t>
      </w:r>
      <w:r w:rsidRPr="006D393F">
        <w:rPr>
          <w:rFonts w:ascii="Garamond" w:hAnsi="Garamond"/>
          <w:i/>
          <w:sz w:val="24"/>
          <w:szCs w:val="24"/>
          <w:lang w:val="en-GB"/>
        </w:rPr>
        <w:t xml:space="preserve">Painting is still an extremely vital force”, </w:t>
      </w:r>
      <w:proofErr w:type="spellStart"/>
      <w:r w:rsidRPr="006D393F">
        <w:rPr>
          <w:rFonts w:ascii="Garamond" w:hAnsi="Garamond"/>
          <w:i/>
          <w:sz w:val="24"/>
          <w:szCs w:val="24"/>
          <w:lang w:val="en-GB"/>
        </w:rPr>
        <w:t>Barbero</w:t>
      </w:r>
      <w:proofErr w:type="spellEnd"/>
      <w:r w:rsidRPr="006D393F">
        <w:rPr>
          <w:rFonts w:ascii="Garamond" w:hAnsi="Garamond"/>
          <w:i/>
          <w:sz w:val="24"/>
          <w:szCs w:val="24"/>
          <w:lang w:val="en-GB"/>
        </w:rPr>
        <w:t xml:space="preserve"> continues, “able to express the great complexity of our time, and in </w:t>
      </w:r>
      <w:proofErr w:type="spellStart"/>
      <w:r w:rsidRPr="006D393F">
        <w:rPr>
          <w:rFonts w:ascii="Garamond" w:hAnsi="Garamond"/>
          <w:i/>
          <w:sz w:val="24"/>
          <w:szCs w:val="24"/>
          <w:lang w:val="en-GB"/>
        </w:rPr>
        <w:t>Ghenie’s</w:t>
      </w:r>
      <w:proofErr w:type="spellEnd"/>
      <w:r w:rsidRPr="006D393F">
        <w:rPr>
          <w:rFonts w:ascii="Garamond" w:hAnsi="Garamond"/>
          <w:i/>
          <w:sz w:val="24"/>
          <w:szCs w:val="24"/>
          <w:lang w:val="en-GB"/>
        </w:rPr>
        <w:t xml:space="preserve"> work it is the medium for a powerful synthesis of contemporaneity, history, beauty and the grotesque</w:t>
      </w:r>
      <w:r w:rsidRPr="006D393F">
        <w:rPr>
          <w:rFonts w:ascii="Garamond" w:hAnsi="Garamond"/>
          <w:sz w:val="24"/>
          <w:szCs w:val="24"/>
          <w:lang w:val="en-GB"/>
        </w:rPr>
        <w:t>.”</w:t>
      </w:r>
    </w:p>
    <w:p w14:paraId="078E431E" w14:textId="77777777" w:rsidR="006D393F" w:rsidRPr="006D393F" w:rsidRDefault="006D393F" w:rsidP="006D393F">
      <w:pPr>
        <w:ind w:left="567"/>
        <w:jc w:val="both"/>
        <w:rPr>
          <w:rFonts w:ascii="Garamond" w:hAnsi="Garamond"/>
          <w:sz w:val="24"/>
          <w:szCs w:val="24"/>
          <w:lang w:val="en-GB"/>
        </w:rPr>
      </w:pPr>
    </w:p>
    <w:p w14:paraId="2EDFE050" w14:textId="77777777" w:rsidR="00E265A9" w:rsidRPr="006D393F" w:rsidRDefault="00E265A9" w:rsidP="005E1E8E">
      <w:pPr>
        <w:ind w:left="567"/>
        <w:jc w:val="both"/>
        <w:rPr>
          <w:rFonts w:ascii="Garamond" w:hAnsi="Garamond"/>
          <w:sz w:val="24"/>
          <w:szCs w:val="24"/>
          <w:lang w:val="en-US"/>
        </w:rPr>
      </w:pPr>
      <w:r w:rsidRPr="006D393F">
        <w:rPr>
          <w:rFonts w:ascii="Garamond" w:hAnsi="Garamond"/>
          <w:sz w:val="24"/>
          <w:szCs w:val="24"/>
          <w:lang w:val="en-US"/>
        </w:rPr>
        <w:t xml:space="preserve">The largest painting in the group is a vast ‘Neo-Baroque’ composition that reveals a floating life raft surmounted by a mass of vulnerable, naked legs and feet, set against a tumultuous sea and sky. The painting is </w:t>
      </w:r>
      <w:r w:rsidRPr="006D393F">
        <w:rPr>
          <w:rFonts w:ascii="Garamond" w:hAnsi="Garamond"/>
          <w:b/>
          <w:sz w:val="24"/>
          <w:szCs w:val="24"/>
          <w:lang w:val="en-US"/>
        </w:rPr>
        <w:t>reminiscent of the</w:t>
      </w:r>
      <w:r w:rsidRPr="006D393F">
        <w:rPr>
          <w:rFonts w:ascii="Garamond" w:hAnsi="Garamond"/>
          <w:sz w:val="24"/>
          <w:szCs w:val="24"/>
          <w:lang w:val="en-US"/>
        </w:rPr>
        <w:t xml:space="preserve"> </w:t>
      </w:r>
      <w:r w:rsidRPr="006D393F">
        <w:rPr>
          <w:rFonts w:ascii="Garamond" w:hAnsi="Garamond"/>
          <w:b/>
          <w:sz w:val="24"/>
          <w:szCs w:val="24"/>
          <w:lang w:val="en-US"/>
        </w:rPr>
        <w:t>harrowing images we see in today’s news</w:t>
      </w:r>
      <w:r w:rsidRPr="006D393F">
        <w:rPr>
          <w:rFonts w:ascii="Garamond" w:hAnsi="Garamond"/>
          <w:sz w:val="24"/>
          <w:szCs w:val="24"/>
          <w:lang w:val="en-US"/>
        </w:rPr>
        <w:t xml:space="preserve">, showing the perilous journeys that refugees are forced to make to </w:t>
      </w:r>
      <w:proofErr w:type="gramStart"/>
      <w:r w:rsidRPr="006D393F">
        <w:rPr>
          <w:rFonts w:ascii="Garamond" w:hAnsi="Garamond"/>
          <w:sz w:val="24"/>
          <w:szCs w:val="24"/>
          <w:lang w:val="en-US"/>
        </w:rPr>
        <w:t>flee</w:t>
      </w:r>
      <w:proofErr w:type="gramEnd"/>
      <w:r w:rsidRPr="006D393F">
        <w:rPr>
          <w:rFonts w:ascii="Garamond" w:hAnsi="Garamond"/>
          <w:sz w:val="24"/>
          <w:szCs w:val="24"/>
          <w:lang w:val="en-US"/>
        </w:rPr>
        <w:t xml:space="preserve"> conflict. It can also be viewed as a contemporary analogue to </w:t>
      </w:r>
      <w:r w:rsidRPr="006D393F">
        <w:rPr>
          <w:rFonts w:ascii="Garamond" w:hAnsi="Garamond"/>
          <w:i/>
          <w:sz w:val="24"/>
          <w:szCs w:val="24"/>
          <w:lang w:val="en-US"/>
        </w:rPr>
        <w:t>The Raft of the Medusa</w:t>
      </w:r>
      <w:r w:rsidRPr="006D393F">
        <w:rPr>
          <w:rFonts w:ascii="Garamond" w:hAnsi="Garamond"/>
          <w:sz w:val="24"/>
          <w:szCs w:val="24"/>
          <w:lang w:val="en-US"/>
        </w:rPr>
        <w:t xml:space="preserve"> (1818–19) by the French Romantic painter </w:t>
      </w:r>
      <w:proofErr w:type="spellStart"/>
      <w:r w:rsidRPr="006D393F">
        <w:rPr>
          <w:rFonts w:ascii="Garamond" w:hAnsi="Garamond"/>
          <w:sz w:val="24"/>
          <w:szCs w:val="24"/>
          <w:lang w:val="en-US"/>
        </w:rPr>
        <w:t>Théodore</w:t>
      </w:r>
      <w:proofErr w:type="spellEnd"/>
      <w:r w:rsidRPr="006D393F">
        <w:rPr>
          <w:rFonts w:ascii="Garamond" w:hAnsi="Garamond"/>
          <w:sz w:val="24"/>
          <w:szCs w:val="24"/>
          <w:lang w:val="en-US"/>
        </w:rPr>
        <w:t xml:space="preserve"> </w:t>
      </w:r>
      <w:proofErr w:type="spellStart"/>
      <w:r w:rsidRPr="006D393F">
        <w:rPr>
          <w:rFonts w:ascii="Garamond" w:hAnsi="Garamond"/>
          <w:sz w:val="24"/>
          <w:szCs w:val="24"/>
          <w:lang w:val="en-US"/>
        </w:rPr>
        <w:t>Géricault</w:t>
      </w:r>
      <w:proofErr w:type="spellEnd"/>
      <w:r w:rsidRPr="006D393F">
        <w:rPr>
          <w:rFonts w:ascii="Garamond" w:hAnsi="Garamond"/>
          <w:sz w:val="24"/>
          <w:szCs w:val="24"/>
          <w:lang w:val="en-US"/>
        </w:rPr>
        <w:t xml:space="preserve">, which depicts the survivors of the wrecked </w:t>
      </w:r>
      <w:proofErr w:type="gramStart"/>
      <w:r w:rsidRPr="006D393F">
        <w:rPr>
          <w:rFonts w:ascii="Garamond" w:hAnsi="Garamond"/>
          <w:sz w:val="24"/>
          <w:szCs w:val="24"/>
          <w:lang w:val="en-US"/>
        </w:rPr>
        <w:t>naval </w:t>
      </w:r>
      <w:hyperlink r:id="rId9" w:tooltip="French frigate Méduse (1810)" w:history="1">
        <w:r w:rsidRPr="006D393F">
          <w:rPr>
            <w:rFonts w:ascii="Garamond" w:hAnsi="Garamond"/>
            <w:sz w:val="24"/>
            <w:szCs w:val="24"/>
            <w:lang w:val="en-US"/>
          </w:rPr>
          <w:t>frigate </w:t>
        </w:r>
        <w:proofErr w:type="spellStart"/>
        <w:r w:rsidRPr="006D393F">
          <w:rPr>
            <w:rFonts w:ascii="Garamond" w:hAnsi="Garamond"/>
            <w:sz w:val="24"/>
            <w:szCs w:val="24"/>
            <w:lang w:val="en-US"/>
          </w:rPr>
          <w:t>Méduse</w:t>
        </w:r>
        <w:proofErr w:type="spellEnd"/>
      </w:hyperlink>
      <w:r w:rsidRPr="006D393F">
        <w:rPr>
          <w:rFonts w:ascii="Garamond" w:hAnsi="Garamond"/>
          <w:sz w:val="24"/>
          <w:szCs w:val="24"/>
          <w:lang w:val="en-US"/>
        </w:rPr>
        <w:t xml:space="preserve"> clinging to a raft after their ship</w:t>
      </w:r>
      <w:proofErr w:type="gramEnd"/>
      <w:r w:rsidRPr="006D393F">
        <w:rPr>
          <w:rFonts w:ascii="Garamond" w:hAnsi="Garamond"/>
          <w:sz w:val="24"/>
          <w:szCs w:val="24"/>
          <w:lang w:val="en-US"/>
        </w:rPr>
        <w:t xml:space="preserve"> ran aground in 1816</w:t>
      </w:r>
    </w:p>
    <w:p w14:paraId="12896565" w14:textId="77777777" w:rsidR="005E1E8E" w:rsidRPr="006D393F" w:rsidRDefault="005E1E8E" w:rsidP="00E265A9">
      <w:pPr>
        <w:jc w:val="both"/>
        <w:rPr>
          <w:rFonts w:ascii="Garamond" w:hAnsi="Garamond"/>
          <w:sz w:val="24"/>
          <w:szCs w:val="24"/>
          <w:lang w:val="en-US"/>
        </w:rPr>
      </w:pPr>
    </w:p>
    <w:p w14:paraId="28236778" w14:textId="4C4C5372" w:rsidR="00E265A9" w:rsidRDefault="00E265A9" w:rsidP="005E1E8E">
      <w:pPr>
        <w:ind w:left="567"/>
        <w:jc w:val="both"/>
        <w:rPr>
          <w:rFonts w:ascii="Garamond" w:hAnsi="Garamond"/>
          <w:sz w:val="24"/>
          <w:szCs w:val="24"/>
          <w:lang w:val="en-US"/>
        </w:rPr>
      </w:pPr>
      <w:r w:rsidRPr="00E265A9">
        <w:rPr>
          <w:rFonts w:ascii="Garamond" w:hAnsi="Garamond"/>
          <w:sz w:val="24"/>
          <w:szCs w:val="24"/>
          <w:lang w:val="en-US"/>
        </w:rPr>
        <w:t xml:space="preserve">Another large horizontal painting, the most cinematic in the group, initially resembles a huge aquarium but upon closer inspection reveals a partially decomposed body floating above tropical fish and vivid seaweed. </w:t>
      </w:r>
      <w:r w:rsidRPr="00E265A9">
        <w:rPr>
          <w:rFonts w:ascii="Garamond" w:hAnsi="Garamond"/>
          <w:b/>
          <w:i/>
          <w:sz w:val="24"/>
          <w:szCs w:val="24"/>
          <w:lang w:val="en-US"/>
        </w:rPr>
        <w:t>Figure with Dog</w:t>
      </w:r>
      <w:r>
        <w:rPr>
          <w:rFonts w:ascii="Garamond" w:hAnsi="Garamond"/>
          <w:sz w:val="24"/>
          <w:szCs w:val="24"/>
          <w:lang w:val="en-US"/>
        </w:rPr>
        <w:t xml:space="preserve"> is </w:t>
      </w:r>
      <w:r w:rsidRPr="00E265A9">
        <w:rPr>
          <w:rFonts w:ascii="Garamond" w:hAnsi="Garamond"/>
          <w:sz w:val="24"/>
          <w:szCs w:val="24"/>
          <w:lang w:val="en-US"/>
        </w:rPr>
        <w:t>dominated by an enormous partially clothed figure, standing near a petrified squatting dog and set against a Rousseau-</w:t>
      </w:r>
      <w:proofErr w:type="spellStart"/>
      <w:r w:rsidRPr="00E265A9">
        <w:rPr>
          <w:rFonts w:ascii="Garamond" w:hAnsi="Garamond"/>
          <w:sz w:val="24"/>
          <w:szCs w:val="24"/>
          <w:lang w:val="en-US"/>
        </w:rPr>
        <w:t>esque</w:t>
      </w:r>
      <w:proofErr w:type="spellEnd"/>
      <w:r w:rsidRPr="00E265A9">
        <w:rPr>
          <w:rFonts w:ascii="Garamond" w:hAnsi="Garamond"/>
          <w:sz w:val="24"/>
          <w:szCs w:val="24"/>
          <w:lang w:val="en-US"/>
        </w:rPr>
        <w:t xml:space="preserve"> landscape. Half woman, half monster, the figure’s enormous twisted mass of flesh and hair simultaneously seduces and repulses the viewer. </w:t>
      </w:r>
    </w:p>
    <w:p w14:paraId="7050D82D" w14:textId="77777777" w:rsidR="005E1E8E" w:rsidRPr="006D393F" w:rsidRDefault="005E1E8E" w:rsidP="00E265A9">
      <w:pPr>
        <w:jc w:val="both"/>
        <w:rPr>
          <w:rFonts w:ascii="Garamond" w:hAnsi="Garamond"/>
          <w:sz w:val="24"/>
          <w:szCs w:val="24"/>
          <w:lang w:val="en-US"/>
        </w:rPr>
      </w:pPr>
    </w:p>
    <w:p w14:paraId="72EBD46D" w14:textId="50E054DC" w:rsidR="00B96816" w:rsidRDefault="00E265A9" w:rsidP="000E5F31">
      <w:pPr>
        <w:ind w:left="567"/>
        <w:jc w:val="both"/>
        <w:rPr>
          <w:rFonts w:ascii="Garamond" w:hAnsi="Garamond"/>
          <w:sz w:val="24"/>
          <w:szCs w:val="24"/>
          <w:lang w:val="en-US"/>
        </w:rPr>
      </w:pPr>
      <w:r w:rsidRPr="00E265A9">
        <w:rPr>
          <w:rFonts w:ascii="Garamond" w:hAnsi="Garamond"/>
          <w:sz w:val="24"/>
          <w:szCs w:val="24"/>
          <w:lang w:val="en-US"/>
        </w:rPr>
        <w:t xml:space="preserve">Three portraits, smaller in scale, illustrate the </w:t>
      </w:r>
      <w:r w:rsidRPr="000E5F31">
        <w:rPr>
          <w:rFonts w:ascii="Garamond" w:hAnsi="Garamond"/>
          <w:b/>
          <w:sz w:val="24"/>
          <w:szCs w:val="24"/>
          <w:lang w:val="en-US"/>
        </w:rPr>
        <w:t>artist’s interest in deconstructing the genre of portraiture</w:t>
      </w:r>
      <w:r w:rsidRPr="00E265A9">
        <w:rPr>
          <w:rFonts w:ascii="Garamond" w:hAnsi="Garamond"/>
          <w:sz w:val="24"/>
          <w:szCs w:val="24"/>
          <w:lang w:val="en-US"/>
        </w:rPr>
        <w:t>. In these works, he approaches the face as a landscape, its features obliterated by a textural smudge that hints at the underlying anatomy without depicting it. At the heart of </w:t>
      </w:r>
      <w:proofErr w:type="spellStart"/>
      <w:r w:rsidRPr="00E265A9">
        <w:rPr>
          <w:rFonts w:ascii="Garamond" w:hAnsi="Garamond"/>
          <w:sz w:val="24"/>
          <w:szCs w:val="24"/>
          <w:lang w:val="en-US"/>
        </w:rPr>
        <w:t>Ghenie's</w:t>
      </w:r>
      <w:proofErr w:type="spellEnd"/>
      <w:r w:rsidRPr="00E265A9">
        <w:rPr>
          <w:rFonts w:ascii="Garamond" w:hAnsi="Garamond"/>
          <w:sz w:val="24"/>
          <w:szCs w:val="24"/>
          <w:lang w:val="en-US"/>
        </w:rPr>
        <w:t xml:space="preserve"> portraiture is </w:t>
      </w:r>
      <w:r w:rsidRPr="000E5F31">
        <w:rPr>
          <w:rFonts w:ascii="Garamond" w:hAnsi="Garamond"/>
          <w:b/>
          <w:sz w:val="24"/>
          <w:szCs w:val="24"/>
          <w:lang w:val="en-US"/>
        </w:rPr>
        <w:t xml:space="preserve">his fascination with the uniquely human ability to </w:t>
      </w:r>
      <w:proofErr w:type="spellStart"/>
      <w:r w:rsidRPr="000E5F31">
        <w:rPr>
          <w:rFonts w:ascii="Garamond" w:hAnsi="Garamond"/>
          <w:b/>
          <w:sz w:val="24"/>
          <w:szCs w:val="24"/>
          <w:lang w:val="en-US"/>
        </w:rPr>
        <w:t>anthropomorphise</w:t>
      </w:r>
      <w:proofErr w:type="spellEnd"/>
      <w:r w:rsidRPr="000E5F31">
        <w:rPr>
          <w:rFonts w:ascii="Garamond" w:hAnsi="Garamond"/>
          <w:b/>
          <w:sz w:val="24"/>
          <w:szCs w:val="24"/>
          <w:lang w:val="en-US"/>
        </w:rPr>
        <w:t> abstract signs and symbols</w:t>
      </w:r>
      <w:r w:rsidRPr="00E265A9">
        <w:rPr>
          <w:rFonts w:ascii="Garamond" w:hAnsi="Garamond"/>
          <w:sz w:val="24"/>
          <w:szCs w:val="24"/>
          <w:lang w:val="en-US"/>
        </w:rPr>
        <w:t>, mentally filling in the blanks so that not only do we read a faceless figure as a portrait, </w:t>
      </w:r>
      <w:proofErr w:type="gramStart"/>
      <w:r w:rsidRPr="00E265A9">
        <w:rPr>
          <w:rFonts w:ascii="Garamond" w:hAnsi="Garamond"/>
          <w:sz w:val="24"/>
          <w:szCs w:val="24"/>
          <w:lang w:val="en-US"/>
        </w:rPr>
        <w:t>but</w:t>
      </w:r>
      <w:proofErr w:type="gramEnd"/>
      <w:r w:rsidRPr="00E265A9">
        <w:rPr>
          <w:rFonts w:ascii="Garamond" w:hAnsi="Garamond"/>
          <w:sz w:val="24"/>
          <w:szCs w:val="24"/>
          <w:lang w:val="en-US"/>
        </w:rPr>
        <w:t xml:space="preserve"> the subject is </w:t>
      </w:r>
      <w:proofErr w:type="spellStart"/>
      <w:r w:rsidRPr="00E265A9">
        <w:rPr>
          <w:rFonts w:ascii="Garamond" w:hAnsi="Garamond"/>
          <w:sz w:val="24"/>
          <w:szCs w:val="24"/>
          <w:lang w:val="en-US"/>
        </w:rPr>
        <w:t>recognisable</w:t>
      </w:r>
      <w:proofErr w:type="spellEnd"/>
      <w:r w:rsidRPr="00E265A9">
        <w:rPr>
          <w:rFonts w:ascii="Garamond" w:hAnsi="Garamond"/>
          <w:sz w:val="24"/>
          <w:szCs w:val="24"/>
          <w:lang w:val="en-US"/>
        </w:rPr>
        <w:t>.</w:t>
      </w:r>
      <w:r w:rsidR="000E5F31">
        <w:rPr>
          <w:rFonts w:ascii="Garamond" w:hAnsi="Garamond"/>
          <w:sz w:val="24"/>
          <w:szCs w:val="24"/>
          <w:lang w:val="en-US"/>
        </w:rPr>
        <w:t xml:space="preserve"> </w:t>
      </w:r>
      <w:r w:rsidRPr="000E5F31">
        <w:rPr>
          <w:rFonts w:ascii="Garamond" w:hAnsi="Garamond"/>
          <w:sz w:val="24"/>
          <w:szCs w:val="24"/>
          <w:lang w:val="en-US"/>
        </w:rPr>
        <w:t xml:space="preserve">Above all, these works are united by </w:t>
      </w:r>
      <w:proofErr w:type="spellStart"/>
      <w:r w:rsidRPr="000E5F31">
        <w:rPr>
          <w:rFonts w:ascii="Garamond" w:hAnsi="Garamond"/>
          <w:sz w:val="24"/>
          <w:szCs w:val="24"/>
          <w:lang w:val="en-US"/>
        </w:rPr>
        <w:t>Ghenie’s</w:t>
      </w:r>
      <w:proofErr w:type="spellEnd"/>
      <w:r w:rsidRPr="000E5F31">
        <w:rPr>
          <w:rFonts w:ascii="Garamond" w:hAnsi="Garamond"/>
          <w:sz w:val="24"/>
          <w:szCs w:val="24"/>
          <w:lang w:val="en-US"/>
        </w:rPr>
        <w:t xml:space="preserve"> emotive handling of paint, which he scrapes and manipulates on the canvas to create a pictorial palimpsest superimposing the controversial themes of history, politics, ideology and mass media, where meaning always remains unfixed.</w:t>
      </w:r>
    </w:p>
    <w:p w14:paraId="49245FBA" w14:textId="77777777" w:rsidR="000E5F31" w:rsidRPr="00E265A9" w:rsidRDefault="000E5F31" w:rsidP="000E5F31">
      <w:pPr>
        <w:ind w:left="567"/>
        <w:rPr>
          <w:rFonts w:ascii="Garamond" w:hAnsi="Garamond"/>
          <w:sz w:val="24"/>
          <w:szCs w:val="24"/>
          <w:lang w:val="en-US"/>
        </w:rPr>
      </w:pPr>
    </w:p>
    <w:p w14:paraId="3A24ACD5" w14:textId="36E97208" w:rsidR="000E5F31" w:rsidRPr="0036158F" w:rsidRDefault="000E5F31" w:rsidP="00B96816">
      <w:pPr>
        <w:ind w:left="567"/>
        <w:jc w:val="both"/>
        <w:rPr>
          <w:rFonts w:ascii="Garamond" w:hAnsi="Garamond" w:cs="Arial"/>
          <w:i/>
          <w:sz w:val="24"/>
          <w:szCs w:val="24"/>
          <w:lang w:val="en-US"/>
        </w:rPr>
      </w:pPr>
      <w:r w:rsidRPr="000E5F31">
        <w:rPr>
          <w:rFonts w:ascii="Garamond" w:hAnsi="Garamond" w:cs="Arial"/>
          <w:sz w:val="24"/>
          <w:szCs w:val="24"/>
          <w:lang w:val="en-US"/>
        </w:rPr>
        <w:t xml:space="preserve">In 2015, </w:t>
      </w:r>
      <w:proofErr w:type="spellStart"/>
      <w:r w:rsidRPr="000E5F31">
        <w:rPr>
          <w:rFonts w:ascii="Garamond" w:hAnsi="Garamond" w:cs="Arial"/>
          <w:sz w:val="24"/>
          <w:szCs w:val="24"/>
          <w:lang w:val="en-US"/>
        </w:rPr>
        <w:t>Ghenie’s</w:t>
      </w:r>
      <w:proofErr w:type="spellEnd"/>
      <w:r w:rsidRPr="000E5F31">
        <w:rPr>
          <w:rFonts w:ascii="Garamond" w:hAnsi="Garamond" w:cs="Arial"/>
          <w:sz w:val="24"/>
          <w:szCs w:val="24"/>
          <w:lang w:val="en-US"/>
        </w:rPr>
        <w:t xml:space="preserve"> presentation for the </w:t>
      </w:r>
      <w:r w:rsidRPr="0036158F">
        <w:rPr>
          <w:rFonts w:ascii="Garamond" w:hAnsi="Garamond" w:cs="Arial"/>
          <w:b/>
          <w:sz w:val="24"/>
          <w:szCs w:val="24"/>
          <w:lang w:val="en-US"/>
        </w:rPr>
        <w:t>Romanian Pavilion at the 56th edition of the Venice Biennale</w:t>
      </w:r>
      <w:r w:rsidRPr="000E5F31">
        <w:rPr>
          <w:rFonts w:ascii="Garamond" w:hAnsi="Garamond" w:cs="Arial"/>
          <w:sz w:val="24"/>
          <w:szCs w:val="24"/>
          <w:lang w:val="en-US"/>
        </w:rPr>
        <w:t xml:space="preserve"> </w:t>
      </w:r>
      <w:r w:rsidRPr="0036158F">
        <w:rPr>
          <w:rFonts w:ascii="Garamond" w:hAnsi="Garamond" w:cs="Arial"/>
          <w:b/>
          <w:i/>
          <w:sz w:val="24"/>
          <w:szCs w:val="24"/>
          <w:lang w:val="en-US"/>
        </w:rPr>
        <w:t>Darwin’s Room</w:t>
      </w:r>
      <w:r w:rsidRPr="000E5F31">
        <w:rPr>
          <w:rFonts w:ascii="Garamond" w:hAnsi="Garamond" w:cs="Arial"/>
          <w:sz w:val="24"/>
          <w:szCs w:val="24"/>
          <w:lang w:val="en-US"/>
        </w:rPr>
        <w:t xml:space="preserve"> cast light on his complex and multi-layered painterly universe. His exploration of the notion of survival drew upon theories of biological evolutionism and the ways in which they have been consciously misinterpreted to transform societies. </w:t>
      </w:r>
      <w:proofErr w:type="spellStart"/>
      <w:r w:rsidRPr="000E5F31">
        <w:rPr>
          <w:rFonts w:ascii="Garamond" w:hAnsi="Garamond" w:cs="Arial"/>
          <w:sz w:val="24"/>
          <w:szCs w:val="24"/>
          <w:lang w:val="en-US"/>
        </w:rPr>
        <w:t>Lóránd</w:t>
      </w:r>
      <w:proofErr w:type="spellEnd"/>
      <w:r w:rsidRPr="000E5F31">
        <w:rPr>
          <w:rFonts w:ascii="Garamond" w:hAnsi="Garamond" w:cs="Arial"/>
          <w:sz w:val="24"/>
          <w:szCs w:val="24"/>
          <w:lang w:val="en-US"/>
        </w:rPr>
        <w:t xml:space="preserve"> </w:t>
      </w:r>
      <w:proofErr w:type="spellStart"/>
      <w:r w:rsidRPr="000E5F31">
        <w:rPr>
          <w:rFonts w:ascii="Garamond" w:hAnsi="Garamond" w:cs="Arial"/>
          <w:sz w:val="24"/>
          <w:szCs w:val="24"/>
          <w:lang w:val="en-US"/>
        </w:rPr>
        <w:t>Hegyi</w:t>
      </w:r>
      <w:proofErr w:type="spellEnd"/>
      <w:r w:rsidRPr="000E5F31">
        <w:rPr>
          <w:rFonts w:ascii="Garamond" w:hAnsi="Garamond" w:cs="Arial"/>
          <w:sz w:val="24"/>
          <w:szCs w:val="24"/>
          <w:lang w:val="en-US"/>
        </w:rPr>
        <w:t xml:space="preserve"> wrote in the catalogue: </w:t>
      </w:r>
      <w:r w:rsidRPr="0036158F">
        <w:rPr>
          <w:rFonts w:ascii="Garamond" w:hAnsi="Garamond" w:cs="Arial"/>
          <w:i/>
          <w:sz w:val="24"/>
          <w:szCs w:val="24"/>
          <w:lang w:val="en-US"/>
        </w:rPr>
        <w:t xml:space="preserve">“The paintings of Adrian </w:t>
      </w:r>
      <w:proofErr w:type="spellStart"/>
      <w:r w:rsidRPr="0036158F">
        <w:rPr>
          <w:rFonts w:ascii="Garamond" w:hAnsi="Garamond" w:cs="Arial"/>
          <w:i/>
          <w:sz w:val="24"/>
          <w:szCs w:val="24"/>
          <w:lang w:val="en-US"/>
        </w:rPr>
        <w:t>Ghenie</w:t>
      </w:r>
      <w:proofErr w:type="spellEnd"/>
      <w:r w:rsidRPr="0036158F">
        <w:rPr>
          <w:rFonts w:ascii="Garamond" w:hAnsi="Garamond" w:cs="Arial"/>
          <w:i/>
          <w:sz w:val="24"/>
          <w:szCs w:val="24"/>
          <w:lang w:val="en-US"/>
        </w:rPr>
        <w:t xml:space="preserve"> present themselves as a gigantic theatre, an unusually deep, semi-dark, quite inscrutable, and extremely densely arranged stage, enlivened with impressive light effects … His painting is sensuous, immediate, lively, suggestive, and dynamic, despite being simultaneously very structured and balanced.”</w:t>
      </w:r>
    </w:p>
    <w:p w14:paraId="1E48F2B7" w14:textId="77777777" w:rsidR="00911FA1" w:rsidRDefault="00911FA1" w:rsidP="0036158F">
      <w:pPr>
        <w:jc w:val="both"/>
        <w:rPr>
          <w:rFonts w:ascii="Garamond" w:hAnsi="Garamond" w:cs="Arial"/>
          <w:sz w:val="24"/>
          <w:szCs w:val="24"/>
        </w:rPr>
      </w:pPr>
    </w:p>
    <w:p w14:paraId="73515E21" w14:textId="44947EBD" w:rsidR="006D393F" w:rsidRPr="006D393F" w:rsidRDefault="006D393F" w:rsidP="006D393F">
      <w:pPr>
        <w:ind w:left="567"/>
        <w:jc w:val="both"/>
        <w:rPr>
          <w:rFonts w:ascii="Garamond" w:hAnsi="Garamond" w:cs="Arial"/>
          <w:sz w:val="24"/>
          <w:szCs w:val="24"/>
          <w:lang w:val="en-GB"/>
        </w:rPr>
      </w:pPr>
      <w:r w:rsidRPr="006D393F">
        <w:rPr>
          <w:rFonts w:ascii="Garamond" w:hAnsi="Garamond" w:cs="Arial"/>
          <w:sz w:val="24"/>
          <w:szCs w:val="24"/>
          <w:lang w:val="en-GB"/>
        </w:rPr>
        <w:lastRenderedPageBreak/>
        <w:t xml:space="preserve">The bilingual (Italian and English) catalogue for </w:t>
      </w:r>
      <w:r w:rsidRPr="006D393F">
        <w:rPr>
          <w:rFonts w:ascii="Garamond" w:hAnsi="Garamond" w:cs="Arial"/>
          <w:i/>
          <w:sz w:val="24"/>
          <w:szCs w:val="24"/>
          <w:lang w:val="en-GB"/>
        </w:rPr>
        <w:t>The Battle between Carnival and Feast</w:t>
      </w:r>
      <w:r w:rsidRPr="006D393F">
        <w:rPr>
          <w:rFonts w:ascii="Garamond" w:hAnsi="Garamond" w:cs="Arial"/>
          <w:sz w:val="24"/>
          <w:szCs w:val="24"/>
          <w:lang w:val="en-GB"/>
        </w:rPr>
        <w:t xml:space="preserve"> includes an introductory conversation between the director of the Institute of Art History, </w:t>
      </w:r>
      <w:r w:rsidRPr="006D393F">
        <w:rPr>
          <w:rFonts w:ascii="Garamond" w:hAnsi="Garamond" w:cs="Arial"/>
          <w:b/>
          <w:sz w:val="24"/>
          <w:szCs w:val="24"/>
          <w:lang w:val="en-GB"/>
        </w:rPr>
        <w:t xml:space="preserve">Luca Massimo </w:t>
      </w:r>
      <w:proofErr w:type="spellStart"/>
      <w:r w:rsidRPr="006D393F">
        <w:rPr>
          <w:rFonts w:ascii="Garamond" w:hAnsi="Garamond" w:cs="Arial"/>
          <w:b/>
          <w:sz w:val="24"/>
          <w:szCs w:val="24"/>
          <w:lang w:val="en-GB"/>
        </w:rPr>
        <w:t>Barbero</w:t>
      </w:r>
      <w:proofErr w:type="spellEnd"/>
      <w:r w:rsidRPr="006D393F">
        <w:rPr>
          <w:rFonts w:ascii="Garamond" w:hAnsi="Garamond" w:cs="Arial"/>
          <w:sz w:val="24"/>
          <w:szCs w:val="24"/>
          <w:lang w:val="en-GB"/>
        </w:rPr>
        <w:t>, and the artist.</w:t>
      </w:r>
    </w:p>
    <w:p w14:paraId="4D2EED5A" w14:textId="77777777" w:rsidR="006B560F" w:rsidRPr="006D393F" w:rsidRDefault="006B560F" w:rsidP="006716D6">
      <w:pPr>
        <w:ind w:left="567"/>
        <w:jc w:val="both"/>
        <w:rPr>
          <w:rFonts w:ascii="Garamond" w:hAnsi="Garamond" w:cs="Arial"/>
          <w:sz w:val="24"/>
          <w:szCs w:val="24"/>
          <w:lang w:val="en-US"/>
        </w:rPr>
      </w:pPr>
    </w:p>
    <w:p w14:paraId="4AF27A7B" w14:textId="0B019512" w:rsidR="00D56315" w:rsidRPr="0036158F" w:rsidRDefault="006B560F" w:rsidP="0036158F">
      <w:pPr>
        <w:ind w:left="567"/>
        <w:jc w:val="both"/>
        <w:rPr>
          <w:rFonts w:ascii="Garamond" w:hAnsi="Garamond"/>
          <w:sz w:val="22"/>
          <w:szCs w:val="24"/>
          <w:lang w:val="en-US"/>
        </w:rPr>
      </w:pPr>
      <w:r w:rsidRPr="0036158F">
        <w:rPr>
          <w:rFonts w:ascii="Garamond" w:hAnsi="Garamond"/>
          <w:b/>
          <w:sz w:val="22"/>
          <w:szCs w:val="24"/>
          <w:lang w:val="en-US"/>
        </w:rPr>
        <w:t xml:space="preserve">Adrian </w:t>
      </w:r>
      <w:proofErr w:type="spellStart"/>
      <w:r w:rsidRPr="0036158F">
        <w:rPr>
          <w:rFonts w:ascii="Garamond" w:hAnsi="Garamond"/>
          <w:b/>
          <w:sz w:val="22"/>
          <w:szCs w:val="24"/>
          <w:lang w:val="en-US"/>
        </w:rPr>
        <w:t>Ghenie</w:t>
      </w:r>
      <w:proofErr w:type="spellEnd"/>
      <w:r w:rsidRPr="0036158F">
        <w:rPr>
          <w:rFonts w:ascii="Garamond" w:hAnsi="Garamond"/>
          <w:sz w:val="22"/>
          <w:szCs w:val="24"/>
          <w:lang w:val="en-US"/>
        </w:rPr>
        <w:t xml:space="preserve"> </w:t>
      </w:r>
      <w:r w:rsidR="0036158F" w:rsidRPr="0036158F">
        <w:rPr>
          <w:rFonts w:ascii="Garamond" w:hAnsi="Garamond"/>
          <w:sz w:val="22"/>
          <w:szCs w:val="24"/>
          <w:lang w:val="en-US"/>
        </w:rPr>
        <w:t xml:space="preserve">was born in 1977 in </w:t>
      </w:r>
      <w:proofErr w:type="spellStart"/>
      <w:r w:rsidR="0036158F" w:rsidRPr="0036158F">
        <w:rPr>
          <w:rFonts w:ascii="Garamond" w:hAnsi="Garamond"/>
          <w:sz w:val="22"/>
          <w:szCs w:val="24"/>
          <w:lang w:val="en-US"/>
        </w:rPr>
        <w:t>Baia</w:t>
      </w:r>
      <w:proofErr w:type="spellEnd"/>
      <w:r w:rsidR="0036158F" w:rsidRPr="0036158F">
        <w:rPr>
          <w:rFonts w:ascii="Garamond" w:hAnsi="Garamond"/>
          <w:sz w:val="22"/>
          <w:szCs w:val="24"/>
          <w:lang w:val="en-US"/>
        </w:rPr>
        <w:t xml:space="preserve"> Mare, Romania. He currently lives and works in Berlin, after having graduated from the University of A</w:t>
      </w:r>
      <w:r w:rsidR="0036158F">
        <w:rPr>
          <w:rFonts w:ascii="Garamond" w:hAnsi="Garamond"/>
          <w:sz w:val="22"/>
          <w:szCs w:val="24"/>
          <w:lang w:val="en-US"/>
        </w:rPr>
        <w:t xml:space="preserve">rt and Design in </w:t>
      </w:r>
      <w:proofErr w:type="spellStart"/>
      <w:r w:rsidR="0036158F">
        <w:rPr>
          <w:rFonts w:ascii="Garamond" w:hAnsi="Garamond"/>
          <w:sz w:val="22"/>
          <w:szCs w:val="24"/>
          <w:lang w:val="en-US"/>
        </w:rPr>
        <w:t>Cluj</w:t>
      </w:r>
      <w:proofErr w:type="spellEnd"/>
      <w:r w:rsidR="0036158F">
        <w:rPr>
          <w:rFonts w:ascii="Garamond" w:hAnsi="Garamond"/>
          <w:sz w:val="22"/>
          <w:szCs w:val="24"/>
          <w:lang w:val="en-US"/>
        </w:rPr>
        <w:t xml:space="preserve">, Romania. </w:t>
      </w:r>
      <w:r w:rsidR="0036158F" w:rsidRPr="0036158F">
        <w:rPr>
          <w:rFonts w:ascii="Garamond" w:hAnsi="Garamond"/>
          <w:sz w:val="22"/>
          <w:szCs w:val="24"/>
          <w:lang w:val="en-US"/>
        </w:rPr>
        <w:t xml:space="preserve">In 2015, </w:t>
      </w:r>
      <w:proofErr w:type="spellStart"/>
      <w:r w:rsidR="0036158F" w:rsidRPr="0036158F">
        <w:rPr>
          <w:rFonts w:ascii="Garamond" w:hAnsi="Garamond"/>
          <w:sz w:val="22"/>
          <w:szCs w:val="24"/>
          <w:lang w:val="en-US"/>
        </w:rPr>
        <w:t>Ghenie</w:t>
      </w:r>
      <w:proofErr w:type="spellEnd"/>
      <w:r w:rsidR="0036158F" w:rsidRPr="0036158F">
        <w:rPr>
          <w:rFonts w:ascii="Garamond" w:hAnsi="Garamond"/>
          <w:sz w:val="22"/>
          <w:szCs w:val="24"/>
          <w:lang w:val="en-US"/>
        </w:rPr>
        <w:t xml:space="preserve"> represented the Romanian Pavilion at the 56th edition of the Venice Biennale and he has had major exhibitions worldwide. His installation The Darwin Room of 2013–14 is currently on view at Centre Pompidou, Paris until December 2020, the second of his installations presented as a ‘room within a room’. The first, The Dada Room, 2010, is now in the permanent collection of S.M.A.K. Ghent. His previous solo exhibitions include the Villa de Medici, Rome; CAC </w:t>
      </w:r>
      <w:proofErr w:type="spellStart"/>
      <w:r w:rsidR="0036158F" w:rsidRPr="0036158F">
        <w:rPr>
          <w:rFonts w:ascii="Garamond" w:hAnsi="Garamond"/>
          <w:sz w:val="22"/>
          <w:szCs w:val="24"/>
          <w:lang w:val="en-US"/>
        </w:rPr>
        <w:t>Málaga</w:t>
      </w:r>
      <w:proofErr w:type="spellEnd"/>
      <w:r w:rsidR="0036158F" w:rsidRPr="0036158F">
        <w:rPr>
          <w:rFonts w:ascii="Garamond" w:hAnsi="Garamond"/>
          <w:sz w:val="22"/>
          <w:szCs w:val="24"/>
          <w:lang w:val="en-US"/>
        </w:rPr>
        <w:t xml:space="preserve">; Museum of Contemporary Art, Denver; </w:t>
      </w:r>
      <w:proofErr w:type="spellStart"/>
      <w:r w:rsidR="0036158F" w:rsidRPr="0036158F">
        <w:rPr>
          <w:rFonts w:ascii="Garamond" w:hAnsi="Garamond"/>
          <w:sz w:val="22"/>
          <w:szCs w:val="24"/>
          <w:lang w:val="en-US"/>
        </w:rPr>
        <w:t>Stedelijk</w:t>
      </w:r>
      <w:proofErr w:type="spellEnd"/>
      <w:r w:rsidR="0036158F" w:rsidRPr="0036158F">
        <w:rPr>
          <w:rFonts w:ascii="Garamond" w:hAnsi="Garamond"/>
          <w:sz w:val="22"/>
          <w:szCs w:val="24"/>
          <w:lang w:val="en-US"/>
        </w:rPr>
        <w:t xml:space="preserve"> Museum </w:t>
      </w:r>
      <w:proofErr w:type="spellStart"/>
      <w:r w:rsidR="0036158F" w:rsidRPr="0036158F">
        <w:rPr>
          <w:rFonts w:ascii="Garamond" w:hAnsi="Garamond"/>
          <w:sz w:val="22"/>
          <w:szCs w:val="24"/>
          <w:lang w:val="en-US"/>
        </w:rPr>
        <w:t>voor</w:t>
      </w:r>
      <w:proofErr w:type="spellEnd"/>
      <w:r w:rsidR="0036158F" w:rsidRPr="0036158F">
        <w:rPr>
          <w:rFonts w:ascii="Garamond" w:hAnsi="Garamond"/>
          <w:sz w:val="22"/>
          <w:szCs w:val="24"/>
          <w:lang w:val="en-US"/>
        </w:rPr>
        <w:t xml:space="preserve"> </w:t>
      </w:r>
      <w:proofErr w:type="spellStart"/>
      <w:r w:rsidR="0036158F" w:rsidRPr="0036158F">
        <w:rPr>
          <w:rFonts w:ascii="Garamond" w:hAnsi="Garamond"/>
          <w:sz w:val="22"/>
          <w:szCs w:val="24"/>
          <w:lang w:val="en-US"/>
        </w:rPr>
        <w:t>Actuele</w:t>
      </w:r>
      <w:proofErr w:type="spellEnd"/>
      <w:r w:rsidR="0036158F" w:rsidRPr="0036158F">
        <w:rPr>
          <w:rFonts w:ascii="Garamond" w:hAnsi="Garamond"/>
          <w:sz w:val="22"/>
          <w:szCs w:val="24"/>
          <w:lang w:val="en-US"/>
        </w:rPr>
        <w:t xml:space="preserve"> </w:t>
      </w:r>
      <w:proofErr w:type="spellStart"/>
      <w:r w:rsidR="0036158F" w:rsidRPr="0036158F">
        <w:rPr>
          <w:rFonts w:ascii="Garamond" w:hAnsi="Garamond"/>
          <w:sz w:val="22"/>
          <w:szCs w:val="24"/>
          <w:lang w:val="en-US"/>
        </w:rPr>
        <w:t>Kunst</w:t>
      </w:r>
      <w:proofErr w:type="spellEnd"/>
      <w:r w:rsidR="0036158F" w:rsidRPr="0036158F">
        <w:rPr>
          <w:rFonts w:ascii="Garamond" w:hAnsi="Garamond"/>
          <w:sz w:val="22"/>
          <w:szCs w:val="24"/>
          <w:lang w:val="en-US"/>
        </w:rPr>
        <w:t xml:space="preserve"> (S.M.A.K.), Ghent, and National Museum of Contemporary Art Bucharest. He has also participated in exhibitions at the Palazzo </w:t>
      </w:r>
      <w:proofErr w:type="spellStart"/>
      <w:r w:rsidR="0036158F" w:rsidRPr="0036158F">
        <w:rPr>
          <w:rFonts w:ascii="Garamond" w:hAnsi="Garamond"/>
          <w:sz w:val="22"/>
          <w:szCs w:val="24"/>
          <w:lang w:val="en-US"/>
        </w:rPr>
        <w:t>Grassi</w:t>
      </w:r>
      <w:proofErr w:type="spellEnd"/>
      <w:r w:rsidR="0036158F" w:rsidRPr="0036158F">
        <w:rPr>
          <w:rFonts w:ascii="Garamond" w:hAnsi="Garamond"/>
          <w:sz w:val="22"/>
          <w:szCs w:val="24"/>
          <w:lang w:val="en-US"/>
        </w:rPr>
        <w:t xml:space="preserve"> and François </w:t>
      </w:r>
      <w:proofErr w:type="spellStart"/>
      <w:r w:rsidR="0036158F" w:rsidRPr="0036158F">
        <w:rPr>
          <w:rFonts w:ascii="Garamond" w:hAnsi="Garamond"/>
          <w:sz w:val="22"/>
          <w:szCs w:val="24"/>
          <w:lang w:val="en-US"/>
        </w:rPr>
        <w:t>Pinault</w:t>
      </w:r>
      <w:proofErr w:type="spellEnd"/>
      <w:r w:rsidR="0036158F" w:rsidRPr="0036158F">
        <w:rPr>
          <w:rFonts w:ascii="Garamond" w:hAnsi="Garamond"/>
          <w:sz w:val="22"/>
          <w:szCs w:val="24"/>
          <w:lang w:val="en-US"/>
        </w:rPr>
        <w:t xml:space="preserve"> Foundation, Venice; </w:t>
      </w:r>
      <w:proofErr w:type="spellStart"/>
      <w:r w:rsidR="0036158F" w:rsidRPr="0036158F">
        <w:rPr>
          <w:rFonts w:ascii="Garamond" w:hAnsi="Garamond"/>
          <w:sz w:val="22"/>
          <w:szCs w:val="24"/>
          <w:lang w:val="en-US"/>
        </w:rPr>
        <w:t>Fondation</w:t>
      </w:r>
      <w:proofErr w:type="spellEnd"/>
      <w:r w:rsidR="0036158F" w:rsidRPr="0036158F">
        <w:rPr>
          <w:rFonts w:ascii="Garamond" w:hAnsi="Garamond"/>
          <w:sz w:val="22"/>
          <w:szCs w:val="24"/>
          <w:lang w:val="en-US"/>
        </w:rPr>
        <w:t xml:space="preserve"> Van Gogh, Arles; Tate Liverpool; Prague Biennial; San Francisco Museum of Modern Art; </w:t>
      </w:r>
      <w:proofErr w:type="spellStart"/>
      <w:r w:rsidR="0036158F" w:rsidRPr="0036158F">
        <w:rPr>
          <w:rFonts w:ascii="Garamond" w:hAnsi="Garamond"/>
          <w:sz w:val="22"/>
          <w:szCs w:val="24"/>
          <w:lang w:val="en-US"/>
        </w:rPr>
        <w:t>Fondazione</w:t>
      </w:r>
      <w:proofErr w:type="spellEnd"/>
      <w:r w:rsidR="0036158F" w:rsidRPr="0036158F">
        <w:rPr>
          <w:rFonts w:ascii="Garamond" w:hAnsi="Garamond"/>
          <w:sz w:val="22"/>
          <w:szCs w:val="24"/>
          <w:lang w:val="en-US"/>
        </w:rPr>
        <w:t xml:space="preserve"> Palazzo </w:t>
      </w:r>
      <w:proofErr w:type="spellStart"/>
      <w:r w:rsidR="0036158F" w:rsidRPr="0036158F">
        <w:rPr>
          <w:rFonts w:ascii="Garamond" w:hAnsi="Garamond"/>
          <w:sz w:val="22"/>
          <w:szCs w:val="24"/>
          <w:lang w:val="en-US"/>
        </w:rPr>
        <w:t>Strozzi</w:t>
      </w:r>
      <w:proofErr w:type="spellEnd"/>
      <w:r w:rsidR="0036158F" w:rsidRPr="0036158F">
        <w:rPr>
          <w:rFonts w:ascii="Garamond" w:hAnsi="Garamond"/>
          <w:sz w:val="22"/>
          <w:szCs w:val="24"/>
          <w:lang w:val="en-US"/>
        </w:rPr>
        <w:t>, Florence; Centre Pompidou, Paris, among others.</w:t>
      </w:r>
    </w:p>
    <w:p w14:paraId="4FF8813B" w14:textId="77777777" w:rsidR="006D393F" w:rsidRDefault="006D393F" w:rsidP="006D393F">
      <w:pPr>
        <w:ind w:right="12"/>
        <w:rPr>
          <w:rStyle w:val="Collegamentoipertestuale"/>
          <w:rFonts w:ascii="Garamond" w:hAnsi="Garamond"/>
          <w:sz w:val="24"/>
          <w:szCs w:val="24"/>
        </w:rPr>
      </w:pPr>
    </w:p>
    <w:p w14:paraId="7429683F" w14:textId="77777777" w:rsidR="006D393F" w:rsidRDefault="006D393F" w:rsidP="006D393F">
      <w:pPr>
        <w:ind w:right="12"/>
        <w:rPr>
          <w:rStyle w:val="Collegamentoipertestuale"/>
          <w:rFonts w:ascii="Garamond" w:hAnsi="Garamond"/>
          <w:sz w:val="24"/>
          <w:szCs w:val="24"/>
        </w:rPr>
      </w:pPr>
    </w:p>
    <w:p w14:paraId="04C71E72" w14:textId="77777777" w:rsidR="006D393F" w:rsidRPr="006D393F" w:rsidRDefault="006D393F" w:rsidP="006D393F">
      <w:pPr>
        <w:ind w:left="567" w:right="12"/>
        <w:rPr>
          <w:rFonts w:ascii="Garamond" w:hAnsi="Garamond"/>
          <w:sz w:val="24"/>
          <w:szCs w:val="24"/>
        </w:rPr>
      </w:pPr>
      <w:r w:rsidRPr="006D393F">
        <w:rPr>
          <w:rFonts w:ascii="Garamond" w:hAnsi="Garamond"/>
          <w:b/>
          <w:sz w:val="24"/>
          <w:szCs w:val="24"/>
        </w:rPr>
        <w:t>Press information</w:t>
      </w:r>
      <w:r w:rsidRPr="006D393F">
        <w:rPr>
          <w:rFonts w:ascii="Garamond" w:hAnsi="Garamond"/>
          <w:sz w:val="24"/>
          <w:szCs w:val="24"/>
        </w:rPr>
        <w:t>:</w:t>
      </w:r>
    </w:p>
    <w:p w14:paraId="65E7B495" w14:textId="77777777" w:rsidR="006D393F" w:rsidRPr="006D393F" w:rsidRDefault="006D393F" w:rsidP="006D393F">
      <w:pPr>
        <w:ind w:left="567" w:right="12"/>
        <w:rPr>
          <w:rFonts w:ascii="Garamond" w:hAnsi="Garamond"/>
          <w:sz w:val="24"/>
          <w:szCs w:val="24"/>
        </w:rPr>
      </w:pPr>
      <w:r w:rsidRPr="006D393F">
        <w:rPr>
          <w:rFonts w:ascii="Garamond" w:hAnsi="Garamond"/>
          <w:sz w:val="24"/>
          <w:szCs w:val="24"/>
        </w:rPr>
        <w:t>Press Office</w:t>
      </w:r>
    </w:p>
    <w:p w14:paraId="0507A8AD" w14:textId="77777777" w:rsidR="006D393F" w:rsidRPr="006D393F" w:rsidRDefault="006D393F" w:rsidP="006D393F">
      <w:pPr>
        <w:ind w:left="567" w:right="12"/>
        <w:rPr>
          <w:rFonts w:ascii="Garamond" w:hAnsi="Garamond"/>
          <w:sz w:val="24"/>
          <w:szCs w:val="24"/>
        </w:rPr>
      </w:pPr>
      <w:r w:rsidRPr="006D393F">
        <w:rPr>
          <w:rFonts w:ascii="Garamond" w:hAnsi="Garamond"/>
          <w:sz w:val="24"/>
          <w:szCs w:val="24"/>
        </w:rPr>
        <w:t xml:space="preserve">Fondazione Giorgio Cini </w:t>
      </w:r>
      <w:proofErr w:type="spellStart"/>
      <w:r w:rsidRPr="006D393F">
        <w:rPr>
          <w:rFonts w:ascii="Garamond" w:hAnsi="Garamond"/>
          <w:sz w:val="24"/>
          <w:szCs w:val="24"/>
        </w:rPr>
        <w:t>onlus</w:t>
      </w:r>
      <w:proofErr w:type="spellEnd"/>
    </w:p>
    <w:p w14:paraId="11DEA195" w14:textId="77777777" w:rsidR="006D393F" w:rsidRPr="006D393F" w:rsidRDefault="006D393F" w:rsidP="006D393F">
      <w:pPr>
        <w:ind w:left="567" w:right="12"/>
        <w:rPr>
          <w:rFonts w:ascii="Garamond" w:hAnsi="Garamond"/>
          <w:sz w:val="24"/>
          <w:szCs w:val="24"/>
        </w:rPr>
      </w:pPr>
      <w:r w:rsidRPr="006D393F">
        <w:rPr>
          <w:rFonts w:ascii="Garamond" w:hAnsi="Garamond"/>
          <w:sz w:val="24"/>
          <w:szCs w:val="24"/>
        </w:rPr>
        <w:t>Tel.: +39 041 2710280</w:t>
      </w:r>
    </w:p>
    <w:p w14:paraId="24E99577" w14:textId="77777777" w:rsidR="006D393F" w:rsidRPr="006D393F" w:rsidRDefault="006D393F" w:rsidP="006D393F">
      <w:pPr>
        <w:ind w:left="567" w:right="12"/>
        <w:rPr>
          <w:rFonts w:ascii="Garamond" w:hAnsi="Garamond"/>
          <w:sz w:val="24"/>
          <w:szCs w:val="24"/>
        </w:rPr>
      </w:pPr>
      <w:r w:rsidRPr="006D393F">
        <w:rPr>
          <w:rFonts w:ascii="Garamond" w:hAnsi="Garamond"/>
          <w:sz w:val="24"/>
          <w:szCs w:val="24"/>
        </w:rPr>
        <w:t>Fax : +39 041 5238540</w:t>
      </w:r>
    </w:p>
    <w:p w14:paraId="3017C2E2" w14:textId="77777777" w:rsidR="006D393F" w:rsidRPr="006D393F" w:rsidRDefault="006D393F" w:rsidP="006D393F">
      <w:pPr>
        <w:ind w:left="567" w:right="12"/>
        <w:rPr>
          <w:rFonts w:ascii="Garamond" w:hAnsi="Garamond"/>
          <w:sz w:val="24"/>
          <w:szCs w:val="24"/>
        </w:rPr>
      </w:pPr>
      <w:r w:rsidRPr="006D393F">
        <w:rPr>
          <w:rFonts w:ascii="Garamond" w:hAnsi="Garamond"/>
          <w:sz w:val="24"/>
          <w:szCs w:val="24"/>
        </w:rPr>
        <w:t>E-mail: stampa@cini.it</w:t>
      </w:r>
    </w:p>
    <w:p w14:paraId="0B828EA7" w14:textId="1A9C2AFA" w:rsidR="006D393F" w:rsidRDefault="006D393F" w:rsidP="006D393F">
      <w:pPr>
        <w:ind w:left="567" w:right="12"/>
        <w:rPr>
          <w:rFonts w:ascii="Garamond" w:hAnsi="Garamond"/>
          <w:sz w:val="24"/>
          <w:szCs w:val="24"/>
          <w:rtl/>
        </w:rPr>
      </w:pPr>
      <w:r w:rsidRPr="006D393F">
        <w:rPr>
          <w:rFonts w:ascii="Garamond" w:hAnsi="Garamond"/>
          <w:sz w:val="24"/>
          <w:szCs w:val="24"/>
        </w:rPr>
        <w:t>www.cini.it</w:t>
      </w:r>
    </w:p>
    <w:sectPr w:rsidR="006D393F">
      <w:headerReference w:type="even" r:id="rId10"/>
      <w:headerReference w:type="default" r:id="rId11"/>
      <w:footerReference w:type="even" r:id="rId12"/>
      <w:footerReference w:type="default" r:id="rId13"/>
      <w:headerReference w:type="first" r:id="rId14"/>
      <w:footerReference w:type="first" r:id="rId15"/>
      <w:pgSz w:w="11906" w:h="16838"/>
      <w:pgMar w:top="1361" w:right="1361" w:bottom="1361" w:left="1361" w:header="709" w:footer="720" w:gutter="0"/>
      <w:cols w:space="720"/>
      <w:bidi/>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77CDF" w14:textId="77777777" w:rsidR="00980C44" w:rsidRDefault="00980C44">
      <w:r>
        <w:separator/>
      </w:r>
    </w:p>
  </w:endnote>
  <w:endnote w:type="continuationSeparator" w:id="0">
    <w:p w14:paraId="3B250D63" w14:textId="77777777" w:rsidR="00980C44" w:rsidRDefault="0098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C54F1" w14:textId="77777777" w:rsidR="00C85D16" w:rsidRDefault="00C85D16"/>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D1D97" w14:textId="77777777" w:rsidR="00C85D16" w:rsidRDefault="00C85D16"/>
  <w:p w14:paraId="5AB505F1" w14:textId="77777777" w:rsidR="00C85D16" w:rsidRDefault="00C85D16"/>
  <w:p w14:paraId="6DB1D174" w14:textId="77777777" w:rsidR="00C85D16" w:rsidRDefault="00C85D16"/>
  <w:p w14:paraId="59BD465A" w14:textId="77777777" w:rsidR="00C85D16" w:rsidRDefault="00C85D16"/>
  <w:p w14:paraId="4D40C43C" w14:textId="77777777" w:rsidR="00C85D16" w:rsidRDefault="00C85D16"/>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48412" w14:textId="77777777" w:rsidR="00C85D16" w:rsidRDefault="00C85D1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3E12A" w14:textId="77777777" w:rsidR="00980C44" w:rsidRDefault="00980C44">
      <w:r>
        <w:separator/>
      </w:r>
    </w:p>
  </w:footnote>
  <w:footnote w:type="continuationSeparator" w:id="0">
    <w:p w14:paraId="35A0F445" w14:textId="77777777" w:rsidR="00980C44" w:rsidRDefault="00980C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D94F5" w14:textId="77777777" w:rsidR="00C85D16" w:rsidRDefault="00C85D16">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AE0BF" w14:textId="77777777" w:rsidR="00C85D16" w:rsidRDefault="00C85D16"/>
  <w:p w14:paraId="343CAE11" w14:textId="77777777" w:rsidR="00C85D16" w:rsidRDefault="00C85D16"/>
  <w:p w14:paraId="16EEA23D" w14:textId="77777777" w:rsidR="00C85D16" w:rsidRDefault="00C85D16">
    <w:r>
      <w:rPr>
        <w:noProof/>
      </w:rPr>
      <w:drawing>
        <wp:anchor distT="152400" distB="152400" distL="152400" distR="152400" simplePos="0" relativeHeight="251657728" behindDoc="1" locked="0" layoutInCell="1" allowOverlap="1" wp14:anchorId="3627DFF4" wp14:editId="32C75F65">
          <wp:simplePos x="0" y="0"/>
          <wp:positionH relativeFrom="page">
            <wp:posOffset>635</wp:posOffset>
          </wp:positionH>
          <wp:positionV relativeFrom="page">
            <wp:posOffset>0</wp:posOffset>
          </wp:positionV>
          <wp:extent cx="7559040" cy="10691495"/>
          <wp:effectExtent l="0" t="0" r="1016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14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559E0" w14:textId="77777777" w:rsidR="00C85D16" w:rsidRDefault="00C85D1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8CBE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D7"/>
    <w:rsid w:val="000002D7"/>
    <w:rsid w:val="000020F9"/>
    <w:rsid w:val="0000658C"/>
    <w:rsid w:val="00007461"/>
    <w:rsid w:val="0001777E"/>
    <w:rsid w:val="00021CF6"/>
    <w:rsid w:val="0003335C"/>
    <w:rsid w:val="00045C43"/>
    <w:rsid w:val="00051840"/>
    <w:rsid w:val="00054020"/>
    <w:rsid w:val="00057300"/>
    <w:rsid w:val="00071B45"/>
    <w:rsid w:val="000738A2"/>
    <w:rsid w:val="00075FA7"/>
    <w:rsid w:val="000823A5"/>
    <w:rsid w:val="00093779"/>
    <w:rsid w:val="000958DE"/>
    <w:rsid w:val="000A1EF8"/>
    <w:rsid w:val="000C37AF"/>
    <w:rsid w:val="000C673B"/>
    <w:rsid w:val="000C6975"/>
    <w:rsid w:val="000D52AD"/>
    <w:rsid w:val="000E5F31"/>
    <w:rsid w:val="000F6E08"/>
    <w:rsid w:val="0010083B"/>
    <w:rsid w:val="00104A34"/>
    <w:rsid w:val="0011206C"/>
    <w:rsid w:val="001131FA"/>
    <w:rsid w:val="001176E9"/>
    <w:rsid w:val="00117C44"/>
    <w:rsid w:val="00124751"/>
    <w:rsid w:val="00130305"/>
    <w:rsid w:val="00147C95"/>
    <w:rsid w:val="00155495"/>
    <w:rsid w:val="00156950"/>
    <w:rsid w:val="001613F5"/>
    <w:rsid w:val="00166A41"/>
    <w:rsid w:val="00177875"/>
    <w:rsid w:val="00192783"/>
    <w:rsid w:val="00196A4D"/>
    <w:rsid w:val="001A1DE1"/>
    <w:rsid w:val="001B2DBD"/>
    <w:rsid w:val="001B531E"/>
    <w:rsid w:val="001C34F8"/>
    <w:rsid w:val="001F5EFF"/>
    <w:rsid w:val="001F7B73"/>
    <w:rsid w:val="00224EA5"/>
    <w:rsid w:val="00226369"/>
    <w:rsid w:val="00227D0E"/>
    <w:rsid w:val="00241821"/>
    <w:rsid w:val="00242CC8"/>
    <w:rsid w:val="00251E8F"/>
    <w:rsid w:val="0025288B"/>
    <w:rsid w:val="0025753D"/>
    <w:rsid w:val="00265C7B"/>
    <w:rsid w:val="002817C1"/>
    <w:rsid w:val="00284B5A"/>
    <w:rsid w:val="00284CC7"/>
    <w:rsid w:val="00292B00"/>
    <w:rsid w:val="002A1E4D"/>
    <w:rsid w:val="002B7D66"/>
    <w:rsid w:val="002C7261"/>
    <w:rsid w:val="002D1714"/>
    <w:rsid w:val="002E01B3"/>
    <w:rsid w:val="002E1ABB"/>
    <w:rsid w:val="002E53C8"/>
    <w:rsid w:val="002F51C3"/>
    <w:rsid w:val="002F6FDC"/>
    <w:rsid w:val="00305D92"/>
    <w:rsid w:val="00314C14"/>
    <w:rsid w:val="00316975"/>
    <w:rsid w:val="003230A4"/>
    <w:rsid w:val="00325020"/>
    <w:rsid w:val="00326032"/>
    <w:rsid w:val="00333ED5"/>
    <w:rsid w:val="003440C6"/>
    <w:rsid w:val="00351A99"/>
    <w:rsid w:val="00352C17"/>
    <w:rsid w:val="00352DAC"/>
    <w:rsid w:val="00356D95"/>
    <w:rsid w:val="0036158F"/>
    <w:rsid w:val="0037229B"/>
    <w:rsid w:val="0037378A"/>
    <w:rsid w:val="00375500"/>
    <w:rsid w:val="00376B2D"/>
    <w:rsid w:val="003A155A"/>
    <w:rsid w:val="003A27B7"/>
    <w:rsid w:val="003A3A16"/>
    <w:rsid w:val="003A729B"/>
    <w:rsid w:val="003C1BCE"/>
    <w:rsid w:val="003D13CB"/>
    <w:rsid w:val="003D54BF"/>
    <w:rsid w:val="003E623A"/>
    <w:rsid w:val="003F54DE"/>
    <w:rsid w:val="00423540"/>
    <w:rsid w:val="00425D39"/>
    <w:rsid w:val="00431443"/>
    <w:rsid w:val="004502F4"/>
    <w:rsid w:val="00464E48"/>
    <w:rsid w:val="00466975"/>
    <w:rsid w:val="0049644E"/>
    <w:rsid w:val="004D3E6C"/>
    <w:rsid w:val="004F4446"/>
    <w:rsid w:val="00505A6C"/>
    <w:rsid w:val="00505AA9"/>
    <w:rsid w:val="00516173"/>
    <w:rsid w:val="0051655A"/>
    <w:rsid w:val="00521998"/>
    <w:rsid w:val="005249AA"/>
    <w:rsid w:val="00525164"/>
    <w:rsid w:val="005819B6"/>
    <w:rsid w:val="00594673"/>
    <w:rsid w:val="005A0907"/>
    <w:rsid w:val="005B0270"/>
    <w:rsid w:val="005B37FF"/>
    <w:rsid w:val="005C1817"/>
    <w:rsid w:val="005C3CE0"/>
    <w:rsid w:val="005C5347"/>
    <w:rsid w:val="005C65C9"/>
    <w:rsid w:val="005C7A23"/>
    <w:rsid w:val="005D7DA9"/>
    <w:rsid w:val="005E1E8E"/>
    <w:rsid w:val="005E4D72"/>
    <w:rsid w:val="005E68D0"/>
    <w:rsid w:val="005E74D7"/>
    <w:rsid w:val="005F23BB"/>
    <w:rsid w:val="005F25A7"/>
    <w:rsid w:val="005F422E"/>
    <w:rsid w:val="00602872"/>
    <w:rsid w:val="006104F3"/>
    <w:rsid w:val="00614ECF"/>
    <w:rsid w:val="00630F5F"/>
    <w:rsid w:val="006379B2"/>
    <w:rsid w:val="006405C1"/>
    <w:rsid w:val="00643787"/>
    <w:rsid w:val="006716D6"/>
    <w:rsid w:val="0067486B"/>
    <w:rsid w:val="00683FF8"/>
    <w:rsid w:val="006A451F"/>
    <w:rsid w:val="006B0604"/>
    <w:rsid w:val="006B560F"/>
    <w:rsid w:val="006B6B92"/>
    <w:rsid w:val="006D393F"/>
    <w:rsid w:val="00701A34"/>
    <w:rsid w:val="007139D9"/>
    <w:rsid w:val="007202AF"/>
    <w:rsid w:val="00740C6E"/>
    <w:rsid w:val="00753828"/>
    <w:rsid w:val="007615C2"/>
    <w:rsid w:val="00764459"/>
    <w:rsid w:val="00764482"/>
    <w:rsid w:val="00765B20"/>
    <w:rsid w:val="00776513"/>
    <w:rsid w:val="00784644"/>
    <w:rsid w:val="00795392"/>
    <w:rsid w:val="007971BC"/>
    <w:rsid w:val="007A5C67"/>
    <w:rsid w:val="007B43DD"/>
    <w:rsid w:val="007C1139"/>
    <w:rsid w:val="007C283E"/>
    <w:rsid w:val="007C4835"/>
    <w:rsid w:val="007C78EB"/>
    <w:rsid w:val="007E3956"/>
    <w:rsid w:val="007E4FB9"/>
    <w:rsid w:val="007E7E7F"/>
    <w:rsid w:val="007F230A"/>
    <w:rsid w:val="007F517F"/>
    <w:rsid w:val="00805905"/>
    <w:rsid w:val="0080787C"/>
    <w:rsid w:val="00840EE2"/>
    <w:rsid w:val="00845820"/>
    <w:rsid w:val="00860EFE"/>
    <w:rsid w:val="00863A0D"/>
    <w:rsid w:val="00864E8C"/>
    <w:rsid w:val="008721AF"/>
    <w:rsid w:val="00874867"/>
    <w:rsid w:val="0088563C"/>
    <w:rsid w:val="00892CEA"/>
    <w:rsid w:val="008B3F1F"/>
    <w:rsid w:val="008B5E24"/>
    <w:rsid w:val="008B715F"/>
    <w:rsid w:val="008D0C06"/>
    <w:rsid w:val="008D3369"/>
    <w:rsid w:val="008D3ADA"/>
    <w:rsid w:val="008E1D12"/>
    <w:rsid w:val="0090010F"/>
    <w:rsid w:val="00905BB8"/>
    <w:rsid w:val="00911FA1"/>
    <w:rsid w:val="00915939"/>
    <w:rsid w:val="00927964"/>
    <w:rsid w:val="00927E83"/>
    <w:rsid w:val="009307DD"/>
    <w:rsid w:val="00936217"/>
    <w:rsid w:val="0094295D"/>
    <w:rsid w:val="00944FC4"/>
    <w:rsid w:val="00960A5A"/>
    <w:rsid w:val="00970B6D"/>
    <w:rsid w:val="00980C44"/>
    <w:rsid w:val="00983A1F"/>
    <w:rsid w:val="009A1D4B"/>
    <w:rsid w:val="009A32D6"/>
    <w:rsid w:val="009D03A1"/>
    <w:rsid w:val="009E23C4"/>
    <w:rsid w:val="00A00ECD"/>
    <w:rsid w:val="00A05163"/>
    <w:rsid w:val="00A11F13"/>
    <w:rsid w:val="00A134B4"/>
    <w:rsid w:val="00A13ABE"/>
    <w:rsid w:val="00A16DE6"/>
    <w:rsid w:val="00A379B7"/>
    <w:rsid w:val="00A403BD"/>
    <w:rsid w:val="00A428D8"/>
    <w:rsid w:val="00A55AB4"/>
    <w:rsid w:val="00A6098D"/>
    <w:rsid w:val="00A62DC5"/>
    <w:rsid w:val="00A6791E"/>
    <w:rsid w:val="00A72021"/>
    <w:rsid w:val="00A74BA9"/>
    <w:rsid w:val="00A779F1"/>
    <w:rsid w:val="00A77A9C"/>
    <w:rsid w:val="00A81550"/>
    <w:rsid w:val="00A81A03"/>
    <w:rsid w:val="00A943F1"/>
    <w:rsid w:val="00AA101C"/>
    <w:rsid w:val="00AA1A19"/>
    <w:rsid w:val="00AB0B60"/>
    <w:rsid w:val="00AB519D"/>
    <w:rsid w:val="00AC5DBD"/>
    <w:rsid w:val="00AC72F0"/>
    <w:rsid w:val="00B12642"/>
    <w:rsid w:val="00B264AE"/>
    <w:rsid w:val="00B674F5"/>
    <w:rsid w:val="00B765EC"/>
    <w:rsid w:val="00B769C5"/>
    <w:rsid w:val="00B802DC"/>
    <w:rsid w:val="00B9017A"/>
    <w:rsid w:val="00B92BAF"/>
    <w:rsid w:val="00B93F9F"/>
    <w:rsid w:val="00B96816"/>
    <w:rsid w:val="00BA2D63"/>
    <w:rsid w:val="00BA34EA"/>
    <w:rsid w:val="00BA6DE1"/>
    <w:rsid w:val="00BB0117"/>
    <w:rsid w:val="00BB4E28"/>
    <w:rsid w:val="00BC0C7E"/>
    <w:rsid w:val="00BD4A1C"/>
    <w:rsid w:val="00BF72DB"/>
    <w:rsid w:val="00C02335"/>
    <w:rsid w:val="00C0441A"/>
    <w:rsid w:val="00C0638B"/>
    <w:rsid w:val="00C14FFB"/>
    <w:rsid w:val="00C15EBD"/>
    <w:rsid w:val="00C16E8A"/>
    <w:rsid w:val="00C21438"/>
    <w:rsid w:val="00C2215A"/>
    <w:rsid w:val="00C31BF5"/>
    <w:rsid w:val="00C41283"/>
    <w:rsid w:val="00C441AE"/>
    <w:rsid w:val="00C56C82"/>
    <w:rsid w:val="00C630BC"/>
    <w:rsid w:val="00C6347F"/>
    <w:rsid w:val="00C67914"/>
    <w:rsid w:val="00C679C2"/>
    <w:rsid w:val="00C85D16"/>
    <w:rsid w:val="00C93D8E"/>
    <w:rsid w:val="00CC1176"/>
    <w:rsid w:val="00CD471E"/>
    <w:rsid w:val="00CE4A21"/>
    <w:rsid w:val="00CE51A8"/>
    <w:rsid w:val="00CE6676"/>
    <w:rsid w:val="00CF3BB3"/>
    <w:rsid w:val="00CF7E0B"/>
    <w:rsid w:val="00D015E9"/>
    <w:rsid w:val="00D250F2"/>
    <w:rsid w:val="00D33E60"/>
    <w:rsid w:val="00D5261C"/>
    <w:rsid w:val="00D56315"/>
    <w:rsid w:val="00D73D91"/>
    <w:rsid w:val="00DA2FE0"/>
    <w:rsid w:val="00DA53F7"/>
    <w:rsid w:val="00DB3A38"/>
    <w:rsid w:val="00DB3B45"/>
    <w:rsid w:val="00DB5F92"/>
    <w:rsid w:val="00DB7A9B"/>
    <w:rsid w:val="00DD2165"/>
    <w:rsid w:val="00E0488C"/>
    <w:rsid w:val="00E1272C"/>
    <w:rsid w:val="00E22BEA"/>
    <w:rsid w:val="00E265A9"/>
    <w:rsid w:val="00E27581"/>
    <w:rsid w:val="00E41232"/>
    <w:rsid w:val="00E42E06"/>
    <w:rsid w:val="00E5731B"/>
    <w:rsid w:val="00E7619F"/>
    <w:rsid w:val="00E850EE"/>
    <w:rsid w:val="00E91511"/>
    <w:rsid w:val="00E96FE0"/>
    <w:rsid w:val="00E9766D"/>
    <w:rsid w:val="00EA4AB5"/>
    <w:rsid w:val="00EA6439"/>
    <w:rsid w:val="00EA71A5"/>
    <w:rsid w:val="00EC211A"/>
    <w:rsid w:val="00ED0321"/>
    <w:rsid w:val="00ED7690"/>
    <w:rsid w:val="00EE3C5E"/>
    <w:rsid w:val="00EF6104"/>
    <w:rsid w:val="00F04195"/>
    <w:rsid w:val="00F12DDA"/>
    <w:rsid w:val="00F27E35"/>
    <w:rsid w:val="00F44B96"/>
    <w:rsid w:val="00F5687C"/>
    <w:rsid w:val="00F57F37"/>
    <w:rsid w:val="00F7501F"/>
    <w:rsid w:val="00F75025"/>
    <w:rsid w:val="00F76970"/>
    <w:rsid w:val="00F9139D"/>
    <w:rsid w:val="00FB4949"/>
    <w:rsid w:val="00FE1AD3"/>
    <w:rsid w:val="00FE4B41"/>
    <w:rsid w:val="00FF1C2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A4C8E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styleId="Collegamentoipertestuale">
    <w:name w:val="Hyperlink"/>
    <w:rPr>
      <w:u w:val="single"/>
    </w:rPr>
  </w:style>
  <w:style w:type="character" w:styleId="Enfasigrassetto">
    <w:name w:val="Strong"/>
    <w:qFormat/>
    <w:rPr>
      <w:b/>
      <w:bCs/>
    </w:rPr>
  </w:style>
  <w:style w:type="character" w:customStyle="1" w:styleId="apple-converted-space">
    <w:name w:val="apple-converted-space"/>
    <w:basedOn w:val="Caratterepredefinitoparagrafo"/>
  </w:style>
  <w:style w:type="paragraph" w:customStyle="1" w:styleId="Intestazione1">
    <w:name w:val="Intestazione1"/>
    <w:basedOn w:val="Normale"/>
    <w:next w:val="Corpodeltesto"/>
    <w:pPr>
      <w:keepNext/>
      <w:spacing w:before="240" w:after="120"/>
    </w:pPr>
  </w:style>
  <w:style w:type="paragraph" w:styleId="Corpodeltesto">
    <w:name w:val="Body Text"/>
    <w:basedOn w:val="Normale"/>
    <w:pPr>
      <w:spacing w:after="120"/>
    </w:pPr>
  </w:style>
  <w:style w:type="paragraph" w:styleId="Elenco">
    <w:name w:val="List"/>
    <w:basedOn w:val="Corpodeltesto"/>
    <w:rPr>
      <w:rFonts w:cs="Lucida Sans"/>
    </w:rPr>
  </w:style>
  <w:style w:type="paragraph" w:customStyle="1" w:styleId="Didascalia1">
    <w:name w:val="Didascalia1"/>
    <w:basedOn w:val="Normale"/>
    <w:pPr>
      <w:suppressLineNumbers/>
      <w:spacing w:before="120" w:after="120"/>
    </w:pPr>
  </w:style>
  <w:style w:type="paragraph" w:customStyle="1" w:styleId="Indice">
    <w:name w:val="Indice"/>
    <w:basedOn w:val="Normale"/>
    <w:pPr>
      <w:suppressLineNumbers/>
    </w:pPr>
    <w:rPr>
      <w:rFonts w:cs="Lucida Sans"/>
    </w:rPr>
  </w:style>
  <w:style w:type="paragraph" w:customStyle="1" w:styleId="Intestazioneepidipagina">
    <w:name w:val="Intestazione e piè di pagina"/>
    <w:pPr>
      <w:widowControl w:val="0"/>
      <w:tabs>
        <w:tab w:val="right" w:pos="9020"/>
      </w:tabs>
      <w:suppressAutoHyphens/>
    </w:pPr>
  </w:style>
  <w:style w:type="paragraph" w:customStyle="1" w:styleId="Didefault">
    <w:name w:val="Di default"/>
    <w:pPr>
      <w:widowControl w:val="0"/>
      <w:suppressAutoHyphens/>
    </w:pPr>
  </w:style>
  <w:style w:type="paragraph" w:styleId="NormaleWeb">
    <w:name w:val="Normal (Web)"/>
    <w:basedOn w:val="Normale"/>
    <w:pPr>
      <w:suppressAutoHyphens w:val="0"/>
      <w:spacing w:before="280" w:after="280"/>
    </w:p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styleId="Testofumetto">
    <w:name w:val="Balloon Text"/>
    <w:basedOn w:val="Normale"/>
    <w:semiHidden/>
    <w:rsid w:val="00104A34"/>
    <w:rPr>
      <w:rFonts w:ascii="Tahoma" w:hAnsi="Tahoma" w:cs="Tahoma"/>
      <w:sz w:val="16"/>
      <w:szCs w:val="16"/>
    </w:rPr>
  </w:style>
  <w:style w:type="table" w:styleId="Grigliatabella">
    <w:name w:val="Table Grid"/>
    <w:basedOn w:val="Tabellanormale"/>
    <w:uiPriority w:val="59"/>
    <w:rsid w:val="00051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styleId="Collegamentoipertestuale">
    <w:name w:val="Hyperlink"/>
    <w:rPr>
      <w:u w:val="single"/>
    </w:rPr>
  </w:style>
  <w:style w:type="character" w:styleId="Enfasigrassetto">
    <w:name w:val="Strong"/>
    <w:qFormat/>
    <w:rPr>
      <w:b/>
      <w:bCs/>
    </w:rPr>
  </w:style>
  <w:style w:type="character" w:customStyle="1" w:styleId="apple-converted-space">
    <w:name w:val="apple-converted-space"/>
    <w:basedOn w:val="Caratterepredefinitoparagrafo"/>
  </w:style>
  <w:style w:type="paragraph" w:customStyle="1" w:styleId="Intestazione1">
    <w:name w:val="Intestazione1"/>
    <w:basedOn w:val="Normale"/>
    <w:next w:val="Corpodeltesto"/>
    <w:pPr>
      <w:keepNext/>
      <w:spacing w:before="240" w:after="120"/>
    </w:pPr>
  </w:style>
  <w:style w:type="paragraph" w:styleId="Corpodeltesto">
    <w:name w:val="Body Text"/>
    <w:basedOn w:val="Normale"/>
    <w:pPr>
      <w:spacing w:after="120"/>
    </w:pPr>
  </w:style>
  <w:style w:type="paragraph" w:styleId="Elenco">
    <w:name w:val="List"/>
    <w:basedOn w:val="Corpodeltesto"/>
    <w:rPr>
      <w:rFonts w:cs="Lucida Sans"/>
    </w:rPr>
  </w:style>
  <w:style w:type="paragraph" w:customStyle="1" w:styleId="Didascalia1">
    <w:name w:val="Didascalia1"/>
    <w:basedOn w:val="Normale"/>
    <w:pPr>
      <w:suppressLineNumbers/>
      <w:spacing w:before="120" w:after="120"/>
    </w:pPr>
  </w:style>
  <w:style w:type="paragraph" w:customStyle="1" w:styleId="Indice">
    <w:name w:val="Indice"/>
    <w:basedOn w:val="Normale"/>
    <w:pPr>
      <w:suppressLineNumbers/>
    </w:pPr>
    <w:rPr>
      <w:rFonts w:cs="Lucida Sans"/>
    </w:rPr>
  </w:style>
  <w:style w:type="paragraph" w:customStyle="1" w:styleId="Intestazioneepidipagina">
    <w:name w:val="Intestazione e piè di pagina"/>
    <w:pPr>
      <w:widowControl w:val="0"/>
      <w:tabs>
        <w:tab w:val="right" w:pos="9020"/>
      </w:tabs>
      <w:suppressAutoHyphens/>
    </w:pPr>
  </w:style>
  <w:style w:type="paragraph" w:customStyle="1" w:styleId="Didefault">
    <w:name w:val="Di default"/>
    <w:pPr>
      <w:widowControl w:val="0"/>
      <w:suppressAutoHyphens/>
    </w:pPr>
  </w:style>
  <w:style w:type="paragraph" w:styleId="NormaleWeb">
    <w:name w:val="Normal (Web)"/>
    <w:basedOn w:val="Normale"/>
    <w:pPr>
      <w:suppressAutoHyphens w:val="0"/>
      <w:spacing w:before="280" w:after="280"/>
    </w:p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styleId="Testofumetto">
    <w:name w:val="Balloon Text"/>
    <w:basedOn w:val="Normale"/>
    <w:semiHidden/>
    <w:rsid w:val="00104A34"/>
    <w:rPr>
      <w:rFonts w:ascii="Tahoma" w:hAnsi="Tahoma" w:cs="Tahoma"/>
      <w:sz w:val="16"/>
      <w:szCs w:val="16"/>
    </w:rPr>
  </w:style>
  <w:style w:type="table" w:styleId="Grigliatabella">
    <w:name w:val="Table Grid"/>
    <w:basedOn w:val="Tabellanormale"/>
    <w:uiPriority w:val="59"/>
    <w:rsid w:val="00051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51579">
      <w:bodyDiv w:val="1"/>
      <w:marLeft w:val="0"/>
      <w:marRight w:val="0"/>
      <w:marTop w:val="0"/>
      <w:marBottom w:val="0"/>
      <w:divBdr>
        <w:top w:val="none" w:sz="0" w:space="0" w:color="auto"/>
        <w:left w:val="none" w:sz="0" w:space="0" w:color="auto"/>
        <w:bottom w:val="none" w:sz="0" w:space="0" w:color="auto"/>
        <w:right w:val="none" w:sz="0" w:space="0" w:color="auto"/>
      </w:divBdr>
    </w:div>
    <w:div w:id="630482945">
      <w:bodyDiv w:val="1"/>
      <w:marLeft w:val="0"/>
      <w:marRight w:val="0"/>
      <w:marTop w:val="0"/>
      <w:marBottom w:val="0"/>
      <w:divBdr>
        <w:top w:val="none" w:sz="0" w:space="0" w:color="auto"/>
        <w:left w:val="none" w:sz="0" w:space="0" w:color="auto"/>
        <w:bottom w:val="none" w:sz="0" w:space="0" w:color="auto"/>
        <w:right w:val="none" w:sz="0" w:space="0" w:color="auto"/>
      </w:divBdr>
    </w:div>
    <w:div w:id="1381588146">
      <w:bodyDiv w:val="1"/>
      <w:marLeft w:val="0"/>
      <w:marRight w:val="0"/>
      <w:marTop w:val="0"/>
      <w:marBottom w:val="0"/>
      <w:divBdr>
        <w:top w:val="none" w:sz="0" w:space="0" w:color="auto"/>
        <w:left w:val="none" w:sz="0" w:space="0" w:color="auto"/>
        <w:bottom w:val="none" w:sz="0" w:space="0" w:color="auto"/>
        <w:right w:val="none" w:sz="0" w:space="0" w:color="auto"/>
      </w:divBdr>
      <w:divsChild>
        <w:div w:id="105469734">
          <w:marLeft w:val="0"/>
          <w:marRight w:val="0"/>
          <w:marTop w:val="0"/>
          <w:marBottom w:val="0"/>
          <w:divBdr>
            <w:top w:val="none" w:sz="0" w:space="0" w:color="auto"/>
            <w:left w:val="none" w:sz="0" w:space="0" w:color="auto"/>
            <w:bottom w:val="none" w:sz="0" w:space="0" w:color="auto"/>
            <w:right w:val="none" w:sz="0" w:space="0" w:color="auto"/>
          </w:divBdr>
        </w:div>
        <w:div w:id="1897862062">
          <w:marLeft w:val="0"/>
          <w:marRight w:val="0"/>
          <w:marTop w:val="0"/>
          <w:marBottom w:val="0"/>
          <w:divBdr>
            <w:top w:val="none" w:sz="0" w:space="0" w:color="auto"/>
            <w:left w:val="none" w:sz="0" w:space="0" w:color="auto"/>
            <w:bottom w:val="none" w:sz="0" w:space="0" w:color="auto"/>
            <w:right w:val="none" w:sz="0" w:space="0" w:color="auto"/>
          </w:divBdr>
        </w:div>
        <w:div w:id="21091105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en.wikipedia.org/wiki/French_frigate_M%C3%A9duse_(1810)"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E8F37-8C1C-9A41-9DE3-58133F25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1179</Words>
  <Characters>6596</Characters>
  <Application>Microsoft Macintosh Word</Application>
  <DocSecurity>0</DocSecurity>
  <Lines>92</Lines>
  <Paragraphs>21</Paragraphs>
  <ScaleCrop>false</ScaleCrop>
  <HeadingPairs>
    <vt:vector size="2" baseType="variant">
      <vt:variant>
        <vt:lpstr>Titolo</vt:lpstr>
      </vt:variant>
      <vt:variant>
        <vt:i4>1</vt:i4>
      </vt:variant>
    </vt:vector>
  </HeadingPairs>
  <TitlesOfParts>
    <vt:vector size="1" baseType="lpstr">
      <vt:lpstr>Venezia, Campo San Vio, Dorsoduro 864</vt:lpstr>
    </vt:vector>
  </TitlesOfParts>
  <Company/>
  <LinksUpToDate>false</LinksUpToDate>
  <CharactersWithSpaces>7754</CharactersWithSpaces>
  <SharedDoc>false</SharedDoc>
  <HLinks>
    <vt:vector size="12" baseType="variant">
      <vt:variant>
        <vt:i4>8126486</vt:i4>
      </vt:variant>
      <vt:variant>
        <vt:i4>3</vt:i4>
      </vt:variant>
      <vt:variant>
        <vt:i4>0</vt:i4>
      </vt:variant>
      <vt:variant>
        <vt:i4>5</vt:i4>
      </vt:variant>
      <vt:variant>
        <vt:lpwstr>http://www.cini.it/</vt:lpwstr>
      </vt:variant>
      <vt:variant>
        <vt:lpwstr/>
      </vt:variant>
      <vt:variant>
        <vt:i4>2687077</vt:i4>
      </vt:variant>
      <vt:variant>
        <vt:i4>0</vt:i4>
      </vt:variant>
      <vt:variant>
        <vt:i4>0</vt:i4>
      </vt:variant>
      <vt:variant>
        <vt:i4>5</vt:i4>
      </vt:variant>
      <vt:variant>
        <vt:lpwstr>mailto:stampa@cini.it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Venezia, Campo San Vio, Dorsoduro 864</dc:title>
  <dc:subject/>
  <dc:creator>Giorgio</dc:creator>
  <cp:keywords/>
  <cp:lastModifiedBy>Francesca Fungher</cp:lastModifiedBy>
  <cp:revision>21</cp:revision>
  <cp:lastPrinted>2019-03-06T08:59:00Z</cp:lastPrinted>
  <dcterms:created xsi:type="dcterms:W3CDTF">2019-03-04T14:03:00Z</dcterms:created>
  <dcterms:modified xsi:type="dcterms:W3CDTF">2019-03-19T18:49:00Z</dcterms:modified>
</cp:coreProperties>
</file>