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FCBF20" w14:textId="77777777" w:rsidR="00180F10" w:rsidRDefault="007C3913">
      <w:pPr>
        <w:ind w:left="-56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Venezia, </w:t>
      </w:r>
      <w:r w:rsidR="00547A70">
        <w:rPr>
          <w:rFonts w:ascii="Garamond" w:eastAsia="Garamond" w:hAnsi="Garamond" w:cs="Garamond"/>
        </w:rPr>
        <w:t>6 - 8</w:t>
      </w:r>
      <w:r w:rsidR="00660A80">
        <w:rPr>
          <w:rFonts w:ascii="Garamond" w:eastAsia="Garamond" w:hAnsi="Garamond" w:cs="Garamond"/>
        </w:rPr>
        <w:t xml:space="preserve"> giugno 201</w:t>
      </w:r>
      <w:r w:rsidR="00D005B0">
        <w:rPr>
          <w:rFonts w:ascii="Garamond" w:eastAsia="Garamond" w:hAnsi="Garamond" w:cs="Garamond"/>
        </w:rPr>
        <w:t>8</w:t>
      </w:r>
    </w:p>
    <w:p w14:paraId="6BB69D38" w14:textId="77777777" w:rsidR="00660A80" w:rsidRDefault="00547A70" w:rsidP="00CC3B91">
      <w:pPr>
        <w:ind w:left="-56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Isola di San Giorgio Maggiore</w:t>
      </w:r>
    </w:p>
    <w:p w14:paraId="672A6659" w14:textId="77777777" w:rsidR="00660A80" w:rsidRDefault="00660A80" w:rsidP="00CC3B91">
      <w:pPr>
        <w:ind w:left="-567"/>
      </w:pPr>
    </w:p>
    <w:p w14:paraId="065D9D18" w14:textId="0F1ACC7B" w:rsidR="001D3306" w:rsidRDefault="0B639E5B" w:rsidP="0B639E5B">
      <w:pPr>
        <w:ind w:left="-567"/>
        <w:rPr>
          <w:rFonts w:ascii="Garamond" w:eastAsia="Garamond" w:hAnsi="Garamond" w:cs="Garamond"/>
          <w:b/>
          <w:bCs/>
          <w:sz w:val="40"/>
          <w:szCs w:val="40"/>
        </w:rPr>
      </w:pPr>
      <w:r w:rsidRPr="0B639E5B">
        <w:rPr>
          <w:rFonts w:ascii="Garamond" w:eastAsia="Garamond" w:hAnsi="Garamond" w:cs="Garamond"/>
          <w:b/>
          <w:bCs/>
          <w:sz w:val="40"/>
          <w:szCs w:val="40"/>
        </w:rPr>
        <w:t xml:space="preserve">L’espressività dei quartetti di </w:t>
      </w:r>
      <w:proofErr w:type="spellStart"/>
      <w:r w:rsidRPr="0B639E5B">
        <w:rPr>
          <w:rFonts w:ascii="Garamond" w:eastAsia="Garamond" w:hAnsi="Garamond" w:cs="Garamond"/>
          <w:b/>
          <w:bCs/>
          <w:sz w:val="40"/>
          <w:szCs w:val="40"/>
        </w:rPr>
        <w:t>Bartók</w:t>
      </w:r>
      <w:proofErr w:type="spellEnd"/>
      <w:r w:rsidRPr="0B639E5B">
        <w:rPr>
          <w:rFonts w:ascii="Garamond" w:eastAsia="Garamond" w:hAnsi="Garamond" w:cs="Garamond"/>
          <w:b/>
          <w:bCs/>
          <w:sz w:val="40"/>
          <w:szCs w:val="40"/>
        </w:rPr>
        <w:t xml:space="preserve"> e Malipiero protagonista del nuovo workshop alla Fondazione Giorgio Cini</w:t>
      </w:r>
    </w:p>
    <w:p w14:paraId="3EE21B5D" w14:textId="1DA04F08" w:rsidR="001D3306" w:rsidRDefault="001D3306" w:rsidP="001D3306">
      <w:pPr>
        <w:ind w:left="-567"/>
        <w:rPr>
          <w:rFonts w:ascii="Garamond" w:eastAsia="Garamond" w:hAnsi="Garamond" w:cs="Garamond"/>
          <w:b/>
          <w:bCs/>
          <w:sz w:val="40"/>
          <w:szCs w:val="40"/>
        </w:rPr>
      </w:pPr>
    </w:p>
    <w:p w14:paraId="41328C11" w14:textId="7BEE80B6" w:rsidR="00547A70" w:rsidRDefault="4AC94F91" w:rsidP="4AC94F91">
      <w:pPr>
        <w:ind w:left="-567"/>
        <w:jc w:val="both"/>
        <w:rPr>
          <w:rFonts w:ascii="Garamond" w:eastAsia="Garamond" w:hAnsi="Garamond" w:cs="Garamond"/>
          <w:b/>
          <w:bCs/>
          <w:i/>
          <w:iCs/>
          <w:sz w:val="28"/>
          <w:szCs w:val="28"/>
        </w:rPr>
      </w:pPr>
      <w:r w:rsidRPr="4AC94F91">
        <w:rPr>
          <w:rFonts w:ascii="Garamond" w:eastAsia="Garamond" w:hAnsi="Garamond" w:cs="Garamond"/>
          <w:b/>
          <w:bCs/>
          <w:i/>
          <w:iCs/>
          <w:sz w:val="28"/>
          <w:szCs w:val="28"/>
        </w:rPr>
        <w:t xml:space="preserve">La quarta edizione del ciclo </w:t>
      </w:r>
      <w:proofErr w:type="spellStart"/>
      <w:r w:rsidRPr="4AC94F91">
        <w:rPr>
          <w:rFonts w:ascii="Garamond" w:eastAsia="Garamond" w:hAnsi="Garamond" w:cs="Garamond"/>
          <w:b/>
          <w:bCs/>
          <w:i/>
          <w:iCs/>
          <w:sz w:val="28"/>
          <w:szCs w:val="28"/>
        </w:rPr>
        <w:t>Research</w:t>
      </w:r>
      <w:proofErr w:type="spellEnd"/>
      <w:r w:rsidRPr="4AC94F91">
        <w:rPr>
          <w:rFonts w:ascii="Garamond" w:eastAsia="Garamond" w:hAnsi="Garamond" w:cs="Garamond"/>
          <w:b/>
          <w:bCs/>
          <w:i/>
          <w:iCs/>
          <w:sz w:val="28"/>
          <w:szCs w:val="28"/>
        </w:rPr>
        <w:t>-led Performance organizzato dall’Istituto per la Musica quest'anno è incentrato sulle composizioni per quartetti d’archi della prima metà del Novecento</w:t>
      </w:r>
    </w:p>
    <w:p w14:paraId="5DAB6C7B" w14:textId="77777777" w:rsidR="00547A70" w:rsidRDefault="00547A70" w:rsidP="00547A70">
      <w:pPr>
        <w:ind w:left="-567"/>
        <w:jc w:val="both"/>
        <w:rPr>
          <w:rFonts w:ascii="Garamond" w:eastAsia="Garamond" w:hAnsi="Garamond" w:cs="Garamond"/>
          <w:b/>
          <w:i/>
          <w:sz w:val="28"/>
          <w:szCs w:val="28"/>
        </w:rPr>
      </w:pPr>
    </w:p>
    <w:p w14:paraId="49F4D71B" w14:textId="1CB16D2C" w:rsidR="00547A70" w:rsidRPr="0038646B" w:rsidRDefault="4AC94F91" w:rsidP="4AC94F91">
      <w:pPr>
        <w:ind w:left="-567"/>
        <w:jc w:val="both"/>
        <w:rPr>
          <w:rFonts w:ascii="Garamond" w:eastAsia="Garamond" w:hAnsi="Garamond" w:cs="Garamond"/>
          <w:i/>
          <w:iCs/>
          <w:sz w:val="28"/>
          <w:szCs w:val="28"/>
        </w:rPr>
      </w:pPr>
      <w:r w:rsidRPr="4AC94F91">
        <w:rPr>
          <w:rFonts w:ascii="Garamond" w:eastAsia="Garamond" w:hAnsi="Garamond" w:cs="Garamond"/>
          <w:i/>
          <w:iCs/>
          <w:sz w:val="28"/>
          <w:szCs w:val="28"/>
        </w:rPr>
        <w:t xml:space="preserve">Le sessioni pratiche saranno tenute dal </w:t>
      </w:r>
      <w:r w:rsidR="002D6422">
        <w:rPr>
          <w:rFonts w:ascii="Garamond" w:eastAsia="Garamond" w:hAnsi="Garamond" w:cs="Garamond"/>
          <w:i/>
          <w:iCs/>
          <w:sz w:val="28"/>
          <w:szCs w:val="28"/>
        </w:rPr>
        <w:t>Q</w:t>
      </w:r>
      <w:r w:rsidRPr="4AC94F91">
        <w:rPr>
          <w:rFonts w:ascii="Garamond" w:eastAsia="Garamond" w:hAnsi="Garamond" w:cs="Garamond"/>
          <w:i/>
          <w:iCs/>
          <w:sz w:val="28"/>
          <w:szCs w:val="28"/>
        </w:rPr>
        <w:t xml:space="preserve">uartetto di </w:t>
      </w:r>
      <w:r w:rsidR="002D6422">
        <w:rPr>
          <w:rFonts w:ascii="Garamond" w:eastAsia="Garamond" w:hAnsi="Garamond" w:cs="Garamond"/>
          <w:i/>
          <w:iCs/>
          <w:sz w:val="28"/>
          <w:szCs w:val="28"/>
        </w:rPr>
        <w:t>V</w:t>
      </w:r>
      <w:r w:rsidRPr="4AC94F91">
        <w:rPr>
          <w:rFonts w:ascii="Garamond" w:eastAsia="Garamond" w:hAnsi="Garamond" w:cs="Garamond"/>
          <w:i/>
          <w:iCs/>
          <w:sz w:val="28"/>
          <w:szCs w:val="28"/>
        </w:rPr>
        <w:t xml:space="preserve">enezia, </w:t>
      </w:r>
      <w:r w:rsidR="002D6422">
        <w:rPr>
          <w:rFonts w:ascii="Garamond" w:eastAsia="Garamond" w:hAnsi="Garamond" w:cs="Garamond"/>
          <w:i/>
          <w:iCs/>
          <w:sz w:val="28"/>
          <w:szCs w:val="28"/>
        </w:rPr>
        <w:t>q</w:t>
      </w:r>
      <w:r w:rsidRPr="4AC94F91">
        <w:rPr>
          <w:rFonts w:ascii="Garamond" w:eastAsia="Garamond" w:hAnsi="Garamond" w:cs="Garamond"/>
          <w:i/>
          <w:iCs/>
          <w:sz w:val="28"/>
          <w:szCs w:val="28"/>
        </w:rPr>
        <w:t xml:space="preserve">uartetto in </w:t>
      </w:r>
      <w:r w:rsidR="002D6422">
        <w:rPr>
          <w:rFonts w:ascii="Garamond" w:eastAsia="Garamond" w:hAnsi="Garamond" w:cs="Garamond"/>
          <w:i/>
          <w:iCs/>
          <w:sz w:val="28"/>
          <w:szCs w:val="28"/>
        </w:rPr>
        <w:t>r</w:t>
      </w:r>
      <w:bookmarkStart w:id="0" w:name="_GoBack"/>
      <w:bookmarkEnd w:id="0"/>
      <w:r w:rsidRPr="4AC94F91">
        <w:rPr>
          <w:rFonts w:ascii="Garamond" w:eastAsia="Garamond" w:hAnsi="Garamond" w:cs="Garamond"/>
          <w:i/>
          <w:iCs/>
          <w:sz w:val="28"/>
          <w:szCs w:val="28"/>
        </w:rPr>
        <w:t>esidenza della Fondazione Giorgio Cini dal 2017</w:t>
      </w:r>
    </w:p>
    <w:p w14:paraId="02EB378F" w14:textId="77777777" w:rsidR="00547A70" w:rsidRPr="00547A70" w:rsidRDefault="00547A70" w:rsidP="00547A70">
      <w:pPr>
        <w:ind w:left="-567"/>
        <w:jc w:val="both"/>
        <w:rPr>
          <w:rFonts w:ascii="Garamond" w:eastAsia="Garamond" w:hAnsi="Garamond" w:cs="Garamond"/>
          <w:b/>
          <w:i/>
          <w:sz w:val="28"/>
          <w:szCs w:val="28"/>
        </w:rPr>
      </w:pPr>
    </w:p>
    <w:p w14:paraId="4EF8E13A" w14:textId="200406B1" w:rsidR="00ED6D80" w:rsidRPr="005E6360" w:rsidRDefault="4AC94F91" w:rsidP="4AC94F91">
      <w:pPr>
        <w:ind w:left="-567"/>
        <w:jc w:val="both"/>
        <w:rPr>
          <w:rFonts w:ascii="Garamond" w:hAnsi="Garamond" w:cs="Garamond"/>
        </w:rPr>
      </w:pPr>
      <w:r w:rsidRPr="4AC94F91">
        <w:rPr>
          <w:rFonts w:ascii="Garamond" w:hAnsi="Garamond" w:cs="Garamond"/>
          <w:b/>
          <w:bCs/>
        </w:rPr>
        <w:t>Dal 6 all’8 giugno</w:t>
      </w:r>
      <w:r w:rsidRPr="4AC94F91">
        <w:rPr>
          <w:rFonts w:ascii="Garamond" w:hAnsi="Garamond" w:cs="Garamond"/>
        </w:rPr>
        <w:t xml:space="preserve"> 2019, sull’Isola di San Giorgio Maggiore si terrà la quarta edizione del ciclo </w:t>
      </w:r>
      <w:proofErr w:type="spellStart"/>
      <w:r w:rsidRPr="4AC94F91">
        <w:rPr>
          <w:rFonts w:ascii="Garamond" w:hAnsi="Garamond" w:cs="Garamond"/>
          <w:i/>
          <w:iCs/>
        </w:rPr>
        <w:t>Research</w:t>
      </w:r>
      <w:proofErr w:type="spellEnd"/>
      <w:r w:rsidRPr="4AC94F91">
        <w:rPr>
          <w:rFonts w:ascii="Garamond" w:hAnsi="Garamond" w:cs="Garamond"/>
          <w:i/>
          <w:iCs/>
        </w:rPr>
        <w:t>-led Performance</w:t>
      </w:r>
      <w:r w:rsidRPr="4AC94F91">
        <w:rPr>
          <w:rFonts w:ascii="Garamond" w:hAnsi="Garamond" w:cs="Garamond"/>
        </w:rPr>
        <w:t>. Il workshop, organizzato dall’</w:t>
      </w:r>
      <w:r w:rsidRPr="4AC94F91">
        <w:rPr>
          <w:rFonts w:ascii="Garamond" w:hAnsi="Garamond" w:cs="Garamond"/>
          <w:b/>
          <w:bCs/>
        </w:rPr>
        <w:t>Istituto per la Musica</w:t>
      </w:r>
      <w:r w:rsidRPr="4AC94F91">
        <w:rPr>
          <w:rFonts w:ascii="Garamond" w:hAnsi="Garamond" w:cs="Garamond"/>
        </w:rPr>
        <w:t xml:space="preserve"> in collaborazione con il </w:t>
      </w:r>
      <w:r w:rsidRPr="4AC94F91">
        <w:rPr>
          <w:rFonts w:ascii="Garamond" w:hAnsi="Garamond" w:cs="Garamond"/>
          <w:b/>
          <w:bCs/>
        </w:rPr>
        <w:t>Quartetto di Venezia</w:t>
      </w:r>
      <w:r w:rsidRPr="4AC94F91">
        <w:rPr>
          <w:rFonts w:ascii="Garamond" w:hAnsi="Garamond" w:cs="Garamond"/>
        </w:rPr>
        <w:t xml:space="preserve"> e il </w:t>
      </w:r>
      <w:proofErr w:type="spellStart"/>
      <w:r w:rsidRPr="4AC94F91">
        <w:rPr>
          <w:rFonts w:ascii="Garamond" w:hAnsi="Garamond" w:cs="Garamond"/>
          <w:b/>
          <w:bCs/>
        </w:rPr>
        <w:t>Bartók</w:t>
      </w:r>
      <w:proofErr w:type="spellEnd"/>
      <w:r w:rsidRPr="4AC94F91">
        <w:rPr>
          <w:rFonts w:ascii="Garamond" w:hAnsi="Garamond" w:cs="Garamond"/>
          <w:b/>
          <w:bCs/>
        </w:rPr>
        <w:t xml:space="preserve"> </w:t>
      </w:r>
      <w:proofErr w:type="spellStart"/>
      <w:r w:rsidRPr="4AC94F91">
        <w:rPr>
          <w:rFonts w:ascii="Garamond" w:hAnsi="Garamond" w:cs="Garamond"/>
          <w:b/>
          <w:bCs/>
        </w:rPr>
        <w:t>Archívum</w:t>
      </w:r>
      <w:proofErr w:type="spellEnd"/>
      <w:r w:rsidRPr="4AC94F91">
        <w:rPr>
          <w:rFonts w:ascii="Garamond" w:hAnsi="Garamond" w:cs="Garamond"/>
          <w:b/>
          <w:bCs/>
        </w:rPr>
        <w:t xml:space="preserve"> di Budapest</w:t>
      </w:r>
      <w:r w:rsidRPr="4AC94F91">
        <w:rPr>
          <w:rFonts w:ascii="Garamond" w:hAnsi="Garamond" w:cs="Garamond"/>
        </w:rPr>
        <w:t xml:space="preserve">, permetterà agli ensemble selezionati tramite bando di studiare i quartetti di </w:t>
      </w:r>
      <w:proofErr w:type="spellStart"/>
      <w:r w:rsidRPr="4AC94F91">
        <w:rPr>
          <w:rFonts w:ascii="Garamond" w:hAnsi="Garamond" w:cs="Garamond"/>
        </w:rPr>
        <w:t>Béla</w:t>
      </w:r>
      <w:proofErr w:type="spellEnd"/>
      <w:r w:rsidRPr="4AC94F91">
        <w:rPr>
          <w:rFonts w:ascii="Garamond" w:hAnsi="Garamond" w:cs="Garamond"/>
        </w:rPr>
        <w:t xml:space="preserve"> </w:t>
      </w:r>
      <w:proofErr w:type="spellStart"/>
      <w:r w:rsidRPr="4AC94F91">
        <w:rPr>
          <w:rFonts w:ascii="Garamond" w:hAnsi="Garamond" w:cs="Garamond"/>
        </w:rPr>
        <w:t>Bartók</w:t>
      </w:r>
      <w:proofErr w:type="spellEnd"/>
      <w:r w:rsidRPr="4AC94F91">
        <w:rPr>
          <w:rFonts w:ascii="Garamond" w:hAnsi="Garamond" w:cs="Garamond"/>
        </w:rPr>
        <w:t xml:space="preserve"> e Gian Francesco Malipiero. Le sessioni di musicologia saranno tenute da </w:t>
      </w:r>
      <w:r w:rsidRPr="4AC94F91">
        <w:rPr>
          <w:rFonts w:ascii="Garamond" w:hAnsi="Garamond" w:cs="Garamond"/>
          <w:b/>
          <w:bCs/>
        </w:rPr>
        <w:t>Francisco Rocca</w:t>
      </w:r>
      <w:r w:rsidRPr="4AC94F91">
        <w:rPr>
          <w:rFonts w:ascii="Garamond" w:hAnsi="Garamond" w:cs="Garamond"/>
        </w:rPr>
        <w:t xml:space="preserve">, responsabile del Fondo Gian Francesco Malipiero conservato all’Istituto per la Musica, e </w:t>
      </w:r>
      <w:proofErr w:type="spellStart"/>
      <w:r w:rsidRPr="4AC94F91">
        <w:rPr>
          <w:rFonts w:ascii="Garamond" w:hAnsi="Garamond" w:cs="Garamond"/>
          <w:b/>
          <w:bCs/>
        </w:rPr>
        <w:t>Lá</w:t>
      </w:r>
      <w:r w:rsidR="00A53C30">
        <w:rPr>
          <w:rFonts w:ascii="Garamond" w:hAnsi="Garamond" w:cs="Garamond"/>
          <w:b/>
          <w:bCs/>
        </w:rPr>
        <w:t>s</w:t>
      </w:r>
      <w:r w:rsidRPr="4AC94F91">
        <w:rPr>
          <w:rFonts w:ascii="Garamond" w:hAnsi="Garamond" w:cs="Garamond"/>
          <w:b/>
          <w:bCs/>
        </w:rPr>
        <w:t>zló</w:t>
      </w:r>
      <w:proofErr w:type="spellEnd"/>
      <w:r w:rsidRPr="4AC94F91">
        <w:rPr>
          <w:rFonts w:ascii="Garamond" w:hAnsi="Garamond" w:cs="Garamond"/>
          <w:b/>
          <w:bCs/>
        </w:rPr>
        <w:t xml:space="preserve"> </w:t>
      </w:r>
      <w:proofErr w:type="spellStart"/>
      <w:r w:rsidRPr="4AC94F91">
        <w:rPr>
          <w:rFonts w:ascii="Garamond" w:hAnsi="Garamond" w:cs="Garamond"/>
          <w:b/>
          <w:bCs/>
        </w:rPr>
        <w:t>Vikárius</w:t>
      </w:r>
      <w:proofErr w:type="spellEnd"/>
      <w:r w:rsidRPr="4AC94F91">
        <w:rPr>
          <w:rFonts w:ascii="Garamond" w:hAnsi="Garamond" w:cs="Garamond"/>
        </w:rPr>
        <w:t xml:space="preserve">, responsabile del </w:t>
      </w:r>
      <w:proofErr w:type="spellStart"/>
      <w:r w:rsidRPr="4AC94F91">
        <w:rPr>
          <w:rFonts w:ascii="Garamond" w:hAnsi="Garamond" w:cs="Garamond"/>
        </w:rPr>
        <w:t>Bartók</w:t>
      </w:r>
      <w:proofErr w:type="spellEnd"/>
      <w:r w:rsidRPr="4AC94F91">
        <w:rPr>
          <w:rFonts w:ascii="Garamond" w:hAnsi="Garamond" w:cs="Garamond"/>
        </w:rPr>
        <w:t xml:space="preserve"> </w:t>
      </w:r>
      <w:proofErr w:type="spellStart"/>
      <w:r w:rsidR="00742FAD" w:rsidRPr="00742FAD">
        <w:rPr>
          <w:rFonts w:ascii="Garamond" w:hAnsi="Garamond" w:cs="Garamond"/>
        </w:rPr>
        <w:t>Archívum</w:t>
      </w:r>
      <w:proofErr w:type="spellEnd"/>
      <w:r w:rsidR="00742FAD">
        <w:rPr>
          <w:rFonts w:ascii="Garamond" w:hAnsi="Garamond" w:cs="Garamond"/>
        </w:rPr>
        <w:t xml:space="preserve"> </w:t>
      </w:r>
      <w:r w:rsidRPr="4AC94F91">
        <w:rPr>
          <w:rFonts w:ascii="Garamond" w:hAnsi="Garamond" w:cs="Garamond"/>
        </w:rPr>
        <w:t>di Budapest, mentre le sessioni strument</w:t>
      </w:r>
      <w:r w:rsidR="005A08BB">
        <w:rPr>
          <w:rFonts w:ascii="Garamond" w:hAnsi="Garamond" w:cs="Garamond"/>
        </w:rPr>
        <w:t>al</w:t>
      </w:r>
      <w:r w:rsidRPr="4AC94F91">
        <w:rPr>
          <w:rFonts w:ascii="Garamond" w:hAnsi="Garamond" w:cs="Garamond"/>
        </w:rPr>
        <w:t xml:space="preserve">i saranno tenute dal </w:t>
      </w:r>
      <w:r w:rsidRPr="4AC94F91">
        <w:rPr>
          <w:rFonts w:ascii="Garamond" w:hAnsi="Garamond" w:cs="Garamond"/>
          <w:b/>
          <w:bCs/>
        </w:rPr>
        <w:t>Quartetto di Venezia</w:t>
      </w:r>
      <w:r w:rsidRPr="4AC94F91">
        <w:rPr>
          <w:rFonts w:ascii="Garamond" w:hAnsi="Garamond" w:cs="Garamond"/>
        </w:rPr>
        <w:t>,</w:t>
      </w:r>
      <w:r w:rsidR="005A08BB">
        <w:rPr>
          <w:rFonts w:ascii="Garamond" w:hAnsi="Garamond" w:cs="Garamond"/>
        </w:rPr>
        <w:t xml:space="preserve"> </w:t>
      </w:r>
      <w:r w:rsidR="008C0954">
        <w:rPr>
          <w:rFonts w:ascii="Garamond" w:hAnsi="Garamond" w:cs="Garamond"/>
        </w:rPr>
        <w:t>q</w:t>
      </w:r>
      <w:r w:rsidR="005A08BB">
        <w:rPr>
          <w:rFonts w:ascii="Garamond" w:hAnsi="Garamond" w:cs="Garamond"/>
        </w:rPr>
        <w:t xml:space="preserve">uartetto in </w:t>
      </w:r>
      <w:r w:rsidR="008C0954">
        <w:rPr>
          <w:rFonts w:ascii="Garamond" w:hAnsi="Garamond" w:cs="Garamond"/>
        </w:rPr>
        <w:t>r</w:t>
      </w:r>
      <w:r w:rsidR="005A08BB">
        <w:rPr>
          <w:rFonts w:ascii="Garamond" w:hAnsi="Garamond" w:cs="Garamond"/>
        </w:rPr>
        <w:t xml:space="preserve">esidenza della Fondazione Cini dal 2017, </w:t>
      </w:r>
      <w:r w:rsidRPr="4AC94F91">
        <w:rPr>
          <w:rFonts w:ascii="Garamond" w:hAnsi="Garamond" w:cs="Garamond"/>
        </w:rPr>
        <w:t xml:space="preserve">composto da Andrea </w:t>
      </w:r>
      <w:proofErr w:type="spellStart"/>
      <w:r w:rsidRPr="4AC94F91">
        <w:rPr>
          <w:rFonts w:ascii="Garamond" w:hAnsi="Garamond" w:cs="Garamond"/>
        </w:rPr>
        <w:t>Vio</w:t>
      </w:r>
      <w:proofErr w:type="spellEnd"/>
      <w:r w:rsidRPr="4AC94F91">
        <w:rPr>
          <w:rFonts w:ascii="Garamond" w:hAnsi="Garamond" w:cs="Garamond"/>
        </w:rPr>
        <w:t xml:space="preserve">, Alberto </w:t>
      </w:r>
      <w:proofErr w:type="spellStart"/>
      <w:r w:rsidRPr="4AC94F91">
        <w:rPr>
          <w:rFonts w:ascii="Garamond" w:hAnsi="Garamond" w:cs="Garamond"/>
        </w:rPr>
        <w:t>Battiston</w:t>
      </w:r>
      <w:proofErr w:type="spellEnd"/>
      <w:r w:rsidRPr="4AC94F91">
        <w:rPr>
          <w:rFonts w:ascii="Garamond" w:hAnsi="Garamond" w:cs="Garamond"/>
        </w:rPr>
        <w:t>, Mario Paladin</w:t>
      </w:r>
      <w:r w:rsidR="005A08BB">
        <w:rPr>
          <w:rFonts w:ascii="Garamond" w:hAnsi="Garamond" w:cs="Garamond"/>
        </w:rPr>
        <w:t>i e</w:t>
      </w:r>
      <w:r w:rsidRPr="4AC94F91">
        <w:rPr>
          <w:rFonts w:ascii="Garamond" w:hAnsi="Garamond" w:cs="Garamond"/>
        </w:rPr>
        <w:t xml:space="preserve"> Angelo Zanin (per informazioni 041 2710220).</w:t>
      </w:r>
    </w:p>
    <w:p w14:paraId="6A05A809" w14:textId="77777777" w:rsidR="008E613F" w:rsidRDefault="008E613F" w:rsidP="00DC7EFA">
      <w:pPr>
        <w:ind w:left="-567"/>
        <w:jc w:val="both"/>
        <w:rPr>
          <w:rFonts w:ascii="Garamond" w:hAnsi="Garamond" w:cs="Garamond"/>
          <w:bCs/>
        </w:rPr>
      </w:pPr>
    </w:p>
    <w:p w14:paraId="4D486CFB" w14:textId="01C11CFD" w:rsidR="001D3306" w:rsidRDefault="001D3306" w:rsidP="001D3306">
      <w:pPr>
        <w:ind w:left="-567"/>
        <w:jc w:val="both"/>
        <w:rPr>
          <w:rFonts w:ascii="Garamond" w:hAnsi="Garamond" w:cs="Garamond"/>
        </w:rPr>
      </w:pPr>
      <w:r w:rsidRPr="001D3306">
        <w:rPr>
          <w:rFonts w:ascii="Garamond" w:hAnsi="Garamond" w:cs="Garamond"/>
        </w:rPr>
        <w:t xml:space="preserve">Con il workshop </w:t>
      </w:r>
      <w:r w:rsidRPr="001D3306">
        <w:rPr>
          <w:rFonts w:ascii="Garamond" w:hAnsi="Garamond" w:cs="Garamond"/>
          <w:b/>
          <w:bCs/>
          <w:i/>
          <w:iCs/>
        </w:rPr>
        <w:t xml:space="preserve">I quartetti per archi di </w:t>
      </w:r>
      <w:proofErr w:type="spellStart"/>
      <w:r w:rsidRPr="001D3306">
        <w:rPr>
          <w:rFonts w:ascii="Garamond" w:hAnsi="Garamond" w:cs="Garamond"/>
          <w:b/>
          <w:bCs/>
          <w:i/>
          <w:iCs/>
        </w:rPr>
        <w:t>Béla</w:t>
      </w:r>
      <w:proofErr w:type="spellEnd"/>
      <w:r w:rsidRPr="001D3306">
        <w:rPr>
          <w:rFonts w:ascii="Garamond" w:hAnsi="Garamond" w:cs="Garamond"/>
          <w:b/>
          <w:bCs/>
          <w:i/>
          <w:iCs/>
        </w:rPr>
        <w:t xml:space="preserve"> </w:t>
      </w:r>
      <w:proofErr w:type="spellStart"/>
      <w:r w:rsidRPr="001D3306">
        <w:rPr>
          <w:rFonts w:ascii="Garamond" w:hAnsi="Garamond" w:cs="Garamond"/>
          <w:b/>
          <w:bCs/>
          <w:i/>
          <w:iCs/>
        </w:rPr>
        <w:t>Bartók</w:t>
      </w:r>
      <w:proofErr w:type="spellEnd"/>
      <w:r w:rsidRPr="001D3306">
        <w:rPr>
          <w:rFonts w:ascii="Garamond" w:hAnsi="Garamond" w:cs="Garamond"/>
          <w:b/>
          <w:bCs/>
          <w:i/>
          <w:iCs/>
        </w:rPr>
        <w:t xml:space="preserve"> e Gian Francesco Malipiero </w:t>
      </w:r>
      <w:r w:rsidRPr="001D3306">
        <w:rPr>
          <w:rFonts w:ascii="Garamond" w:hAnsi="Garamond" w:cs="Garamond"/>
        </w:rPr>
        <w:t xml:space="preserve">prosegue l’esperienza di </w:t>
      </w:r>
      <w:proofErr w:type="spellStart"/>
      <w:r w:rsidRPr="001D3306">
        <w:rPr>
          <w:rFonts w:ascii="Garamond" w:hAnsi="Garamond" w:cs="Garamond"/>
          <w:i/>
          <w:iCs/>
        </w:rPr>
        <w:t>Research</w:t>
      </w:r>
      <w:proofErr w:type="spellEnd"/>
      <w:r w:rsidRPr="001D3306">
        <w:rPr>
          <w:rFonts w:ascii="Garamond" w:hAnsi="Garamond" w:cs="Garamond"/>
          <w:i/>
          <w:iCs/>
        </w:rPr>
        <w:t>-led Performance</w:t>
      </w:r>
      <w:r w:rsidRPr="001D3306">
        <w:rPr>
          <w:rFonts w:ascii="Garamond" w:hAnsi="Garamond" w:cs="Garamond"/>
        </w:rPr>
        <w:t xml:space="preserve">, inaugurata nel 2016. L’obiettivo è quello di favorire la collaborazione di compositori, musicologi, strumentisti e tecnici del suono per la realizzazione di esecuzioni che si fondino su uno studio approfondito delle strutture musicali, sulle fonti del processo compositivo e sulla documentazione delle esecuzioni storiche. Durante le tre giornate si alterneranno sessioni teoriche e sessioni di pratica musicale dedicate al </w:t>
      </w:r>
      <w:r w:rsidRPr="001D3306">
        <w:rPr>
          <w:rFonts w:ascii="Garamond" w:hAnsi="Garamond" w:cs="Garamond"/>
          <w:b/>
          <w:bCs/>
          <w:i/>
          <w:iCs/>
        </w:rPr>
        <w:t xml:space="preserve">Sesto Quartetto </w:t>
      </w:r>
      <w:r w:rsidRPr="001D3306">
        <w:rPr>
          <w:rFonts w:ascii="Garamond" w:hAnsi="Garamond" w:cs="Garamond"/>
          <w:b/>
          <w:bCs/>
        </w:rPr>
        <w:t xml:space="preserve">di </w:t>
      </w:r>
      <w:proofErr w:type="spellStart"/>
      <w:r w:rsidRPr="001D3306">
        <w:rPr>
          <w:rFonts w:ascii="Garamond" w:hAnsi="Garamond" w:cs="Garamond"/>
          <w:b/>
          <w:bCs/>
          <w:i/>
          <w:iCs/>
        </w:rPr>
        <w:t>Béla</w:t>
      </w:r>
      <w:proofErr w:type="spellEnd"/>
      <w:r w:rsidRPr="001D3306">
        <w:rPr>
          <w:rFonts w:ascii="Garamond" w:hAnsi="Garamond" w:cs="Garamond"/>
          <w:b/>
          <w:bCs/>
          <w:i/>
          <w:iCs/>
        </w:rPr>
        <w:t xml:space="preserve"> </w:t>
      </w:r>
      <w:proofErr w:type="spellStart"/>
      <w:r w:rsidRPr="001D3306">
        <w:rPr>
          <w:rFonts w:ascii="Garamond" w:hAnsi="Garamond" w:cs="Garamond"/>
          <w:b/>
          <w:bCs/>
          <w:i/>
          <w:iCs/>
        </w:rPr>
        <w:t>Bartók</w:t>
      </w:r>
      <w:proofErr w:type="spellEnd"/>
      <w:r w:rsidRPr="001D3306">
        <w:rPr>
          <w:rFonts w:ascii="Garamond" w:hAnsi="Garamond" w:cs="Garamond"/>
          <w:b/>
          <w:bCs/>
        </w:rPr>
        <w:t xml:space="preserve"> </w:t>
      </w:r>
      <w:r w:rsidRPr="001D3306">
        <w:rPr>
          <w:rFonts w:ascii="Garamond" w:hAnsi="Garamond" w:cs="Garamond"/>
        </w:rPr>
        <w:t xml:space="preserve">e il </w:t>
      </w:r>
      <w:r w:rsidRPr="001D3306">
        <w:rPr>
          <w:rFonts w:ascii="Garamond" w:hAnsi="Garamond" w:cs="Garamond"/>
          <w:b/>
          <w:bCs/>
          <w:i/>
          <w:iCs/>
        </w:rPr>
        <w:t xml:space="preserve">Settimo Quartetto </w:t>
      </w:r>
      <w:r w:rsidRPr="001D3306">
        <w:rPr>
          <w:rFonts w:ascii="Garamond" w:hAnsi="Garamond" w:cs="Garamond"/>
          <w:b/>
          <w:bCs/>
        </w:rPr>
        <w:t>di Gian Francesco Malipiero</w:t>
      </w:r>
      <w:r w:rsidRPr="001D3306">
        <w:rPr>
          <w:rFonts w:ascii="Garamond" w:hAnsi="Garamond" w:cs="Garamond"/>
        </w:rPr>
        <w:t>, con l’obiettivo di mettere in evidenza eventuali convergenze stilistiche e tecnico-interpretative. I due compositori hanno elaborato una concezione della forma e della sonorità quartettistica che si discosta dal modello classico e mira a un nuovo tipo di espressività, spesso improntata alla tradizione popolare.</w:t>
      </w:r>
    </w:p>
    <w:p w14:paraId="7CB351AC" w14:textId="0A949C1B" w:rsidR="001D3306" w:rsidRDefault="001D3306" w:rsidP="001D3306">
      <w:pPr>
        <w:ind w:left="-567"/>
        <w:jc w:val="both"/>
        <w:rPr>
          <w:rFonts w:ascii="Garamond" w:hAnsi="Garamond" w:cs="Garamond"/>
        </w:rPr>
      </w:pPr>
    </w:p>
    <w:p w14:paraId="77DDBB17" w14:textId="5E45D19B" w:rsidR="00AC5A04" w:rsidRDefault="001D3306" w:rsidP="001D3306">
      <w:pPr>
        <w:ind w:left="-567"/>
        <w:jc w:val="both"/>
        <w:rPr>
          <w:rFonts w:ascii="Garamond" w:hAnsi="Garamond" w:cs="Garamond"/>
        </w:rPr>
      </w:pPr>
      <w:r w:rsidRPr="001D3306">
        <w:rPr>
          <w:rFonts w:ascii="Garamond" w:hAnsi="Garamond" w:cs="Garamond"/>
        </w:rPr>
        <w:t xml:space="preserve">I quartetti per archi occupano una posizione fondamentale nella </w:t>
      </w:r>
      <w:r w:rsidR="005A08BB">
        <w:rPr>
          <w:rFonts w:ascii="Garamond" w:hAnsi="Garamond" w:cs="Garamond"/>
        </w:rPr>
        <w:t xml:space="preserve">produzione dei due compositori che, con </w:t>
      </w:r>
      <w:r w:rsidRPr="001D3306">
        <w:rPr>
          <w:rFonts w:ascii="Garamond" w:hAnsi="Garamond" w:cs="Garamond"/>
        </w:rPr>
        <w:t>u</w:t>
      </w:r>
      <w:r w:rsidR="005A08BB">
        <w:rPr>
          <w:rFonts w:ascii="Garamond" w:hAnsi="Garamond" w:cs="Garamond"/>
        </w:rPr>
        <w:t xml:space="preserve">na forte declinazione personale, </w:t>
      </w:r>
      <w:r w:rsidRPr="001D3306">
        <w:rPr>
          <w:rFonts w:ascii="Garamond" w:hAnsi="Garamond" w:cs="Garamond"/>
        </w:rPr>
        <w:t xml:space="preserve">hanno elaborato una concezione </w:t>
      </w:r>
      <w:r w:rsidRPr="001D3306">
        <w:rPr>
          <w:rFonts w:ascii="Garamond" w:hAnsi="Garamond" w:cs="Garamond"/>
        </w:rPr>
        <w:lastRenderedPageBreak/>
        <w:t>della forma e della sonorità quartettistica che si discosta dal modello classico e mira a un nuovo tipo di espressività, spesso improntata alla tradizione popolare.</w:t>
      </w:r>
    </w:p>
    <w:p w14:paraId="0D0B940D" w14:textId="00F585B4" w:rsidR="00660A80" w:rsidRDefault="00660A80" w:rsidP="001D3306">
      <w:pPr>
        <w:jc w:val="both"/>
        <w:rPr>
          <w:rFonts w:ascii="Garamond" w:hAnsi="Garamond" w:cs="Garamond"/>
          <w:bCs/>
        </w:rPr>
      </w:pPr>
    </w:p>
    <w:p w14:paraId="378719E0" w14:textId="77777777" w:rsidR="005A08BB" w:rsidRPr="00DB0D2B" w:rsidRDefault="005A08BB" w:rsidP="001D3306">
      <w:pPr>
        <w:jc w:val="both"/>
        <w:rPr>
          <w:rFonts w:ascii="Garamond" w:hAnsi="Garamond" w:cs="Garamond"/>
        </w:rPr>
      </w:pPr>
    </w:p>
    <w:p w14:paraId="0E27B00A" w14:textId="78418A19" w:rsidR="009337B1" w:rsidRDefault="00C249A2" w:rsidP="00A962F4">
      <w:pPr>
        <w:ind w:left="-567"/>
        <w:jc w:val="both"/>
        <w:rPr>
          <w:rFonts w:ascii="Garamond" w:hAnsi="Garamond" w:cs="Garamond"/>
          <w:color w:val="auto"/>
          <w:sz w:val="20"/>
        </w:rPr>
      </w:pPr>
      <w:r w:rsidRPr="00C249A2">
        <w:rPr>
          <w:rFonts w:ascii="Garamond" w:hAnsi="Garamond" w:cs="Garamond"/>
          <w:color w:val="auto"/>
          <w:sz w:val="20"/>
        </w:rPr>
        <w:t>L’</w:t>
      </w:r>
      <w:r w:rsidRPr="00C249A2">
        <w:rPr>
          <w:rFonts w:ascii="Garamond" w:hAnsi="Garamond" w:cs="Garamond"/>
          <w:b/>
          <w:color w:val="auto"/>
          <w:sz w:val="20"/>
        </w:rPr>
        <w:t>Istituto per la Musica</w:t>
      </w:r>
      <w:r w:rsidRPr="00C249A2">
        <w:rPr>
          <w:rFonts w:ascii="Garamond" w:hAnsi="Garamond" w:cs="Garamond"/>
          <w:color w:val="auto"/>
          <w:sz w:val="20"/>
        </w:rPr>
        <w:t xml:space="preserve"> promuove la ricerca scientifica e la diffusione del sapere su diversi ambiti della cultura musicale dell’Occidente. Le attività sono rivolte in modo particolare a tre aree: processi compositivi, teoria e pratica dell’interpretazione musicale ed esperienza audiovisiva. Esse si esplicano attraverso la conservazione e la valorizzazione di rilevanti fondi di persona, la pubblicazione di letteratura musicologica, l’organizzazione di convegni, seminari e manifestazioni musicali, favorendo le necessarie sinergie fra enti pubblici e privati nazionali e internazionali. L’Istituto per la Musica opera per l’acquisizione, la conservazione, la tutela, e la valorizzazione di archivi del XX e del XXI secolo, con particolare attenzione a quelli prodotti da personalità di rilievo del mondo musicale e </w:t>
      </w:r>
      <w:r w:rsidR="00A962F4" w:rsidRPr="00A962F4">
        <w:rPr>
          <w:rFonts w:ascii="Garamond" w:hAnsi="Garamond" w:cs="Garamond"/>
          <w:color w:val="auto"/>
          <w:sz w:val="20"/>
        </w:rPr>
        <w:t xml:space="preserve">audiovisivo (Gian Francesco Malipiero, Alfredo Casella, Nino Rota, Camillo Togni, Ottorino </w:t>
      </w:r>
      <w:proofErr w:type="spellStart"/>
      <w:r w:rsidR="00A962F4" w:rsidRPr="00A962F4">
        <w:rPr>
          <w:rFonts w:ascii="Garamond" w:hAnsi="Garamond" w:cs="Garamond"/>
          <w:color w:val="auto"/>
          <w:sz w:val="20"/>
        </w:rPr>
        <w:t>Respighi</w:t>
      </w:r>
      <w:proofErr w:type="spellEnd"/>
      <w:r w:rsidR="00A962F4" w:rsidRPr="00A962F4">
        <w:rPr>
          <w:rFonts w:ascii="Garamond" w:hAnsi="Garamond" w:cs="Garamond"/>
          <w:color w:val="auto"/>
          <w:sz w:val="20"/>
        </w:rPr>
        <w:t xml:space="preserve">, Alberto Bruni Tedeschi, </w:t>
      </w:r>
      <w:proofErr w:type="spellStart"/>
      <w:r w:rsidR="00A962F4" w:rsidRPr="00A962F4">
        <w:rPr>
          <w:rFonts w:ascii="Garamond" w:hAnsi="Garamond" w:cs="Garamond"/>
          <w:color w:val="auto"/>
          <w:sz w:val="20"/>
        </w:rPr>
        <w:t>Aurél</w:t>
      </w:r>
      <w:proofErr w:type="spellEnd"/>
      <w:r w:rsidR="00A962F4" w:rsidRPr="00A962F4">
        <w:rPr>
          <w:rFonts w:ascii="Garamond" w:hAnsi="Garamond" w:cs="Garamond"/>
          <w:color w:val="auto"/>
          <w:sz w:val="20"/>
        </w:rPr>
        <w:t xml:space="preserve"> </w:t>
      </w:r>
      <w:proofErr w:type="spellStart"/>
      <w:r w:rsidR="00A962F4" w:rsidRPr="00A962F4">
        <w:rPr>
          <w:rFonts w:ascii="Garamond" w:hAnsi="Garamond" w:cs="Garamond"/>
          <w:color w:val="auto"/>
          <w:sz w:val="20"/>
        </w:rPr>
        <w:t>Milloss</w:t>
      </w:r>
      <w:proofErr w:type="spellEnd"/>
      <w:r w:rsidR="00A962F4" w:rsidRPr="00A962F4">
        <w:rPr>
          <w:rFonts w:ascii="Garamond" w:hAnsi="Garamond" w:cs="Garamond"/>
          <w:color w:val="auto"/>
          <w:sz w:val="20"/>
        </w:rPr>
        <w:t xml:space="preserve">, Franco </w:t>
      </w:r>
      <w:proofErr w:type="spellStart"/>
      <w:r w:rsidR="00A962F4" w:rsidRPr="00A962F4">
        <w:rPr>
          <w:rFonts w:ascii="Garamond" w:hAnsi="Garamond" w:cs="Garamond"/>
          <w:color w:val="auto"/>
          <w:sz w:val="20"/>
        </w:rPr>
        <w:t>Oppo</w:t>
      </w:r>
      <w:proofErr w:type="spellEnd"/>
      <w:r w:rsidR="00A962F4" w:rsidRPr="00A962F4">
        <w:rPr>
          <w:rFonts w:ascii="Garamond" w:hAnsi="Garamond" w:cs="Garamond"/>
          <w:color w:val="auto"/>
          <w:sz w:val="20"/>
        </w:rPr>
        <w:t xml:space="preserve">, Olga </w:t>
      </w:r>
      <w:proofErr w:type="spellStart"/>
      <w:r w:rsidR="00A962F4" w:rsidRPr="00A962F4">
        <w:rPr>
          <w:rFonts w:ascii="Garamond" w:hAnsi="Garamond" w:cs="Garamond"/>
          <w:color w:val="auto"/>
          <w:sz w:val="20"/>
        </w:rPr>
        <w:t>Rudge</w:t>
      </w:r>
      <w:proofErr w:type="spellEnd"/>
      <w:r w:rsidR="00A962F4" w:rsidRPr="00A962F4">
        <w:rPr>
          <w:rFonts w:ascii="Garamond" w:hAnsi="Garamond" w:cs="Garamond"/>
          <w:color w:val="auto"/>
          <w:sz w:val="20"/>
        </w:rPr>
        <w:t xml:space="preserve">, Egida Sartori, Gino </w:t>
      </w:r>
      <w:proofErr w:type="spellStart"/>
      <w:r w:rsidR="00A962F4" w:rsidRPr="00A962F4">
        <w:rPr>
          <w:rFonts w:ascii="Garamond" w:hAnsi="Garamond" w:cs="Garamond"/>
          <w:color w:val="auto"/>
          <w:sz w:val="20"/>
        </w:rPr>
        <w:t>Gorini</w:t>
      </w:r>
      <w:proofErr w:type="spellEnd"/>
      <w:r w:rsidR="00A962F4" w:rsidRPr="00A962F4">
        <w:rPr>
          <w:rFonts w:ascii="Garamond" w:hAnsi="Garamond" w:cs="Garamond"/>
          <w:color w:val="auto"/>
          <w:sz w:val="20"/>
        </w:rPr>
        <w:t xml:space="preserve">, Giacomo Manzoni, Roman Vlad, Fausto Romitelli, Giovanni </w:t>
      </w:r>
      <w:proofErr w:type="spellStart"/>
      <w:r w:rsidR="00A962F4" w:rsidRPr="00A962F4">
        <w:rPr>
          <w:rFonts w:ascii="Garamond" w:hAnsi="Garamond" w:cs="Garamond"/>
          <w:color w:val="auto"/>
          <w:sz w:val="20"/>
        </w:rPr>
        <w:t>Salviucci</w:t>
      </w:r>
      <w:proofErr w:type="spellEnd"/>
      <w:r w:rsidR="00A962F4" w:rsidRPr="00A962F4">
        <w:rPr>
          <w:rFonts w:ascii="Garamond" w:hAnsi="Garamond" w:cs="Garamond"/>
          <w:color w:val="auto"/>
          <w:sz w:val="20"/>
        </w:rPr>
        <w:t xml:space="preserve">, Domenico </w:t>
      </w:r>
      <w:proofErr w:type="spellStart"/>
      <w:r w:rsidR="00A962F4" w:rsidRPr="00A962F4">
        <w:rPr>
          <w:rFonts w:ascii="Garamond" w:hAnsi="Garamond" w:cs="Garamond"/>
          <w:color w:val="auto"/>
          <w:sz w:val="20"/>
        </w:rPr>
        <w:t>Guaccero</w:t>
      </w:r>
      <w:proofErr w:type="spellEnd"/>
      <w:r w:rsidR="00A962F4" w:rsidRPr="00A962F4">
        <w:rPr>
          <w:rFonts w:ascii="Garamond" w:hAnsi="Garamond" w:cs="Garamond"/>
          <w:color w:val="auto"/>
          <w:sz w:val="20"/>
        </w:rPr>
        <w:t xml:space="preserve">, Egisto Macchi, Niccolò Castiglioni, Ernesto </w:t>
      </w:r>
      <w:proofErr w:type="spellStart"/>
      <w:r w:rsidR="00A962F4" w:rsidRPr="00A962F4">
        <w:rPr>
          <w:rFonts w:ascii="Garamond" w:hAnsi="Garamond" w:cs="Garamond"/>
          <w:color w:val="auto"/>
          <w:sz w:val="20"/>
        </w:rPr>
        <w:t>Rubin</w:t>
      </w:r>
      <w:proofErr w:type="spellEnd"/>
      <w:r w:rsidR="00A962F4" w:rsidRPr="00A962F4">
        <w:rPr>
          <w:rFonts w:ascii="Garamond" w:hAnsi="Garamond" w:cs="Garamond"/>
          <w:color w:val="auto"/>
          <w:sz w:val="20"/>
        </w:rPr>
        <w:t xml:space="preserve"> de </w:t>
      </w:r>
      <w:proofErr w:type="spellStart"/>
      <w:r w:rsidR="00A962F4" w:rsidRPr="00A962F4">
        <w:rPr>
          <w:rFonts w:ascii="Garamond" w:hAnsi="Garamond" w:cs="Garamond"/>
          <w:color w:val="auto"/>
          <w:sz w:val="20"/>
        </w:rPr>
        <w:t>Cervin</w:t>
      </w:r>
      <w:proofErr w:type="spellEnd"/>
      <w:r w:rsidR="00A962F4" w:rsidRPr="00A962F4">
        <w:rPr>
          <w:rFonts w:ascii="Garamond" w:hAnsi="Garamond" w:cs="Garamond"/>
          <w:color w:val="auto"/>
          <w:sz w:val="20"/>
        </w:rPr>
        <w:t xml:space="preserve"> </w:t>
      </w:r>
      <w:proofErr w:type="spellStart"/>
      <w:r w:rsidR="00A962F4" w:rsidRPr="00A962F4">
        <w:rPr>
          <w:rFonts w:ascii="Garamond" w:hAnsi="Garamond" w:cs="Garamond"/>
          <w:color w:val="auto"/>
          <w:sz w:val="20"/>
        </w:rPr>
        <w:t>Albrizzi</w:t>
      </w:r>
      <w:proofErr w:type="spellEnd"/>
      <w:r w:rsidR="00A962F4" w:rsidRPr="00A962F4">
        <w:rPr>
          <w:rFonts w:ascii="Garamond" w:hAnsi="Garamond" w:cs="Garamond"/>
          <w:color w:val="auto"/>
          <w:sz w:val="20"/>
        </w:rPr>
        <w:t xml:space="preserve">, Renato De </w:t>
      </w:r>
      <w:proofErr w:type="spellStart"/>
      <w:r w:rsidR="00A962F4" w:rsidRPr="00A962F4">
        <w:rPr>
          <w:rFonts w:ascii="Garamond" w:hAnsi="Garamond" w:cs="Garamond"/>
          <w:color w:val="auto"/>
          <w:sz w:val="20"/>
        </w:rPr>
        <w:t>Grandis</w:t>
      </w:r>
      <w:proofErr w:type="spellEnd"/>
      <w:r w:rsidR="00A962F4" w:rsidRPr="00A962F4">
        <w:rPr>
          <w:rFonts w:ascii="Garamond" w:hAnsi="Garamond" w:cs="Garamond"/>
          <w:color w:val="auto"/>
          <w:sz w:val="20"/>
        </w:rPr>
        <w:t>).</w:t>
      </w:r>
    </w:p>
    <w:p w14:paraId="055BDD9E" w14:textId="77777777" w:rsidR="00A962F4" w:rsidRDefault="00A962F4" w:rsidP="00A962F4">
      <w:pPr>
        <w:ind w:left="-567"/>
        <w:jc w:val="both"/>
        <w:rPr>
          <w:rFonts w:ascii="Garamond" w:hAnsi="Garamond" w:cs="Garamond"/>
          <w:color w:val="auto"/>
          <w:sz w:val="20"/>
        </w:rPr>
      </w:pPr>
    </w:p>
    <w:p w14:paraId="3051A5AE" w14:textId="77777777" w:rsidR="00A962F4" w:rsidRDefault="00A962F4" w:rsidP="00A962F4">
      <w:pPr>
        <w:ind w:left="-567"/>
        <w:jc w:val="both"/>
      </w:pPr>
    </w:p>
    <w:p w14:paraId="50F14FB9" w14:textId="77777777" w:rsidR="008F5570" w:rsidRDefault="007C3913">
      <w:pPr>
        <w:ind w:left="-567"/>
        <w:jc w:val="both"/>
      </w:pPr>
      <w:r>
        <w:rPr>
          <w:rFonts w:ascii="Garamond" w:eastAsia="Garamond" w:hAnsi="Garamond" w:cs="Garamond"/>
          <w:b/>
        </w:rPr>
        <w:t>Informazioni:</w:t>
      </w:r>
    </w:p>
    <w:p w14:paraId="4887A631" w14:textId="77777777" w:rsidR="008F5570" w:rsidRDefault="007C3913">
      <w:pPr>
        <w:ind w:left="-567"/>
        <w:jc w:val="both"/>
      </w:pPr>
      <w:r>
        <w:rPr>
          <w:rFonts w:ascii="Garamond" w:eastAsia="Garamond" w:hAnsi="Garamond" w:cs="Garamond"/>
        </w:rPr>
        <w:t xml:space="preserve">Fondazione Giorgio Cini </w:t>
      </w:r>
      <w:proofErr w:type="spellStart"/>
      <w:r>
        <w:rPr>
          <w:rFonts w:ascii="Garamond" w:eastAsia="Garamond" w:hAnsi="Garamond" w:cs="Garamond"/>
        </w:rPr>
        <w:t>onlus</w:t>
      </w:r>
      <w:proofErr w:type="spellEnd"/>
    </w:p>
    <w:p w14:paraId="3F511834" w14:textId="77777777" w:rsidR="008F5570" w:rsidRDefault="007C3913">
      <w:pPr>
        <w:ind w:left="-567"/>
        <w:jc w:val="both"/>
      </w:pPr>
      <w:r>
        <w:rPr>
          <w:rFonts w:ascii="Garamond" w:eastAsia="Garamond" w:hAnsi="Garamond" w:cs="Garamond"/>
        </w:rPr>
        <w:t xml:space="preserve">Istituto per la Musica </w:t>
      </w:r>
    </w:p>
    <w:p w14:paraId="02CDEA07" w14:textId="77777777" w:rsidR="008F5570" w:rsidRPr="008D795A" w:rsidRDefault="007C3913">
      <w:pPr>
        <w:ind w:left="-567"/>
        <w:jc w:val="both"/>
        <w:rPr>
          <w:lang w:val="en-US"/>
        </w:rPr>
      </w:pPr>
      <w:r w:rsidRPr="008D795A">
        <w:rPr>
          <w:rFonts w:ascii="Garamond" w:eastAsia="Garamond" w:hAnsi="Garamond" w:cs="Garamond"/>
          <w:lang w:val="en-US"/>
        </w:rPr>
        <w:t>tel.: +39 041 2710220</w:t>
      </w:r>
    </w:p>
    <w:p w14:paraId="6CFCB3E6" w14:textId="77777777" w:rsidR="008F5570" w:rsidRPr="009337B1" w:rsidRDefault="007C3913">
      <w:pPr>
        <w:ind w:left="-567"/>
        <w:jc w:val="both"/>
        <w:rPr>
          <w:lang w:val="en-US"/>
        </w:rPr>
      </w:pPr>
      <w:proofErr w:type="gramStart"/>
      <w:r w:rsidRPr="009337B1">
        <w:rPr>
          <w:rFonts w:ascii="Garamond" w:eastAsia="Garamond" w:hAnsi="Garamond" w:cs="Garamond"/>
          <w:lang w:val="en-US"/>
        </w:rPr>
        <w:t>email</w:t>
      </w:r>
      <w:proofErr w:type="gramEnd"/>
      <w:r w:rsidRPr="009337B1">
        <w:rPr>
          <w:rFonts w:ascii="Garamond" w:eastAsia="Garamond" w:hAnsi="Garamond" w:cs="Garamond"/>
          <w:lang w:val="en-US"/>
        </w:rPr>
        <w:t>: musica@cini.it</w:t>
      </w:r>
    </w:p>
    <w:p w14:paraId="6CF01E76" w14:textId="77777777" w:rsidR="008F5570" w:rsidRPr="00DC29D6" w:rsidRDefault="00A574BE" w:rsidP="00DC29D6">
      <w:pPr>
        <w:ind w:left="-567"/>
        <w:jc w:val="both"/>
        <w:rPr>
          <w:lang w:val="en-US"/>
        </w:rPr>
      </w:pPr>
      <w:hyperlink r:id="rId7">
        <w:r w:rsidR="007C3913" w:rsidRPr="009337B1">
          <w:rPr>
            <w:rFonts w:ascii="Garamond" w:eastAsia="Garamond" w:hAnsi="Garamond" w:cs="Garamond"/>
            <w:color w:val="0000FF"/>
            <w:u w:val="single"/>
            <w:lang w:val="en-US"/>
          </w:rPr>
          <w:t>www.cini.it</w:t>
        </w:r>
      </w:hyperlink>
      <w:hyperlink r:id="rId8"/>
      <w:hyperlink r:id="rId9"/>
      <w:hyperlink r:id="rId10"/>
    </w:p>
    <w:p w14:paraId="60061E4C" w14:textId="77777777" w:rsidR="00B54993" w:rsidRPr="001C0E75" w:rsidRDefault="00B54993">
      <w:pPr>
        <w:ind w:left="-567"/>
        <w:jc w:val="both"/>
        <w:rPr>
          <w:rFonts w:ascii="Garamond" w:eastAsia="Garamond" w:hAnsi="Garamond" w:cs="Garamond"/>
          <w:b/>
          <w:lang w:val="en-US"/>
        </w:rPr>
      </w:pPr>
    </w:p>
    <w:p w14:paraId="2EFFD7B8" w14:textId="77777777" w:rsidR="008F5570" w:rsidRDefault="007C3913">
      <w:pPr>
        <w:ind w:left="-567"/>
        <w:jc w:val="both"/>
      </w:pPr>
      <w:r>
        <w:rPr>
          <w:rFonts w:ascii="Garamond" w:eastAsia="Garamond" w:hAnsi="Garamond" w:cs="Garamond"/>
          <w:b/>
        </w:rPr>
        <w:t>Informazioni per la stampa:</w:t>
      </w:r>
    </w:p>
    <w:p w14:paraId="78B93FAF" w14:textId="77777777" w:rsidR="008F5570" w:rsidRDefault="007C3913">
      <w:pPr>
        <w:ind w:left="-567"/>
        <w:jc w:val="both"/>
      </w:pPr>
      <w:r>
        <w:rPr>
          <w:rFonts w:ascii="Garamond" w:eastAsia="Garamond" w:hAnsi="Garamond" w:cs="Garamond"/>
        </w:rPr>
        <w:t xml:space="preserve">Fondazione Giorgio Cini </w:t>
      </w:r>
      <w:proofErr w:type="spellStart"/>
      <w:r>
        <w:rPr>
          <w:rFonts w:ascii="Garamond" w:eastAsia="Garamond" w:hAnsi="Garamond" w:cs="Garamond"/>
        </w:rPr>
        <w:t>onlus</w:t>
      </w:r>
      <w:proofErr w:type="spellEnd"/>
    </w:p>
    <w:p w14:paraId="02C3F9ED" w14:textId="77777777" w:rsidR="008F5570" w:rsidRDefault="007C3913" w:rsidP="006838E9">
      <w:pPr>
        <w:ind w:left="-567"/>
      </w:pPr>
      <w:r>
        <w:rPr>
          <w:rFonts w:ascii="Garamond" w:eastAsia="Garamond" w:hAnsi="Garamond" w:cs="Garamond"/>
        </w:rPr>
        <w:t>Ufficio Stampa</w:t>
      </w:r>
    </w:p>
    <w:p w14:paraId="3A46D51E" w14:textId="77777777" w:rsidR="008F5570" w:rsidRPr="008C0954" w:rsidRDefault="007C3913" w:rsidP="001C0E75">
      <w:pPr>
        <w:ind w:left="-567"/>
        <w:rPr>
          <w:lang w:val="en-US"/>
        </w:rPr>
      </w:pPr>
      <w:r w:rsidRPr="008C0954">
        <w:rPr>
          <w:rFonts w:ascii="Garamond" w:eastAsia="Garamond" w:hAnsi="Garamond" w:cs="Garamond"/>
          <w:lang w:val="en-US"/>
        </w:rPr>
        <w:t>tel. +39 041 2710280</w:t>
      </w:r>
      <w:r w:rsidRPr="008C0954">
        <w:rPr>
          <w:rFonts w:ascii="Garamond" w:eastAsia="Garamond" w:hAnsi="Garamond" w:cs="Garamond"/>
          <w:lang w:val="en-US"/>
        </w:rPr>
        <w:br/>
        <w:t>fax +39 041 5238540</w:t>
      </w:r>
      <w:r w:rsidRPr="008C0954">
        <w:rPr>
          <w:rFonts w:ascii="Garamond" w:eastAsia="Garamond" w:hAnsi="Garamond" w:cs="Garamond"/>
          <w:lang w:val="en-US"/>
        </w:rPr>
        <w:br/>
        <w:t xml:space="preserve">email: </w:t>
      </w:r>
      <w:hyperlink r:id="rId11">
        <w:r w:rsidRPr="008C0954">
          <w:rPr>
            <w:rFonts w:ascii="Garamond" w:eastAsia="Garamond" w:hAnsi="Garamond" w:cs="Garamond"/>
            <w:u w:val="single"/>
            <w:lang w:val="en-US"/>
          </w:rPr>
          <w:t>stampa@cini.it</w:t>
        </w:r>
      </w:hyperlink>
      <w:r w:rsidRPr="008C0954">
        <w:rPr>
          <w:rFonts w:ascii="Garamond" w:eastAsia="Garamond" w:hAnsi="Garamond" w:cs="Garamond"/>
          <w:lang w:val="en-US"/>
        </w:rPr>
        <w:br/>
      </w:r>
      <w:hyperlink r:id="rId12">
        <w:r w:rsidRPr="008C0954">
          <w:rPr>
            <w:rFonts w:ascii="Garamond" w:eastAsia="Garamond" w:hAnsi="Garamond" w:cs="Garamond"/>
            <w:u w:val="single"/>
            <w:lang w:val="en-US"/>
          </w:rPr>
          <w:t>www.cini.it/press-release</w:t>
        </w:r>
      </w:hyperlink>
      <w:hyperlink r:id="rId13"/>
    </w:p>
    <w:sectPr w:rsidR="008F5570" w:rsidRPr="008C0954">
      <w:headerReference w:type="default" r:id="rId14"/>
      <w:pgSz w:w="11900" w:h="16840"/>
      <w:pgMar w:top="2268" w:right="985" w:bottom="2268" w:left="31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1EEC1" w14:textId="77777777" w:rsidR="00A574BE" w:rsidRDefault="00A574BE">
      <w:r>
        <w:separator/>
      </w:r>
    </w:p>
  </w:endnote>
  <w:endnote w:type="continuationSeparator" w:id="0">
    <w:p w14:paraId="4D56CF4F" w14:textId="77777777" w:rsidR="00A574BE" w:rsidRDefault="00A5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5B322" w14:textId="77777777" w:rsidR="00A574BE" w:rsidRDefault="00A574BE">
      <w:r>
        <w:separator/>
      </w:r>
    </w:p>
  </w:footnote>
  <w:footnote w:type="continuationSeparator" w:id="0">
    <w:p w14:paraId="3258F492" w14:textId="77777777" w:rsidR="00A574BE" w:rsidRDefault="00A5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B73A" w14:textId="77777777" w:rsidR="008F5570" w:rsidRDefault="009337B1">
    <w:pPr>
      <w:tabs>
        <w:tab w:val="center" w:pos="3824"/>
      </w:tabs>
      <w:spacing w:before="709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1AB30A76" wp14:editId="07777777">
          <wp:simplePos x="0" y="0"/>
          <wp:positionH relativeFrom="margin">
            <wp:posOffset>2735580</wp:posOffset>
          </wp:positionH>
          <wp:positionV relativeFrom="paragraph">
            <wp:posOffset>133350</wp:posOffset>
          </wp:positionV>
          <wp:extent cx="2296795" cy="423544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795" cy="423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C3913">
      <w:rPr>
        <w:sz w:val="20"/>
        <w:szCs w:val="20"/>
      </w:rPr>
      <w:t xml:space="preserve">              </w:t>
    </w:r>
    <w:r w:rsidR="007C3913">
      <w:rPr>
        <w:sz w:val="20"/>
        <w:szCs w:val="20"/>
      </w:rPr>
      <w:tab/>
    </w:r>
  </w:p>
  <w:p w14:paraId="45FB0818" w14:textId="77777777" w:rsidR="008F5570" w:rsidRDefault="008F55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D75"/>
    <w:multiLevelType w:val="hybridMultilevel"/>
    <w:tmpl w:val="0764CE3C"/>
    <w:lvl w:ilvl="0" w:tplc="E2CE9C1A">
      <w:numFmt w:val="bullet"/>
      <w:lvlText w:val="-"/>
      <w:lvlJc w:val="left"/>
      <w:pPr>
        <w:ind w:left="-207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29F105C"/>
    <w:multiLevelType w:val="hybridMultilevel"/>
    <w:tmpl w:val="B0E25BE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70"/>
    <w:rsid w:val="00026FDA"/>
    <w:rsid w:val="00051889"/>
    <w:rsid w:val="000C5BFE"/>
    <w:rsid w:val="00102ACA"/>
    <w:rsid w:val="0011687D"/>
    <w:rsid w:val="001459D6"/>
    <w:rsid w:val="00155CAC"/>
    <w:rsid w:val="0015714A"/>
    <w:rsid w:val="00180F10"/>
    <w:rsid w:val="00187D1F"/>
    <w:rsid w:val="00196CA9"/>
    <w:rsid w:val="001A47F1"/>
    <w:rsid w:val="001A4A8E"/>
    <w:rsid w:val="001B4E91"/>
    <w:rsid w:val="001C0E75"/>
    <w:rsid w:val="001D3306"/>
    <w:rsid w:val="001D7CEC"/>
    <w:rsid w:val="00216E08"/>
    <w:rsid w:val="002670B7"/>
    <w:rsid w:val="00272462"/>
    <w:rsid w:val="0027387A"/>
    <w:rsid w:val="002A6A0D"/>
    <w:rsid w:val="002B0CA1"/>
    <w:rsid w:val="002B4694"/>
    <w:rsid w:val="002C2034"/>
    <w:rsid w:val="002D6422"/>
    <w:rsid w:val="003105AB"/>
    <w:rsid w:val="00324F31"/>
    <w:rsid w:val="0038646B"/>
    <w:rsid w:val="003F1BEE"/>
    <w:rsid w:val="003F2ECC"/>
    <w:rsid w:val="003F4459"/>
    <w:rsid w:val="00404866"/>
    <w:rsid w:val="004151BB"/>
    <w:rsid w:val="004159D8"/>
    <w:rsid w:val="004358A8"/>
    <w:rsid w:val="004843B8"/>
    <w:rsid w:val="004A2901"/>
    <w:rsid w:val="004B5D4E"/>
    <w:rsid w:val="004D5502"/>
    <w:rsid w:val="00547A70"/>
    <w:rsid w:val="0057448F"/>
    <w:rsid w:val="00583903"/>
    <w:rsid w:val="005873F1"/>
    <w:rsid w:val="00597F8E"/>
    <w:rsid w:val="005A08BB"/>
    <w:rsid w:val="005B40C1"/>
    <w:rsid w:val="005C6816"/>
    <w:rsid w:val="005E6360"/>
    <w:rsid w:val="005F4DB0"/>
    <w:rsid w:val="00621C95"/>
    <w:rsid w:val="00632A63"/>
    <w:rsid w:val="00637FF1"/>
    <w:rsid w:val="00660A80"/>
    <w:rsid w:val="006838E9"/>
    <w:rsid w:val="0069574C"/>
    <w:rsid w:val="00711749"/>
    <w:rsid w:val="00712550"/>
    <w:rsid w:val="007221DD"/>
    <w:rsid w:val="00742FAD"/>
    <w:rsid w:val="0077616D"/>
    <w:rsid w:val="0078115E"/>
    <w:rsid w:val="007C3913"/>
    <w:rsid w:val="00822B54"/>
    <w:rsid w:val="0082599C"/>
    <w:rsid w:val="00847755"/>
    <w:rsid w:val="008C0954"/>
    <w:rsid w:val="008D795A"/>
    <w:rsid w:val="008E613F"/>
    <w:rsid w:val="008F5570"/>
    <w:rsid w:val="009337B1"/>
    <w:rsid w:val="00942E97"/>
    <w:rsid w:val="00951297"/>
    <w:rsid w:val="009712A8"/>
    <w:rsid w:val="009955BE"/>
    <w:rsid w:val="009C514D"/>
    <w:rsid w:val="009F452B"/>
    <w:rsid w:val="00A16DC2"/>
    <w:rsid w:val="00A362E2"/>
    <w:rsid w:val="00A44076"/>
    <w:rsid w:val="00A53C30"/>
    <w:rsid w:val="00A574BE"/>
    <w:rsid w:val="00A61628"/>
    <w:rsid w:val="00A92E7A"/>
    <w:rsid w:val="00A962F4"/>
    <w:rsid w:val="00AC5A04"/>
    <w:rsid w:val="00AD472C"/>
    <w:rsid w:val="00AF027D"/>
    <w:rsid w:val="00B041E1"/>
    <w:rsid w:val="00B37AB7"/>
    <w:rsid w:val="00B54993"/>
    <w:rsid w:val="00B80D6E"/>
    <w:rsid w:val="00BB0657"/>
    <w:rsid w:val="00BE5A90"/>
    <w:rsid w:val="00BF3236"/>
    <w:rsid w:val="00C0067E"/>
    <w:rsid w:val="00C249A2"/>
    <w:rsid w:val="00C31C19"/>
    <w:rsid w:val="00C32BE6"/>
    <w:rsid w:val="00CA181C"/>
    <w:rsid w:val="00CC2CEA"/>
    <w:rsid w:val="00CC3B91"/>
    <w:rsid w:val="00CD245F"/>
    <w:rsid w:val="00CD5F1C"/>
    <w:rsid w:val="00D005B0"/>
    <w:rsid w:val="00D07E87"/>
    <w:rsid w:val="00D76883"/>
    <w:rsid w:val="00DA7A41"/>
    <w:rsid w:val="00DC29D6"/>
    <w:rsid w:val="00DC7EFA"/>
    <w:rsid w:val="00DD5179"/>
    <w:rsid w:val="00DF309F"/>
    <w:rsid w:val="00E70BE4"/>
    <w:rsid w:val="00E8641D"/>
    <w:rsid w:val="00EC63DD"/>
    <w:rsid w:val="00ED6D80"/>
    <w:rsid w:val="00EE47FB"/>
    <w:rsid w:val="00EF40ED"/>
    <w:rsid w:val="00F054BD"/>
    <w:rsid w:val="00F076E2"/>
    <w:rsid w:val="00F41608"/>
    <w:rsid w:val="00F72674"/>
    <w:rsid w:val="00F737A9"/>
    <w:rsid w:val="00F73FE6"/>
    <w:rsid w:val="00F83DDE"/>
    <w:rsid w:val="00F92C54"/>
    <w:rsid w:val="00FF38C4"/>
    <w:rsid w:val="0B639E5B"/>
    <w:rsid w:val="178260F7"/>
    <w:rsid w:val="4AC9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05D2E"/>
  <w15:docId w15:val="{B46CD476-1F5A-4237-BA61-CC55941D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7B1"/>
  </w:style>
  <w:style w:type="paragraph" w:styleId="Pidipagina">
    <w:name w:val="footer"/>
    <w:basedOn w:val="Normale"/>
    <w:link w:val="Pidipagina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7B1"/>
  </w:style>
  <w:style w:type="character" w:styleId="Collegamentoipertestuale">
    <w:name w:val="Hyperlink"/>
    <w:basedOn w:val="Carpredefinitoparagrafo"/>
    <w:uiPriority w:val="99"/>
    <w:unhideWhenUsed/>
    <w:rsid w:val="00CC2CEA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660A80"/>
    <w:pPr>
      <w:widowControl w:val="0"/>
      <w:suppressAutoHyphens/>
      <w:jc w:val="both"/>
    </w:pPr>
    <w:rPr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60A80"/>
    <w:rPr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C7E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6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780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8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3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6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5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78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55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96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18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804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46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45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386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047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2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40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22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36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587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" TargetMode="External"/><Relationship Id="rId13" Type="http://schemas.openxmlformats.org/officeDocument/2006/relationships/hyperlink" Target="http://cini.us5.list-manage.com/track/click?u=26afedd18cdc9b9821e245797&amp;id=5db5dd1a6e&amp;e=7fda399d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ni.it" TargetMode="External"/><Relationship Id="rId12" Type="http://schemas.openxmlformats.org/officeDocument/2006/relationships/hyperlink" Target="http://cini.us5.list-manage.com/track/click?u=26afedd18cdc9b9821e245797&amp;id=5db5dd1a6e&amp;e=7fda399d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mpa@cini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i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ni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Rocca</dc:creator>
  <cp:lastModifiedBy>Giovanna Aliprandi</cp:lastModifiedBy>
  <cp:revision>31</cp:revision>
  <cp:lastPrinted>2019-06-05T11:16:00Z</cp:lastPrinted>
  <dcterms:created xsi:type="dcterms:W3CDTF">2018-06-25T09:16:00Z</dcterms:created>
  <dcterms:modified xsi:type="dcterms:W3CDTF">2019-06-05T11:19:00Z</dcterms:modified>
</cp:coreProperties>
</file>