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21AD" w14:textId="00CCCAE1" w:rsidR="00694C02" w:rsidRPr="005F4897" w:rsidRDefault="00694C02" w:rsidP="00B824E7">
      <w:pPr>
        <w:widowControl w:val="0"/>
        <w:autoSpaceDE w:val="0"/>
        <w:autoSpaceDN w:val="0"/>
        <w:adjustRightInd w:val="0"/>
        <w:ind w:firstLine="709"/>
        <w:rPr>
          <w:rFonts w:ascii="Garamond" w:hAnsi="Garamond"/>
        </w:rPr>
      </w:pPr>
      <w:bookmarkStart w:id="0" w:name="_GoBack"/>
      <w:bookmarkEnd w:id="0"/>
      <w:r w:rsidRPr="005F4897">
        <w:rPr>
          <w:rFonts w:ascii="Garamond" w:hAnsi="Garamond"/>
        </w:rPr>
        <w:t>Venezia, Isola di San Giorgio Maggiore</w:t>
      </w:r>
    </w:p>
    <w:p w14:paraId="635DD8D1" w14:textId="6A667681" w:rsidR="00694C02" w:rsidRPr="006445F8" w:rsidRDefault="00610C3F" w:rsidP="00A130CE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004F2F">
        <w:rPr>
          <w:rFonts w:ascii="Garamond" w:hAnsi="Garamond"/>
        </w:rPr>
        <w:t>3</w:t>
      </w:r>
      <w:r w:rsidR="00694C02" w:rsidRPr="006445F8">
        <w:rPr>
          <w:rFonts w:ascii="Garamond" w:hAnsi="Garamond"/>
        </w:rPr>
        <w:t xml:space="preserve"> </w:t>
      </w:r>
      <w:r w:rsidR="00694C02">
        <w:rPr>
          <w:rFonts w:ascii="Garamond" w:hAnsi="Garamond"/>
        </w:rPr>
        <w:t>settembre</w:t>
      </w:r>
      <w:r w:rsidR="00694C02" w:rsidRPr="006445F8">
        <w:rPr>
          <w:rFonts w:ascii="Garamond" w:hAnsi="Garamond"/>
        </w:rPr>
        <w:t xml:space="preserve"> – </w:t>
      </w:r>
      <w:r w:rsidR="00694C02" w:rsidRPr="001A3794">
        <w:rPr>
          <w:rFonts w:ascii="Garamond" w:hAnsi="Garamond"/>
        </w:rPr>
        <w:t>2</w:t>
      </w:r>
      <w:r w:rsidR="00694C02">
        <w:rPr>
          <w:rFonts w:ascii="Garamond" w:hAnsi="Garamond"/>
        </w:rPr>
        <w:t>4</w:t>
      </w:r>
      <w:r w:rsidR="00694C02" w:rsidRPr="001A3794">
        <w:rPr>
          <w:rFonts w:ascii="Garamond" w:hAnsi="Garamond"/>
        </w:rPr>
        <w:t xml:space="preserve"> </w:t>
      </w:r>
      <w:r w:rsidR="00694C02">
        <w:rPr>
          <w:rFonts w:ascii="Garamond" w:hAnsi="Garamond"/>
        </w:rPr>
        <w:t>novembre</w:t>
      </w:r>
      <w:r w:rsidR="00694C02" w:rsidRPr="001A3794">
        <w:rPr>
          <w:rFonts w:ascii="Garamond" w:hAnsi="Garamond"/>
        </w:rPr>
        <w:t xml:space="preserve"> 2019</w:t>
      </w:r>
    </w:p>
    <w:p w14:paraId="2253A437" w14:textId="77777777" w:rsidR="00694C02" w:rsidRPr="006445F8" w:rsidRDefault="00694C02" w:rsidP="00165D14">
      <w:pPr>
        <w:widowControl w:val="0"/>
        <w:autoSpaceDE w:val="0"/>
        <w:autoSpaceDN w:val="0"/>
        <w:adjustRightInd w:val="0"/>
        <w:ind w:left="709"/>
        <w:rPr>
          <w:rFonts w:ascii="Garamond" w:hAnsi="Garamond" w:cs="Arial"/>
          <w:b/>
          <w:sz w:val="48"/>
          <w:szCs w:val="48"/>
        </w:rPr>
      </w:pPr>
    </w:p>
    <w:p w14:paraId="7DCFA718" w14:textId="77777777" w:rsidR="00694C02" w:rsidRPr="00AA6C7B" w:rsidRDefault="00694C02" w:rsidP="00181CA0">
      <w:pPr>
        <w:widowControl w:val="0"/>
        <w:ind w:left="709"/>
        <w:rPr>
          <w:rFonts w:ascii="Garamond" w:hAnsi="Garamond" w:cs="Arial"/>
          <w:b/>
          <w:bCs/>
          <w:i/>
          <w:iCs/>
          <w:sz w:val="46"/>
          <w:szCs w:val="46"/>
        </w:rPr>
      </w:pPr>
      <w:r>
        <w:rPr>
          <w:rFonts w:ascii="Garamond" w:hAnsi="Garamond" w:cs="Arial"/>
          <w:b/>
          <w:bCs/>
          <w:i/>
          <w:iCs/>
          <w:sz w:val="46"/>
          <w:szCs w:val="46"/>
        </w:rPr>
        <w:t xml:space="preserve">Emilio </w:t>
      </w:r>
      <w:proofErr w:type="spellStart"/>
      <w:r>
        <w:rPr>
          <w:rFonts w:ascii="Garamond" w:hAnsi="Garamond" w:cs="Arial"/>
          <w:b/>
          <w:bCs/>
          <w:i/>
          <w:iCs/>
          <w:sz w:val="46"/>
          <w:szCs w:val="46"/>
        </w:rPr>
        <w:t>Isgrò</w:t>
      </w:r>
      <w:proofErr w:type="spellEnd"/>
    </w:p>
    <w:p w14:paraId="2FC8C9CD" w14:textId="7DCF974F" w:rsidR="00694C02" w:rsidRDefault="00907AD7" w:rsidP="00907AD7">
      <w:pPr>
        <w:widowControl w:val="0"/>
        <w:autoSpaceDE w:val="0"/>
        <w:autoSpaceDN w:val="0"/>
        <w:adjustRightInd w:val="0"/>
        <w:ind w:firstLine="709"/>
        <w:rPr>
          <w:rFonts w:ascii="Garamond" w:hAnsi="Garamond" w:cs="Arial"/>
          <w:b/>
          <w:bCs/>
          <w:i/>
          <w:iCs/>
          <w:sz w:val="32"/>
          <w:szCs w:val="46"/>
        </w:rPr>
      </w:pPr>
      <w:proofErr w:type="gramStart"/>
      <w:r>
        <w:rPr>
          <w:rFonts w:ascii="Garamond" w:hAnsi="Garamond" w:cs="Arial"/>
          <w:b/>
          <w:bCs/>
          <w:i/>
          <w:iCs/>
          <w:sz w:val="32"/>
          <w:szCs w:val="46"/>
        </w:rPr>
        <w:t>a</w:t>
      </w:r>
      <w:proofErr w:type="gramEnd"/>
      <w:r>
        <w:rPr>
          <w:rFonts w:ascii="Garamond" w:hAnsi="Garamond" w:cs="Arial"/>
          <w:b/>
          <w:bCs/>
          <w:i/>
          <w:iCs/>
          <w:sz w:val="32"/>
          <w:szCs w:val="46"/>
        </w:rPr>
        <w:t xml:space="preserve"> cura di Germano </w:t>
      </w:r>
      <w:proofErr w:type="spellStart"/>
      <w:r>
        <w:rPr>
          <w:rFonts w:ascii="Garamond" w:hAnsi="Garamond" w:cs="Arial"/>
          <w:b/>
          <w:bCs/>
          <w:i/>
          <w:iCs/>
          <w:sz w:val="32"/>
          <w:szCs w:val="46"/>
        </w:rPr>
        <w:t>Celant</w:t>
      </w:r>
      <w:proofErr w:type="spellEnd"/>
    </w:p>
    <w:p w14:paraId="1FEC9F2C" w14:textId="77777777" w:rsidR="00907AD7" w:rsidRPr="00907AD7" w:rsidRDefault="00907AD7" w:rsidP="00907AD7">
      <w:pPr>
        <w:widowControl w:val="0"/>
        <w:autoSpaceDE w:val="0"/>
        <w:autoSpaceDN w:val="0"/>
        <w:adjustRightInd w:val="0"/>
        <w:ind w:firstLine="709"/>
        <w:rPr>
          <w:rFonts w:ascii="Garamond" w:hAnsi="Garamond" w:cs="Arial"/>
          <w:b/>
          <w:bCs/>
          <w:i/>
          <w:iCs/>
          <w:sz w:val="22"/>
          <w:szCs w:val="46"/>
        </w:rPr>
      </w:pPr>
    </w:p>
    <w:p w14:paraId="31665088" w14:textId="77777777" w:rsidR="00D30B93" w:rsidRPr="00D30B93" w:rsidRDefault="00D30B93" w:rsidP="00476034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18"/>
          <w:szCs w:val="28"/>
        </w:rPr>
      </w:pPr>
    </w:p>
    <w:p w14:paraId="25AA1785" w14:textId="50C8A73E" w:rsidR="00694C02" w:rsidRPr="0041556E" w:rsidRDefault="00E13695" w:rsidP="00FD4C0E">
      <w:pPr>
        <w:widowControl w:val="0"/>
        <w:autoSpaceDE w:val="0"/>
        <w:autoSpaceDN w:val="0"/>
        <w:adjustRightInd w:val="0"/>
        <w:ind w:left="709"/>
        <w:jc w:val="both"/>
        <w:rPr>
          <w:rFonts w:ascii="Garamond" w:hAnsi="Garamond"/>
          <w:b/>
          <w:i/>
          <w:sz w:val="28"/>
          <w:szCs w:val="28"/>
        </w:rPr>
      </w:pPr>
      <w:r w:rsidRPr="00E13695">
        <w:rPr>
          <w:rFonts w:ascii="Garamond" w:hAnsi="Garamond"/>
          <w:b/>
          <w:i/>
          <w:sz w:val="28"/>
          <w:szCs w:val="28"/>
        </w:rPr>
        <w:t xml:space="preserve">La Fondazione Giorgio Cini </w:t>
      </w:r>
      <w:r w:rsidR="00D30B93">
        <w:rPr>
          <w:rFonts w:ascii="Garamond" w:hAnsi="Garamond"/>
          <w:b/>
          <w:i/>
          <w:sz w:val="28"/>
          <w:szCs w:val="28"/>
        </w:rPr>
        <w:t>presenta</w:t>
      </w:r>
      <w:r w:rsidRPr="00E13695">
        <w:rPr>
          <w:rFonts w:ascii="Garamond" w:hAnsi="Garamond"/>
          <w:b/>
          <w:i/>
          <w:sz w:val="28"/>
          <w:szCs w:val="28"/>
        </w:rPr>
        <w:t xml:space="preserve"> </w:t>
      </w:r>
      <w:r w:rsidR="00DC7FB9">
        <w:rPr>
          <w:rFonts w:ascii="Garamond" w:hAnsi="Garamond"/>
          <w:b/>
          <w:i/>
          <w:sz w:val="28"/>
          <w:szCs w:val="28"/>
        </w:rPr>
        <w:t>una</w:t>
      </w:r>
      <w:r w:rsidRPr="00E13695">
        <w:rPr>
          <w:rFonts w:ascii="Garamond" w:hAnsi="Garamond"/>
          <w:b/>
          <w:i/>
          <w:sz w:val="28"/>
          <w:szCs w:val="28"/>
        </w:rPr>
        <w:t xml:space="preserve"> </w:t>
      </w:r>
      <w:r w:rsidR="00DC7FB9">
        <w:rPr>
          <w:rFonts w:ascii="Garamond" w:hAnsi="Garamond"/>
          <w:b/>
          <w:i/>
          <w:sz w:val="28"/>
          <w:szCs w:val="28"/>
        </w:rPr>
        <w:t xml:space="preserve">ricca </w:t>
      </w:r>
      <w:r w:rsidRPr="00E13695">
        <w:rPr>
          <w:rFonts w:ascii="Garamond" w:hAnsi="Garamond"/>
          <w:b/>
          <w:i/>
          <w:sz w:val="28"/>
          <w:szCs w:val="28"/>
        </w:rPr>
        <w:t xml:space="preserve">antologica dedicata </w:t>
      </w:r>
      <w:r w:rsidR="00DC7FB9">
        <w:rPr>
          <w:rFonts w:ascii="Garamond" w:hAnsi="Garamond"/>
          <w:b/>
          <w:i/>
          <w:sz w:val="28"/>
          <w:szCs w:val="28"/>
        </w:rPr>
        <w:t>al</w:t>
      </w:r>
      <w:r w:rsidRPr="00E13695">
        <w:rPr>
          <w:rFonts w:ascii="Garamond" w:hAnsi="Garamond"/>
          <w:b/>
          <w:i/>
          <w:sz w:val="28"/>
          <w:szCs w:val="28"/>
        </w:rPr>
        <w:t xml:space="preserve"> grande artista italiano. La mostra</w:t>
      </w:r>
      <w:r w:rsidR="00DC7FB9" w:rsidRPr="00E13695">
        <w:rPr>
          <w:rFonts w:ascii="Garamond" w:hAnsi="Garamond"/>
          <w:b/>
          <w:i/>
          <w:sz w:val="28"/>
          <w:szCs w:val="28"/>
        </w:rPr>
        <w:t xml:space="preserve"> </w:t>
      </w:r>
      <w:r w:rsidRPr="00E13695">
        <w:rPr>
          <w:rFonts w:ascii="Garamond" w:hAnsi="Garamond"/>
          <w:b/>
          <w:i/>
          <w:sz w:val="28"/>
          <w:szCs w:val="28"/>
        </w:rPr>
        <w:t xml:space="preserve">è organizzata </w:t>
      </w:r>
      <w:r w:rsidR="00DC7FB9">
        <w:rPr>
          <w:rFonts w:ascii="Garamond" w:hAnsi="Garamond"/>
          <w:b/>
          <w:i/>
          <w:sz w:val="28"/>
          <w:szCs w:val="28"/>
        </w:rPr>
        <w:t xml:space="preserve">in collaborazione </w:t>
      </w:r>
      <w:r w:rsidRPr="00E13695">
        <w:rPr>
          <w:rFonts w:ascii="Garamond" w:hAnsi="Garamond"/>
          <w:b/>
          <w:i/>
          <w:sz w:val="28"/>
          <w:szCs w:val="28"/>
        </w:rPr>
        <w:t xml:space="preserve">con Archivio Emilio </w:t>
      </w:r>
      <w:proofErr w:type="spellStart"/>
      <w:r w:rsidRPr="00E13695">
        <w:rPr>
          <w:rFonts w:ascii="Garamond" w:hAnsi="Garamond"/>
          <w:b/>
          <w:i/>
          <w:sz w:val="28"/>
          <w:szCs w:val="28"/>
        </w:rPr>
        <w:t>Isgrò</w:t>
      </w:r>
      <w:proofErr w:type="spellEnd"/>
      <w:r w:rsidRPr="00E13695">
        <w:rPr>
          <w:rFonts w:ascii="Garamond" w:hAnsi="Garamond"/>
          <w:b/>
          <w:i/>
          <w:sz w:val="28"/>
          <w:szCs w:val="28"/>
        </w:rPr>
        <w:t xml:space="preserve"> e propone opere dagli anni Sessanta a oggi in un’ambientazione</w:t>
      </w:r>
      <w:r w:rsidR="00DC7FB9">
        <w:rPr>
          <w:rFonts w:ascii="Garamond" w:hAnsi="Garamond"/>
          <w:b/>
          <w:i/>
          <w:sz w:val="28"/>
          <w:szCs w:val="28"/>
        </w:rPr>
        <w:t>/in</w:t>
      </w:r>
      <w:r w:rsidR="00907AD7">
        <w:rPr>
          <w:rFonts w:ascii="Garamond" w:hAnsi="Garamond"/>
          <w:b/>
          <w:i/>
          <w:sz w:val="28"/>
          <w:szCs w:val="28"/>
        </w:rPr>
        <w:t xml:space="preserve">stallazione inedita, ideata da </w:t>
      </w:r>
      <w:r w:rsidR="00DC7FB9">
        <w:rPr>
          <w:rFonts w:ascii="Garamond" w:hAnsi="Garamond"/>
          <w:b/>
          <w:i/>
          <w:sz w:val="28"/>
          <w:szCs w:val="28"/>
        </w:rPr>
        <w:t xml:space="preserve">Germano </w:t>
      </w:r>
      <w:proofErr w:type="spellStart"/>
      <w:r w:rsidR="00DC7FB9">
        <w:rPr>
          <w:rFonts w:ascii="Garamond" w:hAnsi="Garamond"/>
          <w:b/>
          <w:i/>
          <w:sz w:val="28"/>
          <w:szCs w:val="28"/>
        </w:rPr>
        <w:t>Cela</w:t>
      </w:r>
      <w:r w:rsidR="00433017">
        <w:rPr>
          <w:rFonts w:ascii="Garamond" w:hAnsi="Garamond"/>
          <w:b/>
          <w:i/>
          <w:sz w:val="28"/>
          <w:szCs w:val="28"/>
        </w:rPr>
        <w:t>n</w:t>
      </w:r>
      <w:r w:rsidR="00DC7FB9">
        <w:rPr>
          <w:rFonts w:ascii="Garamond" w:hAnsi="Garamond"/>
          <w:b/>
          <w:i/>
          <w:sz w:val="28"/>
          <w:szCs w:val="28"/>
        </w:rPr>
        <w:t>t</w:t>
      </w:r>
      <w:proofErr w:type="spellEnd"/>
      <w:r w:rsidR="00DC7FB9">
        <w:rPr>
          <w:rFonts w:ascii="Garamond" w:hAnsi="Garamond"/>
          <w:b/>
          <w:i/>
          <w:sz w:val="28"/>
          <w:szCs w:val="28"/>
        </w:rPr>
        <w:t xml:space="preserve">, </w:t>
      </w:r>
      <w:r w:rsidRPr="00E13695">
        <w:rPr>
          <w:rFonts w:ascii="Garamond" w:hAnsi="Garamond"/>
          <w:b/>
          <w:i/>
          <w:sz w:val="28"/>
          <w:szCs w:val="28"/>
        </w:rPr>
        <w:t xml:space="preserve">che </w:t>
      </w:r>
      <w:r w:rsidR="00DC7FB9">
        <w:rPr>
          <w:rFonts w:ascii="Garamond" w:hAnsi="Garamond"/>
          <w:b/>
          <w:i/>
          <w:sz w:val="28"/>
          <w:szCs w:val="28"/>
        </w:rPr>
        <w:t>presenterà</w:t>
      </w:r>
      <w:r w:rsidR="00080CDA">
        <w:rPr>
          <w:rFonts w:ascii="Garamond" w:hAnsi="Garamond"/>
          <w:b/>
          <w:i/>
          <w:sz w:val="28"/>
          <w:szCs w:val="28"/>
        </w:rPr>
        <w:t xml:space="preserve"> in modo innovativo</w:t>
      </w:r>
      <w:r w:rsidR="00DC7FB9">
        <w:rPr>
          <w:rFonts w:ascii="Garamond" w:hAnsi="Garamond"/>
          <w:b/>
          <w:i/>
          <w:sz w:val="28"/>
          <w:szCs w:val="28"/>
        </w:rPr>
        <w:t xml:space="preserve"> il lavoro dell’artista messinese</w:t>
      </w:r>
      <w:r w:rsidR="007D2425">
        <w:rPr>
          <w:rFonts w:ascii="Garamond" w:hAnsi="Garamond"/>
          <w:b/>
          <w:i/>
          <w:sz w:val="28"/>
          <w:szCs w:val="28"/>
        </w:rPr>
        <w:t xml:space="preserve"> </w:t>
      </w:r>
    </w:p>
    <w:p w14:paraId="60166AF5" w14:textId="77777777" w:rsidR="00E13695" w:rsidRDefault="00E13695" w:rsidP="00E13695">
      <w:pPr>
        <w:jc w:val="both"/>
        <w:rPr>
          <w:rFonts w:ascii="Garamond" w:hAnsi="Garamond"/>
        </w:rPr>
      </w:pPr>
    </w:p>
    <w:p w14:paraId="1C89C863" w14:textId="47AFCBFE" w:rsidR="00694C02" w:rsidRDefault="00694C02" w:rsidP="00C1047C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stagione espositiva della Fondazione Giorgio Cini propone per l’autunno una nuova, importante antologica: </w:t>
      </w:r>
      <w:r w:rsidRPr="00AA22FD">
        <w:rPr>
          <w:rFonts w:ascii="Garamond" w:hAnsi="Garamond"/>
          <w:b/>
          <w:i/>
        </w:rPr>
        <w:t xml:space="preserve">Emilio </w:t>
      </w:r>
      <w:proofErr w:type="spellStart"/>
      <w:r w:rsidRPr="00AA22FD">
        <w:rPr>
          <w:rFonts w:ascii="Garamond" w:hAnsi="Garamond"/>
          <w:b/>
          <w:i/>
        </w:rPr>
        <w:t>Isgrò</w:t>
      </w:r>
      <w:proofErr w:type="spellEnd"/>
      <w:r w:rsidR="00610C3F">
        <w:rPr>
          <w:rFonts w:ascii="Garamond" w:hAnsi="Garamond"/>
        </w:rPr>
        <w:t>, dal 1</w:t>
      </w:r>
      <w:r w:rsidR="00004F2F">
        <w:rPr>
          <w:rFonts w:ascii="Garamond" w:hAnsi="Garamond"/>
        </w:rPr>
        <w:t>3</w:t>
      </w:r>
      <w:r>
        <w:rPr>
          <w:rFonts w:ascii="Garamond" w:hAnsi="Garamond"/>
        </w:rPr>
        <w:t xml:space="preserve"> settembre al 24 novembre 2019. </w:t>
      </w:r>
      <w:r w:rsidRPr="00FA5049">
        <w:rPr>
          <w:rFonts w:ascii="Garamond" w:hAnsi="Garamond"/>
        </w:rPr>
        <w:t xml:space="preserve">L’esposizione, </w:t>
      </w:r>
      <w:r w:rsidRPr="00AA22FD">
        <w:rPr>
          <w:rFonts w:ascii="Garamond" w:hAnsi="Garamond"/>
          <w:b/>
        </w:rPr>
        <w:t xml:space="preserve">a cura di Germano </w:t>
      </w:r>
      <w:proofErr w:type="spellStart"/>
      <w:r w:rsidRPr="00AA22FD">
        <w:rPr>
          <w:rFonts w:ascii="Garamond" w:hAnsi="Garamond"/>
          <w:b/>
        </w:rPr>
        <w:t>Celant</w:t>
      </w:r>
      <w:proofErr w:type="spellEnd"/>
      <w:r w:rsidRPr="00FA5049">
        <w:rPr>
          <w:rFonts w:ascii="Garamond" w:hAnsi="Garamond"/>
        </w:rPr>
        <w:t>, in collaborazione con l’artista</w:t>
      </w:r>
      <w:r w:rsidR="00DE75D1">
        <w:rPr>
          <w:rFonts w:ascii="Garamond" w:hAnsi="Garamond"/>
        </w:rPr>
        <w:t xml:space="preserve"> e </w:t>
      </w:r>
      <w:r w:rsidR="00DE75D1" w:rsidRPr="00DE75D1">
        <w:rPr>
          <w:rFonts w:ascii="Garamond" w:hAnsi="Garamond"/>
          <w:b/>
        </w:rPr>
        <w:t xml:space="preserve">Archivio Emilio </w:t>
      </w:r>
      <w:proofErr w:type="spellStart"/>
      <w:r w:rsidR="00DE75D1" w:rsidRPr="00DE75D1">
        <w:rPr>
          <w:rFonts w:ascii="Garamond" w:hAnsi="Garamond"/>
          <w:b/>
        </w:rPr>
        <w:t>Isgrò</w:t>
      </w:r>
      <w:proofErr w:type="spellEnd"/>
      <w:r w:rsidRPr="00FA5049">
        <w:rPr>
          <w:rFonts w:ascii="Garamond" w:hAnsi="Garamond"/>
        </w:rPr>
        <w:t>, si propone come</w:t>
      </w:r>
      <w:r>
        <w:rPr>
          <w:rFonts w:ascii="Garamond" w:hAnsi="Garamond"/>
        </w:rPr>
        <w:t xml:space="preserve"> un attraversamento e un’ampia </w:t>
      </w:r>
      <w:r w:rsidRPr="00FA5049">
        <w:rPr>
          <w:rFonts w:ascii="Garamond" w:hAnsi="Garamond"/>
        </w:rPr>
        <w:t xml:space="preserve">ricognizione nel suo </w:t>
      </w:r>
      <w:r w:rsidRPr="00903D97">
        <w:rPr>
          <w:rFonts w:ascii="Garamond" w:hAnsi="Garamond"/>
          <w:b/>
        </w:rPr>
        <w:t>percorso creativo e estetico a partire dagli anni Sessanta a oggi</w:t>
      </w:r>
      <w:r w:rsidRPr="00FA5049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F86600">
        <w:rPr>
          <w:rFonts w:ascii="Garamond" w:hAnsi="Garamond"/>
        </w:rPr>
        <w:t xml:space="preserve">Una ricca </w:t>
      </w:r>
      <w:r w:rsidR="00DE75D1">
        <w:rPr>
          <w:rFonts w:ascii="Garamond" w:hAnsi="Garamond"/>
        </w:rPr>
        <w:t xml:space="preserve">esposizione </w:t>
      </w:r>
      <w:r w:rsidRPr="00F86600">
        <w:rPr>
          <w:rFonts w:ascii="Garamond" w:hAnsi="Garamond"/>
        </w:rPr>
        <w:t xml:space="preserve">che si dipana dalle prime cancellature di libri, datate 1964, e continua con le poesie </w:t>
      </w:r>
      <w:r w:rsidR="00E42286">
        <w:rPr>
          <w:rFonts w:ascii="Garamond" w:hAnsi="Garamond"/>
        </w:rPr>
        <w:t xml:space="preserve">visuali </w:t>
      </w:r>
      <w:r w:rsidRPr="00F86600">
        <w:rPr>
          <w:rFonts w:ascii="Garamond" w:hAnsi="Garamond"/>
        </w:rPr>
        <w:t xml:space="preserve">su tele emulsionate e le </w:t>
      </w:r>
      <w:r w:rsidRPr="00F86600">
        <w:rPr>
          <w:rFonts w:ascii="Garamond" w:hAnsi="Garamond"/>
          <w:i/>
        </w:rPr>
        <w:t>Storie rosse</w:t>
      </w:r>
      <w:r w:rsidRPr="00F86600">
        <w:rPr>
          <w:rFonts w:ascii="Garamond" w:hAnsi="Garamond"/>
        </w:rPr>
        <w:t xml:space="preserve">, per arrivare agli imponenti e articolati testi cancellati nei volumi storici de </w:t>
      </w:r>
      <w:r w:rsidRPr="00F86600">
        <w:rPr>
          <w:rFonts w:ascii="Garamond" w:hAnsi="Garamond"/>
          <w:i/>
        </w:rPr>
        <w:t>L’Enciclopedia Treccani</w:t>
      </w:r>
      <w:r w:rsidRPr="00F86600">
        <w:rPr>
          <w:rFonts w:ascii="Garamond" w:hAnsi="Garamond"/>
        </w:rPr>
        <w:t xml:space="preserve">, 1970, fino a quelli etnici dei </w:t>
      </w:r>
      <w:r w:rsidRPr="00F86600">
        <w:rPr>
          <w:rFonts w:ascii="Garamond" w:hAnsi="Garamond"/>
          <w:i/>
        </w:rPr>
        <w:t>Codici ottomani</w:t>
      </w:r>
      <w:r w:rsidRPr="00F86600">
        <w:rPr>
          <w:rFonts w:ascii="Garamond" w:hAnsi="Garamond"/>
        </w:rPr>
        <w:t xml:space="preserve">, 2010. </w:t>
      </w:r>
    </w:p>
    <w:p w14:paraId="6CD93662" w14:textId="77777777" w:rsidR="00694C02" w:rsidRPr="00F86600" w:rsidRDefault="00694C02" w:rsidP="00C1047C">
      <w:pPr>
        <w:ind w:left="709"/>
        <w:jc w:val="both"/>
        <w:rPr>
          <w:rFonts w:ascii="Garamond" w:hAnsi="Garamond"/>
        </w:rPr>
      </w:pPr>
    </w:p>
    <w:p w14:paraId="6408452F" w14:textId="61F13E7C" w:rsidR="00694C02" w:rsidRDefault="00694C02" w:rsidP="00F86600">
      <w:pPr>
        <w:ind w:left="709"/>
        <w:jc w:val="both"/>
        <w:rPr>
          <w:rFonts w:ascii="Garamond" w:hAnsi="Garamond"/>
        </w:rPr>
      </w:pPr>
      <w:r w:rsidRPr="00F86600">
        <w:rPr>
          <w:rFonts w:ascii="Garamond" w:hAnsi="Garamond"/>
        </w:rPr>
        <w:t xml:space="preserve">Il viaggio sperimentale e linguistico di </w:t>
      </w:r>
      <w:proofErr w:type="spellStart"/>
      <w:r w:rsidRPr="00F86600">
        <w:rPr>
          <w:rFonts w:ascii="Garamond" w:hAnsi="Garamond"/>
        </w:rPr>
        <w:t>Isgrò</w:t>
      </w:r>
      <w:proofErr w:type="spellEnd"/>
      <w:r w:rsidRPr="00F86600">
        <w:rPr>
          <w:rFonts w:ascii="Garamond" w:hAnsi="Garamond"/>
        </w:rPr>
        <w:t xml:space="preserve">, in maniera inedita e spettacolare, </w:t>
      </w:r>
      <w:r w:rsidR="00E81A14">
        <w:rPr>
          <w:rFonts w:ascii="Garamond" w:hAnsi="Garamond"/>
        </w:rPr>
        <w:t>è</w:t>
      </w:r>
      <w:r w:rsidRPr="00F86600">
        <w:rPr>
          <w:rFonts w:ascii="Garamond" w:hAnsi="Garamond"/>
        </w:rPr>
        <w:t xml:space="preserve"> inscritto</w:t>
      </w:r>
      <w:r w:rsidR="00E15C40">
        <w:rPr>
          <w:rFonts w:ascii="Garamond" w:hAnsi="Garamond"/>
        </w:rPr>
        <w:t xml:space="preserve"> in un </w:t>
      </w:r>
      <w:r w:rsidR="00D30B93">
        <w:rPr>
          <w:rFonts w:ascii="Garamond" w:hAnsi="Garamond"/>
        </w:rPr>
        <w:t>innovativo</w:t>
      </w:r>
      <w:r w:rsidR="00E15C40">
        <w:rPr>
          <w:rFonts w:ascii="Garamond" w:hAnsi="Garamond"/>
        </w:rPr>
        <w:t xml:space="preserve"> progetto di allestimento, </w:t>
      </w:r>
      <w:r>
        <w:rPr>
          <w:rFonts w:ascii="Garamond" w:hAnsi="Garamond"/>
        </w:rPr>
        <w:t xml:space="preserve">una </w:t>
      </w:r>
      <w:r w:rsidRPr="00C1047C">
        <w:rPr>
          <w:rFonts w:ascii="Garamond" w:hAnsi="Garamond"/>
          <w:b/>
        </w:rPr>
        <w:t>ambientazione architettonica inglobante e avvolgente</w:t>
      </w:r>
      <w:r w:rsidRPr="00F86600">
        <w:rPr>
          <w:rFonts w:ascii="Garamond" w:hAnsi="Garamond"/>
        </w:rPr>
        <w:t xml:space="preserve">. Le sale </w:t>
      </w:r>
      <w:r>
        <w:rPr>
          <w:rFonts w:ascii="Garamond" w:hAnsi="Garamond"/>
        </w:rPr>
        <w:t xml:space="preserve">dell’Ala Napoleonica </w:t>
      </w:r>
      <w:r w:rsidRPr="00F86600">
        <w:rPr>
          <w:rFonts w:ascii="Garamond" w:hAnsi="Garamond"/>
        </w:rPr>
        <w:t>della Fondazione, arricchite da pareti trasversali e diagonali, utilizzate per spezzare e modificare</w:t>
      </w:r>
      <w:r>
        <w:rPr>
          <w:rFonts w:ascii="Garamond" w:hAnsi="Garamond"/>
        </w:rPr>
        <w:t xml:space="preserve"> lo spazio</w:t>
      </w:r>
      <w:r w:rsidRPr="00F86600">
        <w:rPr>
          <w:rFonts w:ascii="Garamond" w:hAnsi="Garamond"/>
        </w:rPr>
        <w:t xml:space="preserve"> quasi fossero linee </w:t>
      </w:r>
      <w:r w:rsidR="00DE75D1">
        <w:rPr>
          <w:rFonts w:ascii="Garamond" w:hAnsi="Garamond"/>
        </w:rPr>
        <w:t>su</w:t>
      </w:r>
      <w:r w:rsidR="00DE75D1" w:rsidRPr="00F86600">
        <w:rPr>
          <w:rFonts w:ascii="Garamond" w:hAnsi="Garamond"/>
        </w:rPr>
        <w:t xml:space="preserve"> </w:t>
      </w:r>
      <w:r w:rsidRPr="00F86600">
        <w:rPr>
          <w:rFonts w:ascii="Garamond" w:hAnsi="Garamond"/>
        </w:rPr>
        <w:t xml:space="preserve">un foglio, </w:t>
      </w:r>
      <w:r w:rsidR="00E81A14">
        <w:rPr>
          <w:rFonts w:ascii="Garamond" w:hAnsi="Garamond"/>
        </w:rPr>
        <w:t>funzionano</w:t>
      </w:r>
      <w:r w:rsidRPr="00F86600">
        <w:rPr>
          <w:rFonts w:ascii="Garamond" w:hAnsi="Garamond"/>
        </w:rPr>
        <w:t xml:space="preserve"> infatti da </w:t>
      </w:r>
      <w:r w:rsidRPr="00C1047C">
        <w:rPr>
          <w:rFonts w:ascii="Garamond" w:hAnsi="Garamond"/>
          <w:b/>
        </w:rPr>
        <w:t>supporti cartacei che veicoleranno un’enorme e nuova operazione di cancellatura</w:t>
      </w:r>
      <w:r w:rsidRPr="00F86600">
        <w:rPr>
          <w:rFonts w:ascii="Garamond" w:hAnsi="Garamond"/>
        </w:rPr>
        <w:t>, condotta ancora una volta su materiale letterario, così da far entrare il pubblico in un grande libro, modificato visualmente dall’artista.</w:t>
      </w:r>
    </w:p>
    <w:p w14:paraId="75BBA3D2" w14:textId="77777777" w:rsidR="00E13695" w:rsidRDefault="00E13695" w:rsidP="00F86600">
      <w:pPr>
        <w:ind w:left="709"/>
        <w:jc w:val="both"/>
        <w:rPr>
          <w:rFonts w:ascii="Garamond" w:hAnsi="Garamond"/>
        </w:rPr>
      </w:pPr>
    </w:p>
    <w:p w14:paraId="1AA616F7" w14:textId="237632BB" w:rsidR="00E13695" w:rsidRPr="00E13695" w:rsidRDefault="00E13695" w:rsidP="00E13695">
      <w:pPr>
        <w:ind w:left="709"/>
        <w:jc w:val="both"/>
        <w:rPr>
          <w:rFonts w:ascii="Garamond" w:hAnsi="Garamond"/>
          <w:i/>
        </w:rPr>
      </w:pPr>
      <w:r w:rsidRPr="00F86600">
        <w:rPr>
          <w:rFonts w:ascii="Garamond" w:hAnsi="Garamond"/>
        </w:rPr>
        <w:t xml:space="preserve">La scelta del testo che </w:t>
      </w:r>
      <w:r w:rsidR="00E81A14">
        <w:rPr>
          <w:rFonts w:ascii="Garamond" w:hAnsi="Garamond"/>
        </w:rPr>
        <w:t>scorre</w:t>
      </w:r>
      <w:r w:rsidRPr="00F86600">
        <w:rPr>
          <w:rFonts w:ascii="Garamond" w:hAnsi="Garamond"/>
        </w:rPr>
        <w:t xml:space="preserve"> sulle superfici dell’involucro espositivo è caduta su</w:t>
      </w:r>
      <w:r>
        <w:rPr>
          <w:rFonts w:ascii="Garamond" w:hAnsi="Garamond"/>
        </w:rPr>
        <w:t xml:space="preserve">l </w:t>
      </w:r>
      <w:r w:rsidRPr="00C1047C">
        <w:rPr>
          <w:rFonts w:ascii="Garamond" w:hAnsi="Garamond"/>
          <w:b/>
        </w:rPr>
        <w:t xml:space="preserve">romanzo </w:t>
      </w:r>
      <w:r w:rsidRPr="00C1047C">
        <w:rPr>
          <w:rFonts w:ascii="Garamond" w:hAnsi="Garamond"/>
          <w:b/>
          <w:i/>
        </w:rPr>
        <w:t>Moby Dick</w:t>
      </w:r>
      <w:r w:rsidRPr="00C1047C">
        <w:rPr>
          <w:rFonts w:ascii="Garamond" w:hAnsi="Garamond"/>
          <w:b/>
        </w:rPr>
        <w:t xml:space="preserve"> di Herman Melville</w:t>
      </w:r>
      <w:r w:rsidRPr="00F86600">
        <w:rPr>
          <w:rFonts w:ascii="Garamond" w:hAnsi="Garamond"/>
        </w:rPr>
        <w:t xml:space="preserve">, così da sottintendere un transito fantastico nella pancia di un cetaceo, quello del cancellare parole e scritte che ha reso celebre </w:t>
      </w:r>
      <w:proofErr w:type="spellStart"/>
      <w:r w:rsidRPr="00F86600">
        <w:rPr>
          <w:rFonts w:ascii="Garamond" w:hAnsi="Garamond"/>
        </w:rPr>
        <w:t>Isgrò</w:t>
      </w:r>
      <w:proofErr w:type="spellEnd"/>
      <w:r w:rsidRPr="00F86600">
        <w:rPr>
          <w:rFonts w:ascii="Garamond" w:hAnsi="Garamond"/>
        </w:rPr>
        <w:t>: “</w:t>
      </w:r>
      <w:r w:rsidRPr="008E738A">
        <w:rPr>
          <w:rFonts w:ascii="Garamond" w:hAnsi="Garamond"/>
          <w:i/>
        </w:rPr>
        <w:t xml:space="preserve">Il tema che affronto per questa mostra alla Fondazione Cini di Venezia, città dove nel 1964 nacquero le prime cancellature, non può che essere quello del linguaggio. Per questo mi è parso necessario ricorrere alla tradizione biblica filtrata dal </w:t>
      </w:r>
      <w:r w:rsidRPr="008E738A">
        <w:rPr>
          <w:rFonts w:ascii="Garamond" w:hAnsi="Garamond"/>
        </w:rPr>
        <w:t>Moby Dick</w:t>
      </w:r>
      <w:r w:rsidRPr="008E738A">
        <w:rPr>
          <w:rFonts w:ascii="Garamond" w:hAnsi="Garamond"/>
          <w:i/>
        </w:rPr>
        <w:t>, il m</w:t>
      </w:r>
      <w:r>
        <w:rPr>
          <w:rFonts w:ascii="Garamond" w:hAnsi="Garamond"/>
          <w:i/>
        </w:rPr>
        <w:t xml:space="preserve">eraviglioso romanzo di Melville </w:t>
      </w:r>
      <w:r w:rsidRPr="008E738A">
        <w:rPr>
          <w:rFonts w:ascii="Garamond" w:hAnsi="Garamond"/>
        </w:rPr>
        <w:t xml:space="preserve">- spiega Emilio </w:t>
      </w:r>
      <w:proofErr w:type="spellStart"/>
      <w:r w:rsidRPr="008E738A">
        <w:rPr>
          <w:rFonts w:ascii="Garamond" w:hAnsi="Garamond"/>
        </w:rPr>
        <w:t>Isgrò</w:t>
      </w:r>
      <w:proofErr w:type="spellEnd"/>
      <w:r w:rsidRPr="008E738A">
        <w:rPr>
          <w:rFonts w:ascii="Garamond" w:hAnsi="Garamond"/>
        </w:rPr>
        <w:t xml:space="preserve"> </w:t>
      </w:r>
      <w:r w:rsidR="00EB0514">
        <w:rPr>
          <w:rFonts w:ascii="Garamond" w:hAnsi="Garamond"/>
        </w:rPr>
        <w:t>–</w:t>
      </w:r>
      <w:r w:rsidR="00EB0514">
        <w:rPr>
          <w:rFonts w:ascii="Garamond" w:hAnsi="Garamond"/>
          <w:i/>
        </w:rPr>
        <w:t xml:space="preserve"> É</w:t>
      </w:r>
      <w:r w:rsidRPr="008E738A">
        <w:rPr>
          <w:rFonts w:ascii="Garamond" w:hAnsi="Garamond"/>
          <w:i/>
        </w:rPr>
        <w:t xml:space="preserve"> l’opera cancellata di Melville a contenere quindi tutte le altre e chi entra </w:t>
      </w:r>
      <w:r w:rsidRPr="008E738A">
        <w:rPr>
          <w:rFonts w:ascii="Garamond" w:hAnsi="Garamond"/>
          <w:i/>
        </w:rPr>
        <w:lastRenderedPageBreak/>
        <w:t>alla mostra si lascerà accompagnare nel ventre della balena, ovvero il ventre del linguaggio mediatico che copre con il rumore il proprio reale e disperante silenzio</w:t>
      </w:r>
      <w:r w:rsidRPr="00F86600">
        <w:rPr>
          <w:rFonts w:ascii="Garamond" w:hAnsi="Garamond"/>
        </w:rPr>
        <w:t>”</w:t>
      </w:r>
      <w:r>
        <w:rPr>
          <w:rFonts w:ascii="Garamond" w:hAnsi="Garamond"/>
          <w:i/>
        </w:rPr>
        <w:t>.</w:t>
      </w:r>
    </w:p>
    <w:p w14:paraId="26558F16" w14:textId="77777777" w:rsidR="00E13695" w:rsidRDefault="00E13695" w:rsidP="00E13695">
      <w:pPr>
        <w:jc w:val="both"/>
        <w:rPr>
          <w:rFonts w:ascii="Garamond" w:hAnsi="Garamond"/>
        </w:rPr>
      </w:pPr>
    </w:p>
    <w:p w14:paraId="2593D696" w14:textId="29FCE9B4" w:rsidR="00E13695" w:rsidRPr="00F5704D" w:rsidRDefault="00E13695" w:rsidP="00E13695">
      <w:pPr>
        <w:ind w:left="709"/>
        <w:jc w:val="both"/>
        <w:rPr>
          <w:rFonts w:ascii="Garamond" w:hAnsi="Garamond"/>
          <w:color w:val="000000"/>
        </w:rPr>
      </w:pPr>
      <w:r w:rsidRPr="00F86600">
        <w:rPr>
          <w:rFonts w:ascii="Garamond" w:hAnsi="Garamond"/>
        </w:rPr>
        <w:t xml:space="preserve">La mostra si avvale della presenza di </w:t>
      </w:r>
      <w:r w:rsidRPr="008E738A">
        <w:rPr>
          <w:rFonts w:ascii="Garamond" w:hAnsi="Garamond"/>
          <w:b/>
        </w:rPr>
        <w:t>lavori provenienti da importanti collezioni pubbliche e private, nazionali e internazionali</w:t>
      </w:r>
      <w:r w:rsidRPr="00F86600">
        <w:rPr>
          <w:rFonts w:ascii="Garamond" w:hAnsi="Garamond"/>
        </w:rPr>
        <w:t xml:space="preserve">, tra cui spiccano </w:t>
      </w:r>
      <w:r w:rsidRPr="00F86600">
        <w:rPr>
          <w:rFonts w:ascii="Garamond" w:hAnsi="Garamond"/>
          <w:i/>
        </w:rPr>
        <w:t xml:space="preserve">Il Cristo </w:t>
      </w:r>
      <w:r w:rsidRPr="00F86600">
        <w:rPr>
          <w:rFonts w:ascii="Garamond" w:hAnsi="Garamond"/>
          <w:i/>
          <w:color w:val="000000"/>
        </w:rPr>
        <w:t>cancellatore</w:t>
      </w:r>
      <w:r w:rsidRPr="00F86600">
        <w:rPr>
          <w:rFonts w:ascii="Garamond" w:hAnsi="Garamond"/>
          <w:color w:val="000000"/>
        </w:rPr>
        <w:t xml:space="preserve">, 1968, installazione composta di 38 volumi cancellati, dal Centre Pompidou di Parigi; </w:t>
      </w:r>
      <w:r w:rsidRPr="00F86600">
        <w:rPr>
          <w:rFonts w:ascii="Garamond" w:hAnsi="Garamond"/>
          <w:i/>
          <w:color w:val="000000"/>
        </w:rPr>
        <w:t>Carta geografica</w:t>
      </w:r>
      <w:r w:rsidRPr="00F86600">
        <w:rPr>
          <w:rFonts w:ascii="Garamond" w:hAnsi="Garamond"/>
          <w:color w:val="000000"/>
        </w:rPr>
        <w:t>, 1970, dal Museo d’</w:t>
      </w:r>
      <w:r>
        <w:rPr>
          <w:rFonts w:ascii="Garamond" w:hAnsi="Garamond"/>
          <w:color w:val="000000"/>
        </w:rPr>
        <w:t>A</w:t>
      </w:r>
      <w:r w:rsidRPr="00F86600">
        <w:rPr>
          <w:rFonts w:ascii="Garamond" w:hAnsi="Garamond"/>
          <w:color w:val="000000"/>
        </w:rPr>
        <w:t xml:space="preserve">rte </w:t>
      </w:r>
      <w:r>
        <w:rPr>
          <w:rFonts w:ascii="Garamond" w:hAnsi="Garamond"/>
          <w:color w:val="000000"/>
        </w:rPr>
        <w:t>M</w:t>
      </w:r>
      <w:r w:rsidRPr="00F86600">
        <w:rPr>
          <w:rFonts w:ascii="Garamond" w:hAnsi="Garamond"/>
          <w:color w:val="000000"/>
        </w:rPr>
        <w:t xml:space="preserve">oderna e </w:t>
      </w:r>
      <w:r>
        <w:rPr>
          <w:rFonts w:ascii="Garamond" w:hAnsi="Garamond"/>
          <w:color w:val="000000"/>
        </w:rPr>
        <w:t>C</w:t>
      </w:r>
      <w:r w:rsidRPr="00F86600">
        <w:rPr>
          <w:rFonts w:ascii="Garamond" w:hAnsi="Garamond"/>
          <w:color w:val="000000"/>
        </w:rPr>
        <w:t xml:space="preserve">ontemporanea di Trento e Rovereto; </w:t>
      </w:r>
      <w:r w:rsidRPr="00F86600">
        <w:rPr>
          <w:rFonts w:ascii="Garamond" w:hAnsi="Garamond"/>
          <w:i/>
          <w:color w:val="000000"/>
        </w:rPr>
        <w:t>Storico</w:t>
      </w:r>
      <w:r w:rsidRPr="00F86600">
        <w:rPr>
          <w:rFonts w:ascii="Garamond" w:hAnsi="Garamond"/>
          <w:color w:val="000000"/>
        </w:rPr>
        <w:t xml:space="preserve">, libro cancellato del 1972, dalla Galleria Nazionale d’Arte Moderna di Roma; la </w:t>
      </w:r>
      <w:r w:rsidRPr="00F86600">
        <w:rPr>
          <w:rFonts w:ascii="Garamond" w:hAnsi="Garamond"/>
        </w:rPr>
        <w:t xml:space="preserve">monumentale carta geografica cancellata </w:t>
      </w:r>
      <w:r w:rsidRPr="00F86600">
        <w:rPr>
          <w:rFonts w:ascii="Garamond" w:hAnsi="Garamond"/>
          <w:i/>
        </w:rPr>
        <w:t>Weltanschauung</w:t>
      </w:r>
      <w:r w:rsidRPr="00F86600">
        <w:rPr>
          <w:rFonts w:ascii="Garamond" w:hAnsi="Garamond"/>
        </w:rPr>
        <w:t>, 2007, lunga 9 metri, del Centro d’Arte Contemporanea Luigi Pecci, Prato</w:t>
      </w:r>
      <w:r>
        <w:rPr>
          <w:rFonts w:ascii="Garamond" w:hAnsi="Garamond"/>
        </w:rPr>
        <w:t xml:space="preserve">; quattro preziose opere dalla Collezione Gallerie d’Italia; </w:t>
      </w:r>
      <w:r>
        <w:rPr>
          <w:rFonts w:ascii="Garamond" w:hAnsi="Garamond"/>
          <w:i/>
        </w:rPr>
        <w:t xml:space="preserve">Poesia Volkswagen, </w:t>
      </w:r>
      <w:r>
        <w:rPr>
          <w:rFonts w:ascii="Garamond" w:hAnsi="Garamond"/>
        </w:rPr>
        <w:t>1964,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dal Centro Studi e Archivio della Comunicazione di Parma; e la Storia rossa </w:t>
      </w:r>
      <w:r>
        <w:rPr>
          <w:rFonts w:ascii="Garamond" w:hAnsi="Garamond"/>
          <w:i/>
        </w:rPr>
        <w:t xml:space="preserve">La corsa di Alma, </w:t>
      </w:r>
      <w:r>
        <w:rPr>
          <w:rFonts w:ascii="Garamond" w:hAnsi="Garamond"/>
        </w:rPr>
        <w:t>1969,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dal Museo Civ</w:t>
      </w:r>
      <w:r w:rsidR="00EA71A9">
        <w:rPr>
          <w:rFonts w:ascii="Garamond" w:hAnsi="Garamond"/>
        </w:rPr>
        <w:t xml:space="preserve">ico Giovanni Fattori di Livorno; </w:t>
      </w:r>
      <w:r w:rsidR="00835EBD">
        <w:rPr>
          <w:rFonts w:ascii="Garamond" w:hAnsi="Garamond"/>
        </w:rPr>
        <w:t xml:space="preserve">e il </w:t>
      </w:r>
      <w:r w:rsidR="00835EBD" w:rsidRPr="00835EBD">
        <w:rPr>
          <w:rFonts w:ascii="Garamond" w:hAnsi="Garamond"/>
          <w:i/>
        </w:rPr>
        <w:t xml:space="preserve">Corpus </w:t>
      </w:r>
      <w:proofErr w:type="spellStart"/>
      <w:r w:rsidR="00835EBD" w:rsidRPr="00835EBD">
        <w:rPr>
          <w:rFonts w:ascii="Garamond" w:hAnsi="Garamond"/>
          <w:i/>
        </w:rPr>
        <w:t>Iustinianeum</w:t>
      </w:r>
      <w:proofErr w:type="spellEnd"/>
      <w:r w:rsidR="00835EBD">
        <w:rPr>
          <w:rFonts w:ascii="Garamond" w:hAnsi="Garamond"/>
        </w:rPr>
        <w:t xml:space="preserve">, cancellato in sei volumi, del 2018. </w:t>
      </w:r>
      <w:r>
        <w:rPr>
          <w:rFonts w:ascii="Garamond" w:hAnsi="Garamond"/>
        </w:rPr>
        <w:t xml:space="preserve"> </w:t>
      </w:r>
    </w:p>
    <w:p w14:paraId="3C43367A" w14:textId="77777777" w:rsidR="00694C02" w:rsidRPr="00F86600" w:rsidRDefault="00694C02" w:rsidP="00E13695">
      <w:pPr>
        <w:jc w:val="both"/>
        <w:rPr>
          <w:rFonts w:ascii="Garamond" w:hAnsi="Garamond"/>
        </w:rPr>
      </w:pPr>
    </w:p>
    <w:p w14:paraId="798DAF99" w14:textId="77777777" w:rsidR="00694C02" w:rsidRDefault="00694C02" w:rsidP="00F86600">
      <w:pPr>
        <w:ind w:left="709"/>
        <w:jc w:val="both"/>
        <w:rPr>
          <w:rFonts w:ascii="Garamond" w:hAnsi="Garamond"/>
        </w:rPr>
      </w:pPr>
      <w:r w:rsidRPr="00F86600">
        <w:rPr>
          <w:rFonts w:ascii="Garamond" w:hAnsi="Garamond"/>
        </w:rPr>
        <w:t xml:space="preserve">L’antologica è accompagnata da un volume, pubblicato dalla casa editrice </w:t>
      </w:r>
      <w:r w:rsidRPr="008E738A">
        <w:rPr>
          <w:rFonts w:ascii="Garamond" w:hAnsi="Garamond"/>
          <w:b/>
        </w:rPr>
        <w:t>Treccani</w:t>
      </w:r>
      <w:r w:rsidRPr="00F86600">
        <w:rPr>
          <w:rFonts w:ascii="Garamond" w:hAnsi="Garamond"/>
        </w:rPr>
        <w:t xml:space="preserve">, che include, oltre a pagine cancellate dal </w:t>
      </w:r>
      <w:r w:rsidRPr="00F86600">
        <w:rPr>
          <w:rFonts w:ascii="Garamond" w:hAnsi="Garamond"/>
          <w:i/>
        </w:rPr>
        <w:t>Moby Dick</w:t>
      </w:r>
      <w:r w:rsidRPr="00F86600">
        <w:rPr>
          <w:rFonts w:ascii="Garamond" w:hAnsi="Garamond"/>
        </w:rPr>
        <w:t xml:space="preserve"> e a un’intervista tra l’artista e il curatore, un’ampia cronologia illustrata che approfondisce e documenta il percorso personale e professionale di </w:t>
      </w:r>
      <w:proofErr w:type="spellStart"/>
      <w:r w:rsidRPr="00F86600">
        <w:rPr>
          <w:rFonts w:ascii="Garamond" w:hAnsi="Garamond"/>
        </w:rPr>
        <w:t>Isgrò</w:t>
      </w:r>
      <w:proofErr w:type="spellEnd"/>
      <w:r w:rsidRPr="00F86600">
        <w:rPr>
          <w:rFonts w:ascii="Garamond" w:hAnsi="Garamond"/>
        </w:rPr>
        <w:t xml:space="preserve">.   </w:t>
      </w:r>
    </w:p>
    <w:p w14:paraId="4B967326" w14:textId="77777777" w:rsidR="00694C02" w:rsidRDefault="00694C02" w:rsidP="00F86600">
      <w:pPr>
        <w:ind w:left="709"/>
        <w:jc w:val="both"/>
        <w:rPr>
          <w:rFonts w:ascii="Garamond" w:hAnsi="Garamond"/>
        </w:rPr>
      </w:pPr>
    </w:p>
    <w:p w14:paraId="20418D1D" w14:textId="77777777" w:rsidR="00E13695" w:rsidRPr="00E13695" w:rsidRDefault="00E13695" w:rsidP="00E13695">
      <w:pPr>
        <w:ind w:left="709"/>
        <w:jc w:val="both"/>
        <w:rPr>
          <w:rFonts w:ascii="Garamond" w:hAnsi="Garamond"/>
        </w:rPr>
      </w:pPr>
      <w:r w:rsidRPr="00E13695">
        <w:rPr>
          <w:rFonts w:ascii="Garamond" w:hAnsi="Garamond"/>
        </w:rPr>
        <w:t>Mostra realizzata con il contributo di Intesa Sanpaolo – Direzione Arte, Cultura e Beni Storici nell’Ambito di Progetto Cultura</w:t>
      </w:r>
    </w:p>
    <w:p w14:paraId="68FEA775" w14:textId="77777777" w:rsidR="00694C02" w:rsidRPr="00F86600" w:rsidRDefault="00694C02" w:rsidP="00F86600">
      <w:pPr>
        <w:ind w:left="709"/>
        <w:jc w:val="both"/>
        <w:rPr>
          <w:rFonts w:ascii="Garamond" w:hAnsi="Garamond"/>
        </w:rPr>
      </w:pPr>
    </w:p>
    <w:p w14:paraId="0C6B2C84" w14:textId="77777777" w:rsidR="00694C02" w:rsidRPr="008E738A" w:rsidRDefault="00694C02" w:rsidP="008E738A">
      <w:pPr>
        <w:ind w:left="709"/>
        <w:jc w:val="both"/>
        <w:rPr>
          <w:rFonts w:ascii="Garamond" w:hAnsi="Garamond"/>
        </w:rPr>
      </w:pPr>
      <w:r w:rsidRPr="00F86600">
        <w:rPr>
          <w:rFonts w:ascii="Garamond" w:hAnsi="Garamond"/>
        </w:rPr>
        <w:t xml:space="preserve">         </w:t>
      </w:r>
    </w:p>
    <w:p w14:paraId="069784D8" w14:textId="77777777" w:rsidR="00694C02" w:rsidRDefault="00694C02" w:rsidP="00EB795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b/>
          <w:sz w:val="20"/>
          <w:szCs w:val="20"/>
          <w:lang w:eastAsia="ja-JP"/>
        </w:rPr>
      </w:pPr>
      <w:r w:rsidRPr="00EB7953">
        <w:rPr>
          <w:rFonts w:ascii="Garamond" w:hAnsi="Garamond"/>
          <w:b/>
          <w:sz w:val="20"/>
          <w:szCs w:val="20"/>
          <w:lang w:eastAsia="ja-JP"/>
        </w:rPr>
        <w:t xml:space="preserve">Emilio </w:t>
      </w:r>
      <w:proofErr w:type="spellStart"/>
      <w:r w:rsidRPr="00EB7953">
        <w:rPr>
          <w:rFonts w:ascii="Garamond" w:hAnsi="Garamond"/>
          <w:b/>
          <w:sz w:val="20"/>
          <w:szCs w:val="20"/>
          <w:lang w:eastAsia="ja-JP"/>
        </w:rPr>
        <w:t>Isgrò</w:t>
      </w:r>
      <w:proofErr w:type="spellEnd"/>
    </w:p>
    <w:p w14:paraId="55D93DAA" w14:textId="5B946071" w:rsidR="00E13695" w:rsidRDefault="00E13695" w:rsidP="00E1369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sz w:val="20"/>
          <w:szCs w:val="20"/>
          <w:lang w:eastAsia="ja-JP"/>
        </w:rPr>
      </w:pPr>
      <w:r w:rsidRPr="00E13695">
        <w:rPr>
          <w:rFonts w:ascii="Garamond" w:hAnsi="Garamond"/>
          <w:sz w:val="20"/>
          <w:szCs w:val="20"/>
          <w:lang w:eastAsia="ja-JP"/>
        </w:rPr>
        <w:t xml:space="preserve">Pittore e poeta - ma anche romanziere, drammaturgo e regista - Emilio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Isgrò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 (Barcellona di Sicilia, 1937) è uno dei nomi dell’arte italiana più conosciuti e prestigiosi a livello internazionale.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Isgrò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 ha dato vita a un’opera tra le più rivoluzionarie e originali nell’ambito delle cosiddette seconde Avanguardie degli anni Sessanta, che gli ha valso diverse partecipazioni alla Biennale di Venezia (1972, 1978, 1986, 1993) e il primo premio alla Biennale di San Paolo (1977), oltre che ad altre importanti rassegne al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MoMA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 di New York nel 1992 e alla Fondazione Peggy Guggenheim di Venezia nel 1994 e le antologiche al Centro per l’Arte Contemporanea Luigi Pecci di Prato nel 2008, alla Galleria Nazionale di Arte Moderna di Roma nel 2013 e a Palazzo Reale di Milano nel 2016. Nel 1998, ha realizzato un Seme d’arancia per la sua città natale. Nel 2011 realizza per l’Università Luigi Bocconi l’opera </w:t>
      </w:r>
      <w:r w:rsidRPr="007766F4">
        <w:rPr>
          <w:rFonts w:ascii="Garamond" w:hAnsi="Garamond"/>
          <w:i/>
          <w:sz w:val="20"/>
          <w:szCs w:val="20"/>
          <w:lang w:eastAsia="ja-JP"/>
        </w:rPr>
        <w:t>Cancellazione del debito pubblico</w:t>
      </w:r>
      <w:r w:rsidRPr="00E13695">
        <w:rPr>
          <w:rFonts w:ascii="Garamond" w:hAnsi="Garamond"/>
          <w:sz w:val="20"/>
          <w:szCs w:val="20"/>
          <w:lang w:eastAsia="ja-JP"/>
        </w:rPr>
        <w:t xml:space="preserve"> e per Expo Milano 2015 una scultura in marmo di sette metri d’a</w:t>
      </w:r>
      <w:r>
        <w:rPr>
          <w:rFonts w:ascii="Garamond" w:hAnsi="Garamond"/>
          <w:sz w:val="20"/>
          <w:szCs w:val="20"/>
          <w:lang w:eastAsia="ja-JP"/>
        </w:rPr>
        <w:t xml:space="preserve">ltezza, </w:t>
      </w:r>
      <w:r w:rsidRPr="007766F4">
        <w:rPr>
          <w:rFonts w:ascii="Garamond" w:hAnsi="Garamond"/>
          <w:i/>
          <w:sz w:val="20"/>
          <w:szCs w:val="20"/>
          <w:lang w:eastAsia="ja-JP"/>
        </w:rPr>
        <w:t>Il Seme dell’Altissimo</w:t>
      </w:r>
      <w:r>
        <w:rPr>
          <w:rFonts w:ascii="Garamond" w:hAnsi="Garamond"/>
          <w:sz w:val="20"/>
          <w:szCs w:val="20"/>
          <w:lang w:eastAsia="ja-JP"/>
        </w:rPr>
        <w:t xml:space="preserve">. </w:t>
      </w:r>
      <w:r w:rsidRPr="00E13695">
        <w:rPr>
          <w:rFonts w:ascii="Garamond" w:hAnsi="Garamond"/>
          <w:sz w:val="20"/>
          <w:szCs w:val="20"/>
          <w:lang w:eastAsia="ja-JP"/>
        </w:rPr>
        <w:t xml:space="preserve">Iniziatore delle “cancellature” di testi, applicate su enciclopedie, manoscritti, libri, mappe e anche su pellicole cinematografiche,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Isgrò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 ha fatto di questa pratica il</w:t>
      </w:r>
      <w:r>
        <w:rPr>
          <w:rFonts w:ascii="Garamond" w:hAnsi="Garamond"/>
          <w:sz w:val="20"/>
          <w:szCs w:val="20"/>
          <w:lang w:eastAsia="ja-JP"/>
        </w:rPr>
        <w:t xml:space="preserve"> perno di tutta la sua ricerca. </w:t>
      </w:r>
      <w:r w:rsidRPr="00E13695">
        <w:rPr>
          <w:rFonts w:ascii="Garamond" w:hAnsi="Garamond"/>
          <w:sz w:val="20"/>
          <w:szCs w:val="20"/>
          <w:lang w:eastAsia="ja-JP"/>
        </w:rPr>
        <w:t xml:space="preserve">Nel 2017 espone a Londra e Parigi e lo stesso anno, tre sue importanti opere (tra cui la celebre installazione de </w:t>
      </w:r>
      <w:r w:rsidRPr="007766F4">
        <w:rPr>
          <w:rFonts w:ascii="Garamond" w:hAnsi="Garamond"/>
          <w:i/>
          <w:sz w:val="20"/>
          <w:szCs w:val="20"/>
          <w:lang w:eastAsia="ja-JP"/>
        </w:rPr>
        <w:t>Il Cristo cancellatore</w:t>
      </w:r>
      <w:r w:rsidRPr="00E13695">
        <w:rPr>
          <w:rFonts w:ascii="Garamond" w:hAnsi="Garamond"/>
          <w:sz w:val="20"/>
          <w:szCs w:val="20"/>
          <w:lang w:eastAsia="ja-JP"/>
        </w:rPr>
        <w:t xml:space="preserve"> del 1969) sono entrate a far parte della collezione permanente del Centre George Pompidou di Parigi. L’anno si conclude con </w:t>
      </w:r>
      <w:r w:rsidRPr="007766F4">
        <w:rPr>
          <w:rFonts w:ascii="Garamond" w:hAnsi="Garamond"/>
          <w:i/>
          <w:sz w:val="20"/>
          <w:szCs w:val="20"/>
          <w:lang w:eastAsia="ja-JP"/>
        </w:rPr>
        <w:t>Fondamenta per un’arte civile</w:t>
      </w:r>
      <w:r w:rsidRPr="00E13695">
        <w:rPr>
          <w:rFonts w:ascii="Garamond" w:hAnsi="Garamond"/>
          <w:sz w:val="20"/>
          <w:szCs w:val="20"/>
          <w:lang w:eastAsia="ja-JP"/>
        </w:rPr>
        <w:t xml:space="preserve"> alla Triennale di Milano; un’intera giornata dedicata all’artista che lo vede protagonista della presentazione del suo ultimo libro, </w:t>
      </w:r>
      <w:proofErr w:type="spellStart"/>
      <w:r w:rsidRPr="00E13695">
        <w:rPr>
          <w:rFonts w:ascii="Garamond" w:hAnsi="Garamond"/>
          <w:i/>
          <w:sz w:val="20"/>
          <w:szCs w:val="20"/>
          <w:lang w:eastAsia="ja-JP"/>
        </w:rPr>
        <w:t>Autocurriculum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, edito da Sellerio; dell’inaugurazione della mostra </w:t>
      </w:r>
      <w:r w:rsidRPr="00E13695">
        <w:rPr>
          <w:rFonts w:ascii="Garamond" w:hAnsi="Garamond"/>
          <w:i/>
          <w:sz w:val="20"/>
          <w:szCs w:val="20"/>
          <w:lang w:eastAsia="ja-JP"/>
        </w:rPr>
        <w:t xml:space="preserve">I multipli secondo </w:t>
      </w:r>
      <w:proofErr w:type="spellStart"/>
      <w:r w:rsidRPr="00E13695">
        <w:rPr>
          <w:rFonts w:ascii="Garamond" w:hAnsi="Garamond"/>
          <w:i/>
          <w:sz w:val="20"/>
          <w:szCs w:val="20"/>
          <w:lang w:eastAsia="ja-JP"/>
        </w:rPr>
        <w:t>Isgrò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, promossa dal Gruppo Treccani, e infine della cerimonia di collocazione permanente de </w:t>
      </w:r>
      <w:r w:rsidRPr="007766F4">
        <w:rPr>
          <w:rFonts w:ascii="Garamond" w:hAnsi="Garamond"/>
          <w:i/>
          <w:sz w:val="20"/>
          <w:szCs w:val="20"/>
          <w:lang w:eastAsia="ja-JP"/>
        </w:rPr>
        <w:t>Il Seme dell’Altissimo</w:t>
      </w:r>
      <w:r w:rsidRPr="00E13695">
        <w:rPr>
          <w:rFonts w:ascii="Garamond" w:hAnsi="Garamond"/>
          <w:sz w:val="20"/>
          <w:szCs w:val="20"/>
          <w:lang w:eastAsia="ja-JP"/>
        </w:rPr>
        <w:t xml:space="preserve"> negli</w:t>
      </w:r>
      <w:r>
        <w:rPr>
          <w:rFonts w:ascii="Garamond" w:hAnsi="Garamond"/>
          <w:sz w:val="20"/>
          <w:szCs w:val="20"/>
          <w:lang w:eastAsia="ja-JP"/>
        </w:rPr>
        <w:t xml:space="preserve"> spazi antistanti la Triennale. </w:t>
      </w:r>
      <w:r w:rsidRPr="00E13695">
        <w:rPr>
          <w:rFonts w:ascii="Garamond" w:hAnsi="Garamond"/>
          <w:sz w:val="20"/>
          <w:szCs w:val="20"/>
          <w:lang w:eastAsia="ja-JP"/>
        </w:rPr>
        <w:t xml:space="preserve">Nel 2018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Isgrò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 inaugura l’opera </w:t>
      </w:r>
      <w:r w:rsidRPr="00E13695">
        <w:rPr>
          <w:rFonts w:ascii="Garamond" w:hAnsi="Garamond"/>
          <w:i/>
          <w:sz w:val="20"/>
          <w:szCs w:val="20"/>
          <w:lang w:eastAsia="ja-JP"/>
        </w:rPr>
        <w:t>Monumento</w:t>
      </w:r>
      <w:r w:rsidRPr="00E13695">
        <w:rPr>
          <w:rFonts w:ascii="Garamond" w:hAnsi="Garamond"/>
          <w:sz w:val="20"/>
          <w:szCs w:val="20"/>
          <w:lang w:eastAsia="ja-JP"/>
        </w:rPr>
        <w:t xml:space="preserve"> </w:t>
      </w:r>
      <w:r w:rsidRPr="00E13695">
        <w:rPr>
          <w:rFonts w:ascii="Garamond" w:hAnsi="Garamond"/>
          <w:i/>
          <w:sz w:val="20"/>
          <w:szCs w:val="20"/>
          <w:lang w:eastAsia="ja-JP"/>
        </w:rPr>
        <w:t>all’Inferno</w:t>
      </w:r>
      <w:r w:rsidRPr="00E13695">
        <w:rPr>
          <w:rFonts w:ascii="Garamond" w:hAnsi="Garamond"/>
          <w:sz w:val="20"/>
          <w:szCs w:val="20"/>
          <w:lang w:eastAsia="ja-JP"/>
        </w:rPr>
        <w:t xml:space="preserve">, realizzata appositamente per </w:t>
      </w:r>
      <w:r w:rsidRPr="00E13695">
        <w:rPr>
          <w:rFonts w:ascii="Garamond" w:hAnsi="Garamond"/>
          <w:sz w:val="20"/>
          <w:szCs w:val="20"/>
          <w:lang w:eastAsia="ja-JP"/>
        </w:rPr>
        <w:lastRenderedPageBreak/>
        <w:t xml:space="preserve">l’Università IULM di Milano. In aprile espone in Belgio alla MDZ Art Gallery, in una doppia personale che lo vede protagonista insieme a </w:t>
      </w:r>
      <w:proofErr w:type="spellStart"/>
      <w:r w:rsidRPr="00E13695">
        <w:rPr>
          <w:rFonts w:ascii="Garamond" w:hAnsi="Garamond"/>
          <w:sz w:val="20"/>
          <w:szCs w:val="20"/>
          <w:lang w:eastAsia="ja-JP"/>
        </w:rPr>
        <w:t>Christo</w:t>
      </w:r>
      <w:proofErr w:type="spellEnd"/>
      <w:r w:rsidRPr="00E13695">
        <w:rPr>
          <w:rFonts w:ascii="Garamond" w:hAnsi="Garamond"/>
          <w:sz w:val="20"/>
          <w:szCs w:val="20"/>
          <w:lang w:eastAsia="ja-JP"/>
        </w:rPr>
        <w:t xml:space="preserve">. In estate apre </w:t>
      </w:r>
      <w:r w:rsidRPr="00E13695">
        <w:rPr>
          <w:rFonts w:ascii="Garamond" w:hAnsi="Garamond"/>
          <w:i/>
          <w:sz w:val="20"/>
          <w:szCs w:val="20"/>
          <w:lang w:eastAsia="ja-JP"/>
        </w:rPr>
        <w:t>Lettere</w:t>
      </w:r>
      <w:r w:rsidRPr="00E13695">
        <w:rPr>
          <w:rFonts w:ascii="Garamond" w:hAnsi="Garamond"/>
          <w:sz w:val="20"/>
          <w:szCs w:val="20"/>
          <w:lang w:eastAsia="ja-JP"/>
        </w:rPr>
        <w:t>, mostra dialogo tra l’artista e Osvaldo Licini presso il Centro Studi Casa Museo Osvaldo Licini di Monte Vidon Corrado.</w:t>
      </w:r>
    </w:p>
    <w:p w14:paraId="2BEBFD06" w14:textId="77777777" w:rsidR="00E13695" w:rsidRPr="00E13695" w:rsidRDefault="00E13695" w:rsidP="00E1369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sz w:val="20"/>
          <w:szCs w:val="20"/>
          <w:lang w:eastAsia="ja-JP"/>
        </w:rPr>
      </w:pPr>
    </w:p>
    <w:p w14:paraId="254F6DA3" w14:textId="77777777" w:rsidR="00694C02" w:rsidRPr="001A3516" w:rsidRDefault="00694C02" w:rsidP="009A2D97">
      <w:pPr>
        <w:pStyle w:val="Corpotesto"/>
        <w:ind w:left="709"/>
        <w:rPr>
          <w:b/>
          <w:sz w:val="22"/>
          <w:szCs w:val="22"/>
        </w:rPr>
      </w:pPr>
      <w:r w:rsidRPr="001A3516">
        <w:rPr>
          <w:b/>
          <w:sz w:val="22"/>
          <w:szCs w:val="22"/>
        </w:rPr>
        <w:t>Informazioni per la stampa:</w:t>
      </w:r>
    </w:p>
    <w:p w14:paraId="732DD4A9" w14:textId="77777777" w:rsidR="00694C02" w:rsidRPr="001A3516" w:rsidRDefault="00694C02" w:rsidP="009A2D97">
      <w:pPr>
        <w:pStyle w:val="Corpotesto"/>
        <w:ind w:left="709"/>
        <w:rPr>
          <w:b/>
          <w:sz w:val="22"/>
          <w:szCs w:val="22"/>
        </w:rPr>
      </w:pPr>
    </w:p>
    <w:p w14:paraId="40445E6A" w14:textId="77777777" w:rsidR="00694C02" w:rsidRPr="001A3516" w:rsidRDefault="00694C02" w:rsidP="00C360A6">
      <w:pPr>
        <w:pStyle w:val="Corpotesto"/>
        <w:ind w:left="709"/>
        <w:rPr>
          <w:sz w:val="22"/>
          <w:szCs w:val="22"/>
        </w:rPr>
      </w:pPr>
      <w:r w:rsidRPr="001A3516">
        <w:rPr>
          <w:sz w:val="22"/>
          <w:szCs w:val="22"/>
        </w:rPr>
        <w:t>Ufficio Stampa</w:t>
      </w:r>
    </w:p>
    <w:p w14:paraId="19E6EEA3" w14:textId="4562AC73" w:rsidR="00694C02" w:rsidRPr="001A3516" w:rsidRDefault="00694C02" w:rsidP="00C360A6">
      <w:pPr>
        <w:pStyle w:val="Corpotesto"/>
        <w:ind w:left="709"/>
        <w:rPr>
          <w:sz w:val="22"/>
          <w:szCs w:val="22"/>
        </w:rPr>
      </w:pPr>
      <w:r w:rsidRPr="001A3516">
        <w:rPr>
          <w:sz w:val="22"/>
          <w:szCs w:val="22"/>
        </w:rPr>
        <w:t xml:space="preserve">Fondazione Giorgio Cini </w:t>
      </w:r>
      <w:r w:rsidR="00F1703C">
        <w:rPr>
          <w:sz w:val="22"/>
          <w:szCs w:val="22"/>
        </w:rPr>
        <w:t>ETS</w:t>
      </w:r>
    </w:p>
    <w:p w14:paraId="4B5DACCB" w14:textId="77777777" w:rsidR="00694C02" w:rsidRPr="001A3516" w:rsidRDefault="00694C02" w:rsidP="00C360A6">
      <w:pPr>
        <w:pStyle w:val="Corpotesto"/>
        <w:ind w:left="709"/>
        <w:rPr>
          <w:sz w:val="22"/>
          <w:szCs w:val="22"/>
        </w:rPr>
      </w:pPr>
      <w:r w:rsidRPr="001A3516">
        <w:rPr>
          <w:sz w:val="22"/>
          <w:szCs w:val="22"/>
        </w:rPr>
        <w:t>Tel.: +39 041 2710280</w:t>
      </w:r>
    </w:p>
    <w:p w14:paraId="63BACFD2" w14:textId="77777777" w:rsidR="00694C02" w:rsidRPr="001A3516" w:rsidRDefault="00694C02" w:rsidP="00C360A6">
      <w:pPr>
        <w:pStyle w:val="Corpotesto"/>
        <w:ind w:left="709"/>
        <w:rPr>
          <w:sz w:val="22"/>
          <w:szCs w:val="22"/>
        </w:rPr>
      </w:pPr>
      <w:r w:rsidRPr="001A3516">
        <w:rPr>
          <w:sz w:val="22"/>
          <w:szCs w:val="22"/>
        </w:rPr>
        <w:t xml:space="preserve">Fax : +39 041 5238540 </w:t>
      </w:r>
    </w:p>
    <w:p w14:paraId="10C39098" w14:textId="77777777" w:rsidR="00694C02" w:rsidRPr="001A3516" w:rsidRDefault="00694C02" w:rsidP="00C360A6">
      <w:pPr>
        <w:pStyle w:val="Corpotesto"/>
        <w:ind w:left="709"/>
        <w:rPr>
          <w:sz w:val="22"/>
          <w:szCs w:val="22"/>
        </w:rPr>
      </w:pPr>
      <w:r w:rsidRPr="001A3516">
        <w:rPr>
          <w:sz w:val="22"/>
          <w:szCs w:val="22"/>
        </w:rPr>
        <w:t xml:space="preserve">E-mail: </w:t>
      </w:r>
      <w:hyperlink r:id="rId7" w:history="1">
        <w:r w:rsidRPr="001A3516">
          <w:rPr>
            <w:rStyle w:val="Collegamentoipertestuale"/>
            <w:rFonts w:ascii="Garamond" w:hAnsi="Garamond" w:cs="Cambria"/>
            <w:sz w:val="22"/>
            <w:szCs w:val="22"/>
          </w:rPr>
          <w:t>stampa@cini.it</w:t>
        </w:r>
      </w:hyperlink>
      <w:r w:rsidRPr="001A3516">
        <w:rPr>
          <w:sz w:val="22"/>
          <w:szCs w:val="22"/>
        </w:rPr>
        <w:t xml:space="preserve"> </w:t>
      </w:r>
    </w:p>
    <w:p w14:paraId="398EE0E0" w14:textId="77777777" w:rsidR="00694C02" w:rsidRPr="001A3516" w:rsidRDefault="00082051" w:rsidP="0023067B">
      <w:pPr>
        <w:pStyle w:val="Corpotesto"/>
        <w:ind w:left="709"/>
        <w:rPr>
          <w:sz w:val="22"/>
          <w:szCs w:val="22"/>
        </w:rPr>
      </w:pPr>
      <w:hyperlink r:id="rId8" w:history="1">
        <w:r w:rsidR="00694C02" w:rsidRPr="001A3516">
          <w:rPr>
            <w:rStyle w:val="Collegamentoipertestuale"/>
            <w:rFonts w:ascii="Garamond" w:hAnsi="Garamond" w:cs="Cambria"/>
            <w:sz w:val="22"/>
            <w:szCs w:val="22"/>
          </w:rPr>
          <w:t>www.cini.it/press-release</w:t>
        </w:r>
      </w:hyperlink>
    </w:p>
    <w:p w14:paraId="3955BA0E" w14:textId="77777777" w:rsidR="00694C02" w:rsidRPr="001A3516" w:rsidRDefault="00694C02" w:rsidP="0023067B">
      <w:pPr>
        <w:pStyle w:val="Corpotesto"/>
        <w:ind w:left="709"/>
        <w:rPr>
          <w:sz w:val="22"/>
          <w:szCs w:val="22"/>
        </w:rPr>
      </w:pPr>
    </w:p>
    <w:p w14:paraId="28CF8C45" w14:textId="77777777" w:rsidR="00694C02" w:rsidRPr="001A3516" w:rsidRDefault="00694C02" w:rsidP="00407CC2">
      <w:pPr>
        <w:ind w:firstLine="709"/>
        <w:rPr>
          <w:rFonts w:ascii="Garamond" w:hAnsi="Garamond"/>
          <w:sz w:val="22"/>
          <w:szCs w:val="22"/>
        </w:rPr>
      </w:pPr>
      <w:r w:rsidRPr="001A3516">
        <w:rPr>
          <w:rFonts w:ascii="Garamond" w:hAnsi="Garamond"/>
          <w:sz w:val="22"/>
          <w:szCs w:val="22"/>
        </w:rPr>
        <w:t>Ufficio Stampa</w:t>
      </w:r>
    </w:p>
    <w:p w14:paraId="3D44FD19" w14:textId="77777777" w:rsidR="00694C02" w:rsidRPr="001A3516" w:rsidRDefault="00694C02" w:rsidP="00407CC2">
      <w:pPr>
        <w:ind w:firstLine="709"/>
        <w:rPr>
          <w:rFonts w:ascii="Garamond" w:hAnsi="Garamond"/>
          <w:sz w:val="22"/>
          <w:szCs w:val="22"/>
        </w:rPr>
      </w:pPr>
      <w:r w:rsidRPr="001A3516">
        <w:rPr>
          <w:rFonts w:ascii="Garamond" w:hAnsi="Garamond"/>
          <w:sz w:val="22"/>
          <w:szCs w:val="22"/>
        </w:rPr>
        <w:t>Studio ESSECI - Sergio Campagnolo</w:t>
      </w:r>
    </w:p>
    <w:p w14:paraId="1AAE6D3E" w14:textId="77777777" w:rsidR="00694C02" w:rsidRPr="001A3516" w:rsidRDefault="00082051" w:rsidP="00407CC2">
      <w:pPr>
        <w:ind w:firstLine="709"/>
        <w:rPr>
          <w:rFonts w:ascii="Garamond" w:hAnsi="Garamond"/>
          <w:sz w:val="22"/>
          <w:szCs w:val="22"/>
        </w:rPr>
      </w:pPr>
      <w:hyperlink r:id="rId9" w:history="1">
        <w:r w:rsidR="00694C02" w:rsidRPr="001A3516">
          <w:rPr>
            <w:rStyle w:val="Collegamentoipertestuale"/>
            <w:rFonts w:ascii="Garamond" w:hAnsi="Garamond"/>
            <w:sz w:val="22"/>
            <w:szCs w:val="22"/>
          </w:rPr>
          <w:t>www.studioesseci.net</w:t>
        </w:r>
      </w:hyperlink>
    </w:p>
    <w:p w14:paraId="30A1B01A" w14:textId="77777777" w:rsidR="00694C02" w:rsidRPr="001A3516" w:rsidRDefault="00694C02" w:rsidP="00407CC2">
      <w:pPr>
        <w:ind w:firstLine="709"/>
        <w:rPr>
          <w:rFonts w:ascii="Garamond" w:hAnsi="Garamond"/>
          <w:sz w:val="22"/>
          <w:szCs w:val="22"/>
        </w:rPr>
      </w:pPr>
      <w:r w:rsidRPr="001A3516">
        <w:rPr>
          <w:rFonts w:ascii="Garamond" w:hAnsi="Garamond"/>
          <w:sz w:val="22"/>
          <w:szCs w:val="22"/>
        </w:rPr>
        <w:t>tel. 049.663499</w:t>
      </w:r>
    </w:p>
    <w:p w14:paraId="45EDA159" w14:textId="77777777" w:rsidR="00694C02" w:rsidRPr="00903D97" w:rsidRDefault="00694C02" w:rsidP="00903D97">
      <w:pPr>
        <w:ind w:firstLine="709"/>
        <w:rPr>
          <w:rFonts w:ascii="Garamond" w:hAnsi="Garamond"/>
          <w:sz w:val="22"/>
          <w:szCs w:val="22"/>
        </w:rPr>
      </w:pPr>
      <w:r w:rsidRPr="001A3516">
        <w:rPr>
          <w:rFonts w:ascii="Garamond" w:hAnsi="Garamond"/>
          <w:sz w:val="22"/>
          <w:szCs w:val="22"/>
        </w:rPr>
        <w:t xml:space="preserve">Referente: </w:t>
      </w:r>
      <w:r>
        <w:rPr>
          <w:rFonts w:ascii="Garamond" w:hAnsi="Garamond"/>
          <w:sz w:val="22"/>
          <w:szCs w:val="22"/>
        </w:rPr>
        <w:t>Stefania Bertelli</w:t>
      </w:r>
      <w:r w:rsidRPr="001A3516">
        <w:rPr>
          <w:rFonts w:ascii="Garamond" w:hAnsi="Garamond"/>
          <w:sz w:val="22"/>
          <w:szCs w:val="22"/>
        </w:rPr>
        <w:t xml:space="preserve">, </w:t>
      </w:r>
      <w:hyperlink r:id="rId10" w:history="1">
        <w:r w:rsidRPr="00E25AFB">
          <w:rPr>
            <w:rStyle w:val="Collegamentoipertestuale"/>
            <w:rFonts w:ascii="Garamond" w:hAnsi="Garamond"/>
            <w:sz w:val="22"/>
            <w:szCs w:val="22"/>
          </w:rPr>
          <w:t>gestione1@studioesseci.net</w:t>
        </w:r>
      </w:hyperlink>
    </w:p>
    <w:sectPr w:rsidR="00694C02" w:rsidRPr="00903D97" w:rsidSect="00B824E7">
      <w:headerReference w:type="even" r:id="rId11"/>
      <w:headerReference w:type="default" r:id="rId12"/>
      <w:footerReference w:type="default" r:id="rId13"/>
      <w:pgSz w:w="11900" w:h="16840"/>
      <w:pgMar w:top="1985" w:right="1128" w:bottom="2268" w:left="226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F7305" w14:textId="77777777" w:rsidR="00082051" w:rsidRDefault="00082051">
      <w:r>
        <w:separator/>
      </w:r>
    </w:p>
  </w:endnote>
  <w:endnote w:type="continuationSeparator" w:id="0">
    <w:p w14:paraId="15AD4427" w14:textId="77777777" w:rsidR="00082051" w:rsidRDefault="0008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158D" w14:textId="32EF9E1B" w:rsidR="00694C02" w:rsidRDefault="00E50E17">
    <w:pPr>
      <w:pStyle w:val="Pidipagin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66F8ACE" wp14:editId="06B3988A">
          <wp:simplePos x="0" y="0"/>
          <wp:positionH relativeFrom="page">
            <wp:posOffset>1449070</wp:posOffset>
          </wp:positionH>
          <wp:positionV relativeFrom="page">
            <wp:posOffset>9580880</wp:posOffset>
          </wp:positionV>
          <wp:extent cx="3549650" cy="917575"/>
          <wp:effectExtent l="0" t="0" r="6350" b="0"/>
          <wp:wrapNone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9ACF0" w14:textId="77777777" w:rsidR="00082051" w:rsidRDefault="00082051">
      <w:r>
        <w:separator/>
      </w:r>
    </w:p>
  </w:footnote>
  <w:footnote w:type="continuationSeparator" w:id="0">
    <w:p w14:paraId="1115CD0F" w14:textId="77777777" w:rsidR="00082051" w:rsidRDefault="0008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49BF8" w14:textId="2D46A617" w:rsidR="00694C02" w:rsidRDefault="00E50E17">
    <w:pPr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6A2EC76" wp14:editId="2D0ED679">
          <wp:simplePos x="0" y="0"/>
          <wp:positionH relativeFrom="column">
            <wp:posOffset>483870</wp:posOffset>
          </wp:positionH>
          <wp:positionV relativeFrom="paragraph">
            <wp:posOffset>-5715</wp:posOffset>
          </wp:positionV>
          <wp:extent cx="2203450" cy="365760"/>
          <wp:effectExtent l="0" t="0" r="6350" b="0"/>
          <wp:wrapNone/>
          <wp:docPr id="12" name="Immagine 12" descr="be-logo_4C_re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e-logo_4C_red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35644A1" wp14:editId="33DB9761">
          <wp:simplePos x="0" y="0"/>
          <wp:positionH relativeFrom="page">
            <wp:posOffset>4522470</wp:posOffset>
          </wp:positionH>
          <wp:positionV relativeFrom="page">
            <wp:posOffset>380365</wp:posOffset>
          </wp:positionV>
          <wp:extent cx="2296795" cy="423545"/>
          <wp:effectExtent l="0" t="0" r="0" b="8255"/>
          <wp:wrapNone/>
          <wp:docPr id="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F93C58E" wp14:editId="412FB255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9650" cy="917575"/>
          <wp:effectExtent l="0" t="0" r="635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E95FE" w14:textId="6CCE463E" w:rsidR="00694C02" w:rsidRDefault="00B824E7" w:rsidP="00725BA9">
    <w:pPr>
      <w:ind w:left="709" w:hanging="1418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CA32FFA" wp14:editId="5DE67416">
          <wp:simplePos x="0" y="0"/>
          <wp:positionH relativeFrom="column">
            <wp:posOffset>2746244</wp:posOffset>
          </wp:positionH>
          <wp:positionV relativeFrom="paragraph">
            <wp:posOffset>-74777</wp:posOffset>
          </wp:positionV>
          <wp:extent cx="2633472" cy="538869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GC_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538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3C2C1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E6CCA"/>
    <w:multiLevelType w:val="hybridMultilevel"/>
    <w:tmpl w:val="228A8560"/>
    <w:lvl w:ilvl="0" w:tplc="4F26E3EA">
      <w:start w:val="1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MS ??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44"/>
    <w:rsid w:val="00000D1F"/>
    <w:rsid w:val="000015DA"/>
    <w:rsid w:val="00004F2F"/>
    <w:rsid w:val="000064FD"/>
    <w:rsid w:val="000159D6"/>
    <w:rsid w:val="00017333"/>
    <w:rsid w:val="0002452E"/>
    <w:rsid w:val="00027F79"/>
    <w:rsid w:val="00031434"/>
    <w:rsid w:val="00033EEB"/>
    <w:rsid w:val="00033F48"/>
    <w:rsid w:val="00033F8E"/>
    <w:rsid w:val="00036DCF"/>
    <w:rsid w:val="00057DAF"/>
    <w:rsid w:val="00062AA3"/>
    <w:rsid w:val="000710C1"/>
    <w:rsid w:val="00072CBB"/>
    <w:rsid w:val="00074CFE"/>
    <w:rsid w:val="00077BBD"/>
    <w:rsid w:val="00080CDA"/>
    <w:rsid w:val="00082051"/>
    <w:rsid w:val="00084FFC"/>
    <w:rsid w:val="000858F9"/>
    <w:rsid w:val="00093654"/>
    <w:rsid w:val="000A1187"/>
    <w:rsid w:val="000A5820"/>
    <w:rsid w:val="000B0A07"/>
    <w:rsid w:val="000B39C6"/>
    <w:rsid w:val="000B4F96"/>
    <w:rsid w:val="000C4321"/>
    <w:rsid w:val="000C4543"/>
    <w:rsid w:val="000D002F"/>
    <w:rsid w:val="000D544C"/>
    <w:rsid w:val="000E0CD0"/>
    <w:rsid w:val="000E7D7E"/>
    <w:rsid w:val="000F3EBA"/>
    <w:rsid w:val="000F4F07"/>
    <w:rsid w:val="000F75E6"/>
    <w:rsid w:val="00104619"/>
    <w:rsid w:val="00105CE5"/>
    <w:rsid w:val="00111981"/>
    <w:rsid w:val="00113E93"/>
    <w:rsid w:val="00113EBF"/>
    <w:rsid w:val="0011405E"/>
    <w:rsid w:val="001214F6"/>
    <w:rsid w:val="001234BB"/>
    <w:rsid w:val="0012375B"/>
    <w:rsid w:val="001245A0"/>
    <w:rsid w:val="001364D1"/>
    <w:rsid w:val="00136AC1"/>
    <w:rsid w:val="0013795C"/>
    <w:rsid w:val="001437F3"/>
    <w:rsid w:val="00145A33"/>
    <w:rsid w:val="0015403A"/>
    <w:rsid w:val="00162557"/>
    <w:rsid w:val="00165D14"/>
    <w:rsid w:val="00170344"/>
    <w:rsid w:val="001768CD"/>
    <w:rsid w:val="00180381"/>
    <w:rsid w:val="00181CA0"/>
    <w:rsid w:val="00183047"/>
    <w:rsid w:val="0018580A"/>
    <w:rsid w:val="001928B7"/>
    <w:rsid w:val="00194BB6"/>
    <w:rsid w:val="00197189"/>
    <w:rsid w:val="0019746E"/>
    <w:rsid w:val="001A3516"/>
    <w:rsid w:val="001A3794"/>
    <w:rsid w:val="001A3BBB"/>
    <w:rsid w:val="001B060E"/>
    <w:rsid w:val="001B429D"/>
    <w:rsid w:val="001B4D51"/>
    <w:rsid w:val="001C3047"/>
    <w:rsid w:val="001C3B47"/>
    <w:rsid w:val="001C3C65"/>
    <w:rsid w:val="001C457D"/>
    <w:rsid w:val="001C538A"/>
    <w:rsid w:val="001D6180"/>
    <w:rsid w:val="001E0FD7"/>
    <w:rsid w:val="001E18D4"/>
    <w:rsid w:val="001F542F"/>
    <w:rsid w:val="0020243F"/>
    <w:rsid w:val="00204018"/>
    <w:rsid w:val="002133D8"/>
    <w:rsid w:val="00214EAB"/>
    <w:rsid w:val="00215D41"/>
    <w:rsid w:val="00216CB2"/>
    <w:rsid w:val="00222BD4"/>
    <w:rsid w:val="0022783A"/>
    <w:rsid w:val="0023067B"/>
    <w:rsid w:val="00231630"/>
    <w:rsid w:val="00231998"/>
    <w:rsid w:val="00232F02"/>
    <w:rsid w:val="002335C9"/>
    <w:rsid w:val="0023649E"/>
    <w:rsid w:val="00243355"/>
    <w:rsid w:val="0024588F"/>
    <w:rsid w:val="0025490C"/>
    <w:rsid w:val="00257BC6"/>
    <w:rsid w:val="00262D77"/>
    <w:rsid w:val="002677EB"/>
    <w:rsid w:val="00275967"/>
    <w:rsid w:val="00277983"/>
    <w:rsid w:val="00280667"/>
    <w:rsid w:val="00291D44"/>
    <w:rsid w:val="00293EB6"/>
    <w:rsid w:val="002A0EF7"/>
    <w:rsid w:val="002A2DE0"/>
    <w:rsid w:val="002A79FB"/>
    <w:rsid w:val="002B3AC7"/>
    <w:rsid w:val="002B6CAC"/>
    <w:rsid w:val="002C637C"/>
    <w:rsid w:val="002D69B0"/>
    <w:rsid w:val="002F24CB"/>
    <w:rsid w:val="00300E4D"/>
    <w:rsid w:val="00302DAE"/>
    <w:rsid w:val="003034A9"/>
    <w:rsid w:val="00304FDD"/>
    <w:rsid w:val="003063BB"/>
    <w:rsid w:val="003126C0"/>
    <w:rsid w:val="00313247"/>
    <w:rsid w:val="003141FC"/>
    <w:rsid w:val="00327189"/>
    <w:rsid w:val="00327B49"/>
    <w:rsid w:val="00330E8F"/>
    <w:rsid w:val="00331D7B"/>
    <w:rsid w:val="00331F83"/>
    <w:rsid w:val="003326C6"/>
    <w:rsid w:val="00333B03"/>
    <w:rsid w:val="00337D76"/>
    <w:rsid w:val="00337F39"/>
    <w:rsid w:val="00337FAC"/>
    <w:rsid w:val="00341331"/>
    <w:rsid w:val="00345FBE"/>
    <w:rsid w:val="00351595"/>
    <w:rsid w:val="00356813"/>
    <w:rsid w:val="00360317"/>
    <w:rsid w:val="003619C0"/>
    <w:rsid w:val="003916B8"/>
    <w:rsid w:val="00392425"/>
    <w:rsid w:val="00392B38"/>
    <w:rsid w:val="003940BD"/>
    <w:rsid w:val="003A0013"/>
    <w:rsid w:val="003A534E"/>
    <w:rsid w:val="003A6059"/>
    <w:rsid w:val="003B169C"/>
    <w:rsid w:val="003B4DE8"/>
    <w:rsid w:val="003B6D38"/>
    <w:rsid w:val="003C25C4"/>
    <w:rsid w:val="003C28F4"/>
    <w:rsid w:val="003C581D"/>
    <w:rsid w:val="003C58FE"/>
    <w:rsid w:val="003D57EC"/>
    <w:rsid w:val="003E1161"/>
    <w:rsid w:val="003E4B70"/>
    <w:rsid w:val="003E6AC9"/>
    <w:rsid w:val="003F4AB6"/>
    <w:rsid w:val="003F5163"/>
    <w:rsid w:val="00400A3A"/>
    <w:rsid w:val="00407CC2"/>
    <w:rsid w:val="00412014"/>
    <w:rsid w:val="0041556E"/>
    <w:rsid w:val="00415BA4"/>
    <w:rsid w:val="00426EE4"/>
    <w:rsid w:val="00427261"/>
    <w:rsid w:val="00432C99"/>
    <w:rsid w:val="00433017"/>
    <w:rsid w:val="00437968"/>
    <w:rsid w:val="00440671"/>
    <w:rsid w:val="00440D50"/>
    <w:rsid w:val="0045192D"/>
    <w:rsid w:val="00455C39"/>
    <w:rsid w:val="0046079C"/>
    <w:rsid w:val="00462285"/>
    <w:rsid w:val="004647D5"/>
    <w:rsid w:val="00472B16"/>
    <w:rsid w:val="00476034"/>
    <w:rsid w:val="004804EB"/>
    <w:rsid w:val="00484685"/>
    <w:rsid w:val="004B09FE"/>
    <w:rsid w:val="004B2C3D"/>
    <w:rsid w:val="004B3A4E"/>
    <w:rsid w:val="004B629C"/>
    <w:rsid w:val="004C1008"/>
    <w:rsid w:val="004C47F9"/>
    <w:rsid w:val="004C6D8B"/>
    <w:rsid w:val="004C77B1"/>
    <w:rsid w:val="004E11FA"/>
    <w:rsid w:val="004E2C31"/>
    <w:rsid w:val="004E548B"/>
    <w:rsid w:val="004F5B6E"/>
    <w:rsid w:val="00501863"/>
    <w:rsid w:val="0050195B"/>
    <w:rsid w:val="005039A8"/>
    <w:rsid w:val="00516D13"/>
    <w:rsid w:val="0052733D"/>
    <w:rsid w:val="0053097F"/>
    <w:rsid w:val="00534510"/>
    <w:rsid w:val="00536C4B"/>
    <w:rsid w:val="00543F8C"/>
    <w:rsid w:val="00546543"/>
    <w:rsid w:val="0054750C"/>
    <w:rsid w:val="00557C79"/>
    <w:rsid w:val="005606DF"/>
    <w:rsid w:val="00563570"/>
    <w:rsid w:val="005653C7"/>
    <w:rsid w:val="00565B47"/>
    <w:rsid w:val="00571A87"/>
    <w:rsid w:val="00580F53"/>
    <w:rsid w:val="00582035"/>
    <w:rsid w:val="00583223"/>
    <w:rsid w:val="00583833"/>
    <w:rsid w:val="0059070F"/>
    <w:rsid w:val="0059357A"/>
    <w:rsid w:val="00594CBC"/>
    <w:rsid w:val="005A19CC"/>
    <w:rsid w:val="005A364C"/>
    <w:rsid w:val="005B0697"/>
    <w:rsid w:val="005B4A6A"/>
    <w:rsid w:val="005B58FA"/>
    <w:rsid w:val="005B5E4C"/>
    <w:rsid w:val="005B74D4"/>
    <w:rsid w:val="005C7D7C"/>
    <w:rsid w:val="005D212B"/>
    <w:rsid w:val="005E20D4"/>
    <w:rsid w:val="005E2142"/>
    <w:rsid w:val="005E33C1"/>
    <w:rsid w:val="005E38A2"/>
    <w:rsid w:val="005E7148"/>
    <w:rsid w:val="005E7E53"/>
    <w:rsid w:val="005F0209"/>
    <w:rsid w:val="005F4897"/>
    <w:rsid w:val="006021C7"/>
    <w:rsid w:val="0061078C"/>
    <w:rsid w:val="00610C3F"/>
    <w:rsid w:val="00611348"/>
    <w:rsid w:val="00624616"/>
    <w:rsid w:val="00625858"/>
    <w:rsid w:val="00625E04"/>
    <w:rsid w:val="00633257"/>
    <w:rsid w:val="00635DC3"/>
    <w:rsid w:val="006445F8"/>
    <w:rsid w:val="00651000"/>
    <w:rsid w:val="00654FBD"/>
    <w:rsid w:val="006563DF"/>
    <w:rsid w:val="00657221"/>
    <w:rsid w:val="006618BE"/>
    <w:rsid w:val="00662DE2"/>
    <w:rsid w:val="00663D5A"/>
    <w:rsid w:val="00665235"/>
    <w:rsid w:val="006652C2"/>
    <w:rsid w:val="00670B33"/>
    <w:rsid w:val="006745FE"/>
    <w:rsid w:val="00674E1D"/>
    <w:rsid w:val="00675054"/>
    <w:rsid w:val="00675454"/>
    <w:rsid w:val="00686F49"/>
    <w:rsid w:val="006903AB"/>
    <w:rsid w:val="00694C02"/>
    <w:rsid w:val="00696A8B"/>
    <w:rsid w:val="006A10AA"/>
    <w:rsid w:val="006A52E8"/>
    <w:rsid w:val="006B54EC"/>
    <w:rsid w:val="006C0C90"/>
    <w:rsid w:val="006C1486"/>
    <w:rsid w:val="006C2E2A"/>
    <w:rsid w:val="006C3EEA"/>
    <w:rsid w:val="006D4D88"/>
    <w:rsid w:val="006E26B4"/>
    <w:rsid w:val="006F0656"/>
    <w:rsid w:val="006F5279"/>
    <w:rsid w:val="006F5B6D"/>
    <w:rsid w:val="00702EF1"/>
    <w:rsid w:val="007035FD"/>
    <w:rsid w:val="00705D79"/>
    <w:rsid w:val="00715306"/>
    <w:rsid w:val="007172CE"/>
    <w:rsid w:val="00721FD2"/>
    <w:rsid w:val="00722458"/>
    <w:rsid w:val="00722B1C"/>
    <w:rsid w:val="00724F58"/>
    <w:rsid w:val="00725BA9"/>
    <w:rsid w:val="00730337"/>
    <w:rsid w:val="0073353D"/>
    <w:rsid w:val="00733FCF"/>
    <w:rsid w:val="00734443"/>
    <w:rsid w:val="007366FC"/>
    <w:rsid w:val="00740687"/>
    <w:rsid w:val="007406D7"/>
    <w:rsid w:val="00741C05"/>
    <w:rsid w:val="0074367C"/>
    <w:rsid w:val="00745D53"/>
    <w:rsid w:val="0075044C"/>
    <w:rsid w:val="007540A6"/>
    <w:rsid w:val="0075557D"/>
    <w:rsid w:val="00757DB3"/>
    <w:rsid w:val="00762212"/>
    <w:rsid w:val="00766AB3"/>
    <w:rsid w:val="007679E4"/>
    <w:rsid w:val="0077317C"/>
    <w:rsid w:val="0077487D"/>
    <w:rsid w:val="00775AC4"/>
    <w:rsid w:val="007766F4"/>
    <w:rsid w:val="00784BFB"/>
    <w:rsid w:val="00785CD6"/>
    <w:rsid w:val="0079072C"/>
    <w:rsid w:val="007A24A9"/>
    <w:rsid w:val="007A56A7"/>
    <w:rsid w:val="007A6613"/>
    <w:rsid w:val="007A74D3"/>
    <w:rsid w:val="007C4295"/>
    <w:rsid w:val="007C4ECA"/>
    <w:rsid w:val="007C6425"/>
    <w:rsid w:val="007D0610"/>
    <w:rsid w:val="007D2425"/>
    <w:rsid w:val="007E1741"/>
    <w:rsid w:val="007E205C"/>
    <w:rsid w:val="007E6B1F"/>
    <w:rsid w:val="007E717C"/>
    <w:rsid w:val="007F1273"/>
    <w:rsid w:val="007F13D9"/>
    <w:rsid w:val="007F45F5"/>
    <w:rsid w:val="007F5F5A"/>
    <w:rsid w:val="008046C2"/>
    <w:rsid w:val="00813416"/>
    <w:rsid w:val="00821A8E"/>
    <w:rsid w:val="008303DF"/>
    <w:rsid w:val="00831F39"/>
    <w:rsid w:val="00832F3B"/>
    <w:rsid w:val="00835EBD"/>
    <w:rsid w:val="00836627"/>
    <w:rsid w:val="00842035"/>
    <w:rsid w:val="00853001"/>
    <w:rsid w:val="00853BCE"/>
    <w:rsid w:val="00860B2B"/>
    <w:rsid w:val="00862149"/>
    <w:rsid w:val="008621F1"/>
    <w:rsid w:val="00864ABE"/>
    <w:rsid w:val="00865C35"/>
    <w:rsid w:val="00873DF8"/>
    <w:rsid w:val="00876507"/>
    <w:rsid w:val="00880408"/>
    <w:rsid w:val="00883260"/>
    <w:rsid w:val="00883775"/>
    <w:rsid w:val="00883AC6"/>
    <w:rsid w:val="0089001F"/>
    <w:rsid w:val="00890033"/>
    <w:rsid w:val="00892951"/>
    <w:rsid w:val="008B394D"/>
    <w:rsid w:val="008B5C97"/>
    <w:rsid w:val="008B7362"/>
    <w:rsid w:val="008C3811"/>
    <w:rsid w:val="008D0790"/>
    <w:rsid w:val="008D2D24"/>
    <w:rsid w:val="008D5596"/>
    <w:rsid w:val="008E0B59"/>
    <w:rsid w:val="008E4A37"/>
    <w:rsid w:val="008E6842"/>
    <w:rsid w:val="008E6CAA"/>
    <w:rsid w:val="008E6EA8"/>
    <w:rsid w:val="008E738A"/>
    <w:rsid w:val="008F6036"/>
    <w:rsid w:val="008F6310"/>
    <w:rsid w:val="00901EC2"/>
    <w:rsid w:val="00902BAD"/>
    <w:rsid w:val="00903D97"/>
    <w:rsid w:val="0090539A"/>
    <w:rsid w:val="00905E9A"/>
    <w:rsid w:val="00905F45"/>
    <w:rsid w:val="00907AD7"/>
    <w:rsid w:val="00907BEB"/>
    <w:rsid w:val="009113AF"/>
    <w:rsid w:val="009134A5"/>
    <w:rsid w:val="00913DA7"/>
    <w:rsid w:val="00914469"/>
    <w:rsid w:val="00917153"/>
    <w:rsid w:val="00921B1E"/>
    <w:rsid w:val="00923C69"/>
    <w:rsid w:val="00925550"/>
    <w:rsid w:val="00925AF3"/>
    <w:rsid w:val="009324CE"/>
    <w:rsid w:val="009342E6"/>
    <w:rsid w:val="009371AD"/>
    <w:rsid w:val="00942407"/>
    <w:rsid w:val="00942EF5"/>
    <w:rsid w:val="009454BA"/>
    <w:rsid w:val="00957CD2"/>
    <w:rsid w:val="00960EB3"/>
    <w:rsid w:val="00963DA5"/>
    <w:rsid w:val="0097692D"/>
    <w:rsid w:val="00977E71"/>
    <w:rsid w:val="0098167A"/>
    <w:rsid w:val="009919DA"/>
    <w:rsid w:val="0099211B"/>
    <w:rsid w:val="00993BB2"/>
    <w:rsid w:val="009977BD"/>
    <w:rsid w:val="009A2D97"/>
    <w:rsid w:val="009A4714"/>
    <w:rsid w:val="009B5D35"/>
    <w:rsid w:val="009C794C"/>
    <w:rsid w:val="009D1397"/>
    <w:rsid w:val="009D5507"/>
    <w:rsid w:val="009E0DF2"/>
    <w:rsid w:val="009F2602"/>
    <w:rsid w:val="009F3F57"/>
    <w:rsid w:val="00A01A02"/>
    <w:rsid w:val="00A044AB"/>
    <w:rsid w:val="00A130CE"/>
    <w:rsid w:val="00A1602E"/>
    <w:rsid w:val="00A161EE"/>
    <w:rsid w:val="00A22E6A"/>
    <w:rsid w:val="00A24B3E"/>
    <w:rsid w:val="00A306AF"/>
    <w:rsid w:val="00A40B2E"/>
    <w:rsid w:val="00A41406"/>
    <w:rsid w:val="00A43B66"/>
    <w:rsid w:val="00A44E99"/>
    <w:rsid w:val="00A46287"/>
    <w:rsid w:val="00A50A89"/>
    <w:rsid w:val="00A534CE"/>
    <w:rsid w:val="00A54562"/>
    <w:rsid w:val="00A55DCC"/>
    <w:rsid w:val="00A57DA6"/>
    <w:rsid w:val="00A64C8F"/>
    <w:rsid w:val="00A66700"/>
    <w:rsid w:val="00A6798C"/>
    <w:rsid w:val="00A70682"/>
    <w:rsid w:val="00A71A7B"/>
    <w:rsid w:val="00A77CD5"/>
    <w:rsid w:val="00A8055C"/>
    <w:rsid w:val="00A80B13"/>
    <w:rsid w:val="00A81223"/>
    <w:rsid w:val="00A81910"/>
    <w:rsid w:val="00A83DEC"/>
    <w:rsid w:val="00A855F6"/>
    <w:rsid w:val="00A86575"/>
    <w:rsid w:val="00A95A65"/>
    <w:rsid w:val="00A95B9A"/>
    <w:rsid w:val="00A95C06"/>
    <w:rsid w:val="00AA0EFA"/>
    <w:rsid w:val="00AA1699"/>
    <w:rsid w:val="00AA22FD"/>
    <w:rsid w:val="00AA48E2"/>
    <w:rsid w:val="00AA60D1"/>
    <w:rsid w:val="00AA6C7B"/>
    <w:rsid w:val="00AA7EBE"/>
    <w:rsid w:val="00AB626A"/>
    <w:rsid w:val="00AC0474"/>
    <w:rsid w:val="00AC3E94"/>
    <w:rsid w:val="00AC4995"/>
    <w:rsid w:val="00AC55DC"/>
    <w:rsid w:val="00AD528F"/>
    <w:rsid w:val="00AD7ED3"/>
    <w:rsid w:val="00AE70EF"/>
    <w:rsid w:val="00AE746D"/>
    <w:rsid w:val="00AF1201"/>
    <w:rsid w:val="00AF175E"/>
    <w:rsid w:val="00AF1C33"/>
    <w:rsid w:val="00AF2AA1"/>
    <w:rsid w:val="00AF70AB"/>
    <w:rsid w:val="00B02939"/>
    <w:rsid w:val="00B044EB"/>
    <w:rsid w:val="00B10893"/>
    <w:rsid w:val="00B11839"/>
    <w:rsid w:val="00B17D11"/>
    <w:rsid w:val="00B25058"/>
    <w:rsid w:val="00B33085"/>
    <w:rsid w:val="00B3668B"/>
    <w:rsid w:val="00B41A90"/>
    <w:rsid w:val="00B44042"/>
    <w:rsid w:val="00B51A2F"/>
    <w:rsid w:val="00B5396F"/>
    <w:rsid w:val="00B5474E"/>
    <w:rsid w:val="00B5574A"/>
    <w:rsid w:val="00B577A0"/>
    <w:rsid w:val="00B624EB"/>
    <w:rsid w:val="00B64E7A"/>
    <w:rsid w:val="00B67C48"/>
    <w:rsid w:val="00B702D6"/>
    <w:rsid w:val="00B73F32"/>
    <w:rsid w:val="00B76982"/>
    <w:rsid w:val="00B80968"/>
    <w:rsid w:val="00B82130"/>
    <w:rsid w:val="00B824E7"/>
    <w:rsid w:val="00B83BA8"/>
    <w:rsid w:val="00B91DA6"/>
    <w:rsid w:val="00B93DF7"/>
    <w:rsid w:val="00BA2ED4"/>
    <w:rsid w:val="00BA7E13"/>
    <w:rsid w:val="00BB0FA7"/>
    <w:rsid w:val="00BB120C"/>
    <w:rsid w:val="00BB2382"/>
    <w:rsid w:val="00BB3289"/>
    <w:rsid w:val="00BC007C"/>
    <w:rsid w:val="00BC44FD"/>
    <w:rsid w:val="00BC4848"/>
    <w:rsid w:val="00BC5999"/>
    <w:rsid w:val="00BC66FD"/>
    <w:rsid w:val="00BC7843"/>
    <w:rsid w:val="00BE41A2"/>
    <w:rsid w:val="00BE436C"/>
    <w:rsid w:val="00BE6ED1"/>
    <w:rsid w:val="00BE745C"/>
    <w:rsid w:val="00BE7F3C"/>
    <w:rsid w:val="00BF4452"/>
    <w:rsid w:val="00C01F17"/>
    <w:rsid w:val="00C022FD"/>
    <w:rsid w:val="00C04660"/>
    <w:rsid w:val="00C1047C"/>
    <w:rsid w:val="00C104B3"/>
    <w:rsid w:val="00C13FC2"/>
    <w:rsid w:val="00C15ADB"/>
    <w:rsid w:val="00C176C4"/>
    <w:rsid w:val="00C20A68"/>
    <w:rsid w:val="00C325DB"/>
    <w:rsid w:val="00C334E1"/>
    <w:rsid w:val="00C3584A"/>
    <w:rsid w:val="00C360A6"/>
    <w:rsid w:val="00C473F3"/>
    <w:rsid w:val="00C475B9"/>
    <w:rsid w:val="00C50EC6"/>
    <w:rsid w:val="00C57DE7"/>
    <w:rsid w:val="00C602B4"/>
    <w:rsid w:val="00C6227A"/>
    <w:rsid w:val="00C63574"/>
    <w:rsid w:val="00C64DDF"/>
    <w:rsid w:val="00C654AD"/>
    <w:rsid w:val="00C65F84"/>
    <w:rsid w:val="00C678B1"/>
    <w:rsid w:val="00C76AE7"/>
    <w:rsid w:val="00C90F05"/>
    <w:rsid w:val="00C970E2"/>
    <w:rsid w:val="00CA0666"/>
    <w:rsid w:val="00CA148E"/>
    <w:rsid w:val="00CA19D3"/>
    <w:rsid w:val="00CA1F3D"/>
    <w:rsid w:val="00CA4907"/>
    <w:rsid w:val="00CA732F"/>
    <w:rsid w:val="00CB3B24"/>
    <w:rsid w:val="00CC0E12"/>
    <w:rsid w:val="00CC1B88"/>
    <w:rsid w:val="00CC3ADA"/>
    <w:rsid w:val="00CC4DEB"/>
    <w:rsid w:val="00CC5EE8"/>
    <w:rsid w:val="00CD0E7E"/>
    <w:rsid w:val="00CD2561"/>
    <w:rsid w:val="00CE24B9"/>
    <w:rsid w:val="00CE7F7C"/>
    <w:rsid w:val="00CF14E2"/>
    <w:rsid w:val="00CF6841"/>
    <w:rsid w:val="00D13422"/>
    <w:rsid w:val="00D14054"/>
    <w:rsid w:val="00D152FB"/>
    <w:rsid w:val="00D24DA1"/>
    <w:rsid w:val="00D27597"/>
    <w:rsid w:val="00D30B93"/>
    <w:rsid w:val="00D469A6"/>
    <w:rsid w:val="00D6717A"/>
    <w:rsid w:val="00D67E7C"/>
    <w:rsid w:val="00D71A65"/>
    <w:rsid w:val="00D767CB"/>
    <w:rsid w:val="00D77130"/>
    <w:rsid w:val="00D802C9"/>
    <w:rsid w:val="00D82B8E"/>
    <w:rsid w:val="00D8301F"/>
    <w:rsid w:val="00D86D7B"/>
    <w:rsid w:val="00D90762"/>
    <w:rsid w:val="00D90DA3"/>
    <w:rsid w:val="00D961F1"/>
    <w:rsid w:val="00D9695D"/>
    <w:rsid w:val="00DA055B"/>
    <w:rsid w:val="00DA1968"/>
    <w:rsid w:val="00DA6371"/>
    <w:rsid w:val="00DA7B59"/>
    <w:rsid w:val="00DC148E"/>
    <w:rsid w:val="00DC1C28"/>
    <w:rsid w:val="00DC5A37"/>
    <w:rsid w:val="00DC7FB9"/>
    <w:rsid w:val="00DD0D70"/>
    <w:rsid w:val="00DD3667"/>
    <w:rsid w:val="00DD4FF4"/>
    <w:rsid w:val="00DD64DC"/>
    <w:rsid w:val="00DD6F5B"/>
    <w:rsid w:val="00DD754F"/>
    <w:rsid w:val="00DE3028"/>
    <w:rsid w:val="00DE413B"/>
    <w:rsid w:val="00DE6017"/>
    <w:rsid w:val="00DE6448"/>
    <w:rsid w:val="00DE6D87"/>
    <w:rsid w:val="00DE75D1"/>
    <w:rsid w:val="00E01E0E"/>
    <w:rsid w:val="00E05E51"/>
    <w:rsid w:val="00E0744C"/>
    <w:rsid w:val="00E13695"/>
    <w:rsid w:val="00E15C40"/>
    <w:rsid w:val="00E16F53"/>
    <w:rsid w:val="00E179D3"/>
    <w:rsid w:val="00E202B7"/>
    <w:rsid w:val="00E25AFB"/>
    <w:rsid w:val="00E25BAD"/>
    <w:rsid w:val="00E27C80"/>
    <w:rsid w:val="00E31FF4"/>
    <w:rsid w:val="00E324C4"/>
    <w:rsid w:val="00E32C76"/>
    <w:rsid w:val="00E347E0"/>
    <w:rsid w:val="00E36CF3"/>
    <w:rsid w:val="00E37610"/>
    <w:rsid w:val="00E42286"/>
    <w:rsid w:val="00E44159"/>
    <w:rsid w:val="00E4486A"/>
    <w:rsid w:val="00E44B19"/>
    <w:rsid w:val="00E46CF7"/>
    <w:rsid w:val="00E47C6E"/>
    <w:rsid w:val="00E50E17"/>
    <w:rsid w:val="00E52088"/>
    <w:rsid w:val="00E54E84"/>
    <w:rsid w:val="00E55C54"/>
    <w:rsid w:val="00E57838"/>
    <w:rsid w:val="00E6151D"/>
    <w:rsid w:val="00E731A1"/>
    <w:rsid w:val="00E81A14"/>
    <w:rsid w:val="00E84C94"/>
    <w:rsid w:val="00E85B49"/>
    <w:rsid w:val="00E966B8"/>
    <w:rsid w:val="00EA71A9"/>
    <w:rsid w:val="00EA74E0"/>
    <w:rsid w:val="00EB0514"/>
    <w:rsid w:val="00EB3C9E"/>
    <w:rsid w:val="00EB7953"/>
    <w:rsid w:val="00EC7387"/>
    <w:rsid w:val="00ED6743"/>
    <w:rsid w:val="00EE1FB8"/>
    <w:rsid w:val="00EE2604"/>
    <w:rsid w:val="00EE5CA1"/>
    <w:rsid w:val="00EE6DE3"/>
    <w:rsid w:val="00EE73A8"/>
    <w:rsid w:val="00EF425B"/>
    <w:rsid w:val="00EF6374"/>
    <w:rsid w:val="00EF6D80"/>
    <w:rsid w:val="00F03B5B"/>
    <w:rsid w:val="00F0468B"/>
    <w:rsid w:val="00F047AF"/>
    <w:rsid w:val="00F107A8"/>
    <w:rsid w:val="00F158DD"/>
    <w:rsid w:val="00F1703C"/>
    <w:rsid w:val="00F171DA"/>
    <w:rsid w:val="00F21D5A"/>
    <w:rsid w:val="00F22618"/>
    <w:rsid w:val="00F22C70"/>
    <w:rsid w:val="00F24378"/>
    <w:rsid w:val="00F3071F"/>
    <w:rsid w:val="00F43094"/>
    <w:rsid w:val="00F432AB"/>
    <w:rsid w:val="00F47604"/>
    <w:rsid w:val="00F531B5"/>
    <w:rsid w:val="00F54435"/>
    <w:rsid w:val="00F544F1"/>
    <w:rsid w:val="00F55C40"/>
    <w:rsid w:val="00F55D97"/>
    <w:rsid w:val="00F5704D"/>
    <w:rsid w:val="00F64FCE"/>
    <w:rsid w:val="00F658B2"/>
    <w:rsid w:val="00F72F5F"/>
    <w:rsid w:val="00F86600"/>
    <w:rsid w:val="00F86B97"/>
    <w:rsid w:val="00F90A0F"/>
    <w:rsid w:val="00F937CF"/>
    <w:rsid w:val="00F959A7"/>
    <w:rsid w:val="00F968A6"/>
    <w:rsid w:val="00FA20F7"/>
    <w:rsid w:val="00FA29EC"/>
    <w:rsid w:val="00FA5049"/>
    <w:rsid w:val="00FA52B7"/>
    <w:rsid w:val="00FB45A6"/>
    <w:rsid w:val="00FB4E76"/>
    <w:rsid w:val="00FC2398"/>
    <w:rsid w:val="00FD0FF3"/>
    <w:rsid w:val="00FD46B6"/>
    <w:rsid w:val="00FD4C0E"/>
    <w:rsid w:val="00FD4EB9"/>
    <w:rsid w:val="00FD673B"/>
    <w:rsid w:val="00FE2E0A"/>
    <w:rsid w:val="00FE6D00"/>
    <w:rsid w:val="00FF0422"/>
    <w:rsid w:val="00FF0582"/>
    <w:rsid w:val="00FF784C"/>
    <w:rsid w:val="473EDCFA"/>
    <w:rsid w:val="5B8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A89DE"/>
  <w15:docId w15:val="{280A9072-E101-4055-9FF8-EB55BD1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uiPriority="0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uiPriority="0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34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uiPriority w:val="99"/>
    <w:rsid w:val="007F5F5A"/>
    <w:rPr>
      <w:rFonts w:ascii="Helvetica" w:eastAsia="?????? Pro W3" w:hAnsi="Helvetica"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locked/>
    <w:rsid w:val="00170344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locked/>
    <w:rsid w:val="00B11839"/>
    <w:pPr>
      <w:widowControl w:val="0"/>
      <w:suppressAutoHyphens/>
      <w:jc w:val="both"/>
    </w:pPr>
    <w:rPr>
      <w:rFonts w:ascii="Garamond" w:eastAsia="Times New Roman" w:hAnsi="Garamond" w:cs="Cambri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eastAsia="MS ??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locked/>
    <w:rsid w:val="00BE7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E7F3C"/>
    <w:rPr>
      <w:rFonts w:ascii="Cambria" w:eastAsia="MS ??" w:hAnsi="Cambria" w:cs="Times New Roman"/>
      <w:sz w:val="24"/>
    </w:rPr>
  </w:style>
  <w:style w:type="paragraph" w:styleId="Intestazione">
    <w:name w:val="header"/>
    <w:basedOn w:val="Normale"/>
    <w:link w:val="IntestazioneCarattere"/>
    <w:uiPriority w:val="99"/>
    <w:locked/>
    <w:rsid w:val="00BE7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7F3C"/>
    <w:rPr>
      <w:rFonts w:ascii="Cambria" w:eastAsia="MS ??" w:hAnsi="Cambria" w:cs="Times New Roman"/>
      <w:sz w:val="24"/>
    </w:rPr>
  </w:style>
  <w:style w:type="character" w:styleId="Collegamentovisitato">
    <w:name w:val="FollowedHyperlink"/>
    <w:basedOn w:val="Carpredefinitoparagrafo"/>
    <w:uiPriority w:val="99"/>
    <w:locked/>
    <w:rsid w:val="00E54E84"/>
    <w:rPr>
      <w:rFonts w:cs="Times New Roman"/>
      <w:color w:val="800080"/>
      <w:u w:val="single"/>
    </w:rPr>
  </w:style>
  <w:style w:type="paragraph" w:customStyle="1" w:styleId="BodyA">
    <w:name w:val="Body A"/>
    <w:uiPriority w:val="99"/>
    <w:rsid w:val="00F959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Cambria"/>
      <w:color w:val="000000"/>
      <w:sz w:val="24"/>
      <w:szCs w:val="24"/>
      <w:u w:color="000000"/>
      <w:lang w:eastAsia="en-US"/>
    </w:rPr>
  </w:style>
  <w:style w:type="paragraph" w:customStyle="1" w:styleId="p7">
    <w:name w:val="p7"/>
    <w:basedOn w:val="Normale"/>
    <w:uiPriority w:val="99"/>
    <w:rsid w:val="00472B16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locked/>
    <w:rsid w:val="00C325D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325DB"/>
    <w:rPr>
      <w:rFonts w:ascii="Segoe UI" w:eastAsia="MS ??" w:hAnsi="Segoe UI" w:cs="Times New Roman"/>
      <w:sz w:val="18"/>
    </w:rPr>
  </w:style>
  <w:style w:type="paragraph" w:styleId="NormaleWeb">
    <w:name w:val="Normal (Web)"/>
    <w:basedOn w:val="Normale"/>
    <w:uiPriority w:val="99"/>
    <w:locked/>
    <w:rsid w:val="006C1486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paragraph" w:customStyle="1" w:styleId="testoBC">
    <w:name w:val="testo BC"/>
    <w:basedOn w:val="Normale"/>
    <w:uiPriority w:val="99"/>
    <w:rsid w:val="00074CFE"/>
    <w:pPr>
      <w:widowControl w:val="0"/>
      <w:suppressLineNumbers/>
      <w:suppressAutoHyphens/>
      <w:spacing w:before="120" w:after="120"/>
    </w:pPr>
    <w:rPr>
      <w:rFonts w:ascii="Times New Roman" w:eastAsia="SimSun" w:hAnsi="Times New Roman" w:cs="Lucida Sans"/>
      <w:i/>
      <w:iCs/>
      <w:kern w:val="1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E75D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E75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5D1"/>
    <w:rPr>
      <w:rFonts w:ascii="Cambria" w:eastAsia="MS ??" w:hAnsi="Cambria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E75D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5D1"/>
    <w:rPr>
      <w:rFonts w:ascii="Cambria" w:eastAsia="MS ??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5138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5125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5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stione1@studioessec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oesseci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Musiche dagli archivi dell’Istituto per la Musica della Fondazione Giorgio Cini</vt:lpstr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Musiche dagli archivi dell’Istituto per la Musica della Fondazione Giorgio Cini</dc:title>
  <dc:subject/>
  <dc:creator>ufficio.stampa</dc:creator>
  <cp:keywords/>
  <dc:description/>
  <cp:lastModifiedBy>Giovanna Aliprandi</cp:lastModifiedBy>
  <cp:revision>22</cp:revision>
  <cp:lastPrinted>2019-09-11T10:48:00Z</cp:lastPrinted>
  <dcterms:created xsi:type="dcterms:W3CDTF">2019-06-27T13:06:00Z</dcterms:created>
  <dcterms:modified xsi:type="dcterms:W3CDTF">2019-09-11T11:10:00Z</dcterms:modified>
</cp:coreProperties>
</file>