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B75538" w14:textId="398B8024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  <w:bookmarkStart w:id="0" w:name="_GoBack"/>
      <w:bookmarkEnd w:id="0"/>
      <w:r w:rsidRPr="006461BD">
        <w:rPr>
          <w:rFonts w:ascii="Garamond" w:hAnsi="Garamond"/>
          <w:sz w:val="28"/>
          <w:szCs w:val="28"/>
          <w:lang w:val="en-GB"/>
        </w:rPr>
        <w:t>Ven</w:t>
      </w:r>
      <w:r w:rsidR="006461BD" w:rsidRPr="006461BD">
        <w:rPr>
          <w:rFonts w:ascii="Garamond" w:hAnsi="Garamond"/>
          <w:sz w:val="28"/>
          <w:szCs w:val="28"/>
          <w:lang w:val="en-GB"/>
        </w:rPr>
        <w:t>ice</w:t>
      </w:r>
      <w:r w:rsidRPr="006461BD">
        <w:rPr>
          <w:rFonts w:ascii="Garamond" w:hAnsi="Garamond"/>
          <w:sz w:val="28"/>
          <w:szCs w:val="28"/>
          <w:lang w:val="en-GB"/>
        </w:rPr>
        <w:t xml:space="preserve">, </w:t>
      </w:r>
      <w:r w:rsidR="00C16E8A" w:rsidRPr="006461BD">
        <w:rPr>
          <w:rFonts w:ascii="Garamond" w:hAnsi="Garamond"/>
          <w:sz w:val="28"/>
          <w:szCs w:val="28"/>
          <w:lang w:val="en-GB"/>
        </w:rPr>
        <w:t>Palazzo Cini</w:t>
      </w:r>
    </w:p>
    <w:p w14:paraId="074D0D34" w14:textId="77777777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  <w:r w:rsidRPr="006461BD">
        <w:rPr>
          <w:rFonts w:ascii="Garamond" w:hAnsi="Garamond"/>
          <w:sz w:val="28"/>
          <w:szCs w:val="28"/>
          <w:lang w:val="en-GB"/>
        </w:rPr>
        <w:t xml:space="preserve">Campo San </w:t>
      </w:r>
      <w:proofErr w:type="spellStart"/>
      <w:r w:rsidRPr="006461BD">
        <w:rPr>
          <w:rFonts w:ascii="Garamond" w:hAnsi="Garamond"/>
          <w:sz w:val="28"/>
          <w:szCs w:val="28"/>
          <w:lang w:val="en-GB"/>
        </w:rPr>
        <w:t>Vio</w:t>
      </w:r>
      <w:proofErr w:type="spellEnd"/>
      <w:r w:rsidRPr="006461BD">
        <w:rPr>
          <w:rFonts w:ascii="Garamond" w:hAnsi="Garamond"/>
          <w:sz w:val="28"/>
          <w:szCs w:val="28"/>
          <w:lang w:val="en-GB"/>
        </w:rPr>
        <w:t xml:space="preserve">, Dorsoduro 864 </w:t>
      </w:r>
    </w:p>
    <w:p w14:paraId="32003EC9" w14:textId="2ABFC586" w:rsidR="00ED0321" w:rsidRPr="006461BD" w:rsidRDefault="00C37E92" w:rsidP="007C6477">
      <w:pPr>
        <w:ind w:left="567"/>
        <w:rPr>
          <w:rFonts w:ascii="Garamond" w:hAnsi="Garamond"/>
          <w:sz w:val="28"/>
          <w:szCs w:val="28"/>
          <w:lang w:val="en-GB"/>
        </w:rPr>
      </w:pPr>
      <w:r w:rsidRPr="006461BD">
        <w:rPr>
          <w:rFonts w:ascii="Garamond" w:hAnsi="Garamond"/>
          <w:sz w:val="28"/>
          <w:szCs w:val="28"/>
          <w:lang w:val="en-GB"/>
        </w:rPr>
        <w:t>24</w:t>
      </w:r>
      <w:r w:rsidR="0011206C" w:rsidRPr="006461BD">
        <w:rPr>
          <w:rFonts w:ascii="Garamond" w:hAnsi="Garamond"/>
          <w:sz w:val="28"/>
          <w:szCs w:val="28"/>
          <w:lang w:val="en-GB"/>
        </w:rPr>
        <w:t xml:space="preserve"> </w:t>
      </w:r>
      <w:r w:rsidR="006461BD" w:rsidRPr="006461BD">
        <w:rPr>
          <w:rFonts w:ascii="Garamond" w:hAnsi="Garamond"/>
          <w:sz w:val="28"/>
          <w:szCs w:val="28"/>
          <w:lang w:val="en-GB"/>
        </w:rPr>
        <w:t>A</w:t>
      </w:r>
      <w:r w:rsidR="0011206C" w:rsidRPr="006461BD">
        <w:rPr>
          <w:rFonts w:ascii="Garamond" w:hAnsi="Garamond"/>
          <w:sz w:val="28"/>
          <w:szCs w:val="28"/>
          <w:lang w:val="en-GB"/>
        </w:rPr>
        <w:t>pril –</w:t>
      </w:r>
      <w:r w:rsidRPr="006461BD">
        <w:rPr>
          <w:rFonts w:ascii="Garamond" w:hAnsi="Garamond"/>
          <w:sz w:val="28"/>
          <w:szCs w:val="28"/>
          <w:lang w:val="en-GB"/>
        </w:rPr>
        <w:t xml:space="preserve"> 23</w:t>
      </w:r>
      <w:r w:rsidR="00C21438" w:rsidRPr="006461BD">
        <w:rPr>
          <w:rFonts w:ascii="Garamond" w:hAnsi="Garamond"/>
          <w:sz w:val="28"/>
          <w:szCs w:val="28"/>
          <w:lang w:val="en-GB"/>
        </w:rPr>
        <w:t xml:space="preserve"> </w:t>
      </w:r>
      <w:r w:rsidR="006461BD" w:rsidRPr="006461BD">
        <w:rPr>
          <w:rFonts w:ascii="Garamond" w:hAnsi="Garamond"/>
          <w:sz w:val="28"/>
          <w:szCs w:val="28"/>
          <w:lang w:val="en-GB"/>
        </w:rPr>
        <w:t>November</w:t>
      </w:r>
      <w:r w:rsidR="00C21438" w:rsidRPr="006461BD">
        <w:rPr>
          <w:rFonts w:ascii="Garamond" w:hAnsi="Garamond"/>
          <w:sz w:val="28"/>
          <w:szCs w:val="28"/>
          <w:lang w:val="en-GB"/>
        </w:rPr>
        <w:t xml:space="preserve"> 20</w:t>
      </w:r>
      <w:r w:rsidRPr="006461BD">
        <w:rPr>
          <w:rFonts w:ascii="Garamond" w:hAnsi="Garamond"/>
          <w:sz w:val="28"/>
          <w:szCs w:val="28"/>
          <w:lang w:val="en-GB"/>
        </w:rPr>
        <w:t>20</w:t>
      </w:r>
    </w:p>
    <w:p w14:paraId="4E757604" w14:textId="77777777" w:rsidR="00ED0321" w:rsidRPr="006461BD" w:rsidRDefault="00ED0321" w:rsidP="007C6477">
      <w:pPr>
        <w:ind w:left="567"/>
        <w:rPr>
          <w:rFonts w:ascii="Garamond" w:hAnsi="Garamond"/>
          <w:sz w:val="28"/>
          <w:szCs w:val="28"/>
          <w:lang w:val="en-GB"/>
        </w:rPr>
      </w:pPr>
    </w:p>
    <w:p w14:paraId="0B3D5EDC" w14:textId="77777777" w:rsidR="00ED0321" w:rsidRPr="006461BD" w:rsidRDefault="00ED0321" w:rsidP="007C6477">
      <w:pPr>
        <w:rPr>
          <w:rFonts w:ascii="Garamond" w:hAnsi="Garamond"/>
          <w:sz w:val="28"/>
          <w:szCs w:val="28"/>
          <w:lang w:val="en-GB"/>
        </w:rPr>
      </w:pPr>
    </w:p>
    <w:p w14:paraId="4C6CC482" w14:textId="79DDB2D2" w:rsidR="005E74D7" w:rsidRPr="006461BD" w:rsidRDefault="006461BD" w:rsidP="007C6477">
      <w:pPr>
        <w:ind w:left="567"/>
        <w:rPr>
          <w:rFonts w:ascii="Garamond" w:hAnsi="Garamond"/>
          <w:b/>
          <w:sz w:val="40"/>
          <w:szCs w:val="40"/>
          <w:lang w:val="en-GB"/>
        </w:rPr>
      </w:pPr>
      <w:r>
        <w:rPr>
          <w:rFonts w:ascii="Garamond" w:hAnsi="Garamond"/>
          <w:b/>
          <w:sz w:val="40"/>
          <w:szCs w:val="40"/>
          <w:lang w:val="en-GB"/>
        </w:rPr>
        <w:t xml:space="preserve">The </w:t>
      </w:r>
      <w:r w:rsidR="005E74D7" w:rsidRPr="006461BD">
        <w:rPr>
          <w:rFonts w:ascii="Garamond" w:hAnsi="Garamond"/>
          <w:b/>
          <w:sz w:val="40"/>
          <w:szCs w:val="40"/>
          <w:lang w:val="en-GB"/>
        </w:rPr>
        <w:t>Palazzo Cini Galler</w:t>
      </w:r>
      <w:r>
        <w:rPr>
          <w:rFonts w:ascii="Garamond" w:hAnsi="Garamond"/>
          <w:b/>
          <w:sz w:val="40"/>
          <w:szCs w:val="40"/>
          <w:lang w:val="en-GB"/>
        </w:rPr>
        <w:t>y</w:t>
      </w:r>
    </w:p>
    <w:p w14:paraId="23CA1D03" w14:textId="25F6414C" w:rsidR="00612E69" w:rsidRPr="006461BD" w:rsidRDefault="006461BD" w:rsidP="007C6477">
      <w:pPr>
        <w:ind w:left="567" w:right="12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The new season begins with an important Venetian tribute to </w:t>
      </w:r>
      <w:proofErr w:type="spellStart"/>
      <w:r w:rsidR="00FB354D" w:rsidRPr="006461BD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>Giambattista</w:t>
      </w:r>
      <w:proofErr w:type="spellEnd"/>
      <w:r w:rsidR="00FB354D" w:rsidRPr="006461BD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 Piranesi </w:t>
      </w:r>
      <w:r w:rsidR="006C5578"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for </w:t>
      </w:r>
      <w:r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  <w:t xml:space="preserve">the third centenary of his birth </w:t>
      </w:r>
    </w:p>
    <w:p w14:paraId="579E6B3A" w14:textId="77777777" w:rsidR="00612E69" w:rsidRPr="006461BD" w:rsidRDefault="00612E69" w:rsidP="007C6477">
      <w:pPr>
        <w:ind w:left="567" w:right="12"/>
        <w:rPr>
          <w:rFonts w:ascii="Garamond" w:hAnsi="Garamond" w:cs="Arial"/>
          <w:b/>
          <w:bCs/>
          <w:i/>
          <w:iCs/>
          <w:sz w:val="32"/>
          <w:szCs w:val="32"/>
          <w:lang w:val="en-GB"/>
        </w:rPr>
      </w:pPr>
    </w:p>
    <w:p w14:paraId="44B83F05" w14:textId="49221B4C" w:rsidR="0053034F" w:rsidRDefault="0053034F" w:rsidP="007C6477">
      <w:pPr>
        <w:ind w:left="567" w:right="12"/>
        <w:rPr>
          <w:rFonts w:ascii="Garamond" w:hAnsi="Garamond" w:cs="Arial"/>
          <w:bCs/>
          <w:i/>
          <w:iCs/>
          <w:sz w:val="28"/>
          <w:szCs w:val="28"/>
          <w:lang w:val="en-GB"/>
        </w:rPr>
      </w:pP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On 24 April 2020, </w:t>
      </w:r>
      <w:r w:rsidRPr="0053034F">
        <w:rPr>
          <w:rFonts w:ascii="Garamond" w:hAnsi="Garamond" w:cs="Arial"/>
          <w:b/>
          <w:sz w:val="28"/>
          <w:szCs w:val="28"/>
          <w:lang w:val="en-GB"/>
        </w:rPr>
        <w:t xml:space="preserve">Piranesi Rome </w:t>
      </w:r>
      <w:proofErr w:type="spellStart"/>
      <w:r w:rsidRPr="0053034F">
        <w:rPr>
          <w:rFonts w:ascii="Garamond" w:hAnsi="Garamond" w:cs="Arial"/>
          <w:b/>
          <w:sz w:val="28"/>
          <w:szCs w:val="28"/>
          <w:lang w:val="en-GB"/>
        </w:rPr>
        <w:t>Basilico</w:t>
      </w:r>
      <w:proofErr w:type="spellEnd"/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 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will 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>open to the public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>.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 </w:t>
      </w:r>
      <w:r w:rsidRPr="003F7072">
        <w:rPr>
          <w:rFonts w:ascii="Garamond" w:hAnsi="Garamond" w:cs="Arial"/>
          <w:bCs/>
          <w:i/>
          <w:iCs/>
          <w:sz w:val="28"/>
          <w:szCs w:val="28"/>
          <w:lang w:val="en-GB"/>
        </w:rPr>
        <w:t>I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>n the year of the Architecture Biennale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>,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 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the 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>exhibition celebrates the fascination of Rome by comparing the ancient city in Piranesi's etching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>s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 and the contemporary </w:t>
      </w:r>
      <w:r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capital </w:t>
      </w:r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captured in Gabriele </w:t>
      </w:r>
      <w:proofErr w:type="spellStart"/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>Basilico's</w:t>
      </w:r>
      <w:proofErr w:type="spellEnd"/>
      <w:r w:rsidRPr="0053034F">
        <w:rPr>
          <w:rFonts w:ascii="Garamond" w:hAnsi="Garamond" w:cs="Arial"/>
          <w:bCs/>
          <w:i/>
          <w:iCs/>
          <w:sz w:val="28"/>
          <w:szCs w:val="28"/>
          <w:lang w:val="en-GB"/>
        </w:rPr>
        <w:t xml:space="preserve"> photographs.</w:t>
      </w:r>
    </w:p>
    <w:p w14:paraId="2B826E70" w14:textId="4A29B5DC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45D37695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5C791F4C" w14:textId="75ABD62C" w:rsidR="006461BD" w:rsidRPr="006461BD" w:rsidRDefault="0053034F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To mark the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celebrations for the 300th anniversary of the birth of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Giambattista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Piranesi (Venice, 1720 - Rome, 1778)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the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Cini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pay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ing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tribute to the great Venetian artist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exhibition </w:t>
      </w:r>
      <w:r w:rsidR="006461BD" w:rsidRPr="0053034F">
        <w:rPr>
          <w:rFonts w:ascii="Garamond" w:hAnsi="Garamond" w:cs="Arial"/>
          <w:b/>
          <w:i/>
          <w:sz w:val="24"/>
          <w:szCs w:val="24"/>
          <w:lang w:val="en-GB"/>
        </w:rPr>
        <w:t>Piranesi Rom</w:t>
      </w:r>
      <w:r w:rsidRPr="0053034F">
        <w:rPr>
          <w:rFonts w:ascii="Garamond" w:hAnsi="Garamond" w:cs="Arial"/>
          <w:b/>
          <w:i/>
          <w:sz w:val="24"/>
          <w:szCs w:val="24"/>
          <w:lang w:val="en-GB"/>
        </w:rPr>
        <w:t>e</w:t>
      </w:r>
      <w:r w:rsidR="006461BD" w:rsidRPr="0053034F">
        <w:rPr>
          <w:rFonts w:ascii="Garamond" w:hAnsi="Garamond" w:cs="Arial"/>
          <w:b/>
          <w:i/>
          <w:sz w:val="24"/>
          <w:szCs w:val="24"/>
          <w:lang w:val="en-GB"/>
        </w:rPr>
        <w:t xml:space="preserve"> </w:t>
      </w:r>
      <w:proofErr w:type="spellStart"/>
      <w:r w:rsidR="006461BD" w:rsidRPr="0053034F">
        <w:rPr>
          <w:rFonts w:ascii="Garamond" w:hAnsi="Garamond" w:cs="Arial"/>
          <w:b/>
          <w:i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curated by </w:t>
      </w:r>
      <w:r w:rsidR="006461BD" w:rsidRPr="0053034F">
        <w:rPr>
          <w:rFonts w:ascii="Garamond" w:hAnsi="Garamond" w:cs="Arial"/>
          <w:b/>
          <w:iCs/>
          <w:sz w:val="24"/>
          <w:szCs w:val="24"/>
          <w:lang w:val="en-GB"/>
        </w:rPr>
        <w:t xml:space="preserve">Luca Massimo </w:t>
      </w:r>
      <w:proofErr w:type="spellStart"/>
      <w:r w:rsidR="006461BD" w:rsidRPr="0053034F">
        <w:rPr>
          <w:rFonts w:ascii="Garamond" w:hAnsi="Garamond" w:cs="Arial"/>
          <w:b/>
          <w:iCs/>
          <w:sz w:val="24"/>
          <w:szCs w:val="24"/>
          <w:lang w:val="en-GB"/>
        </w:rPr>
        <w:t>Barbero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director of the Institute of Art History,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collaboration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with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proofErr w:type="spellStart"/>
      <w:r w:rsidR="003F7072" w:rsidRPr="003F7072">
        <w:rPr>
          <w:rFonts w:ascii="Garamond" w:hAnsi="Garamond" w:cs="Arial"/>
          <w:b/>
          <w:iCs/>
          <w:sz w:val="24"/>
          <w:szCs w:val="24"/>
          <w:lang w:val="en-GB"/>
        </w:rPr>
        <w:t>Archiv</w:t>
      </w:r>
      <w:r w:rsidR="003F7072" w:rsidRPr="003F7072">
        <w:rPr>
          <w:rFonts w:ascii="Garamond" w:hAnsi="Garamond" w:cs="Arial"/>
          <w:b/>
          <w:iCs/>
          <w:sz w:val="24"/>
          <w:szCs w:val="24"/>
          <w:lang w:val="en-GB"/>
        </w:rPr>
        <w:t>io</w:t>
      </w:r>
      <w:proofErr w:type="spellEnd"/>
      <w:r w:rsidR="003F7072"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 </w:t>
      </w:r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Gabriele </w:t>
      </w:r>
      <w:proofErr w:type="spellStart"/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. From </w:t>
      </w:r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24 April to 23 November </w:t>
      </w:r>
      <w:r w:rsidR="003F7072" w:rsidRPr="003F7072">
        <w:rPr>
          <w:rFonts w:ascii="Garamond" w:hAnsi="Garamond" w:cs="Arial"/>
          <w:b/>
          <w:iCs/>
          <w:sz w:val="24"/>
          <w:szCs w:val="24"/>
          <w:lang w:val="en-GB"/>
        </w:rPr>
        <w:t>2020</w:t>
      </w:r>
      <w:r w:rsidR="0004281B" w:rsidRPr="0004281B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second floor of the </w:t>
      </w:r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Palazzo Cini </w:t>
      </w:r>
      <w:r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Gallery at </w:t>
      </w:r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San </w:t>
      </w:r>
      <w:proofErr w:type="spellStart"/>
      <w:r w:rsidR="006461BD" w:rsidRPr="003F7072">
        <w:rPr>
          <w:rFonts w:ascii="Garamond" w:hAnsi="Garamond" w:cs="Arial"/>
          <w:b/>
          <w:iCs/>
          <w:sz w:val="24"/>
          <w:szCs w:val="24"/>
          <w:lang w:val="en-GB"/>
        </w:rPr>
        <w:t>Vio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will host a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compar</w:t>
      </w:r>
      <w:r w:rsidR="0004281B">
        <w:rPr>
          <w:rFonts w:ascii="Garamond" w:hAnsi="Garamond" w:cs="Arial"/>
          <w:bCs/>
          <w:iCs/>
          <w:sz w:val="24"/>
          <w:szCs w:val="24"/>
          <w:lang w:val="en-GB"/>
        </w:rPr>
        <w:t>ison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o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>f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lyrical cityscapes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Rome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featuring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the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 historic etchings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Giambattista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Piranesi and the </w:t>
      </w:r>
      <w:r w:rsidR="0004281B">
        <w:rPr>
          <w:rFonts w:ascii="Garamond" w:hAnsi="Garamond" w:cs="Arial"/>
          <w:bCs/>
          <w:iCs/>
          <w:sz w:val="24"/>
          <w:szCs w:val="24"/>
          <w:lang w:val="en-GB"/>
        </w:rPr>
        <w:t xml:space="preserve">modern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photography of Gabriele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Visitors will 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thus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have the chance to see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</w:t>
      </w:r>
      <w:r w:rsidR="0004281B" w:rsidRPr="0004281B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 xml:space="preserve">previously unshown </w:t>
      </w:r>
      <w:r w:rsidR="006461BD" w:rsidRPr="0004281B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>selection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of the work of the great landscape photographer, commissioned by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3F7072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in 2010. </w:t>
      </w:r>
    </w:p>
    <w:p w14:paraId="2DB29967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37B3C262" w14:textId="433A3F4F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Thanks to </w:t>
      </w:r>
      <w:proofErr w:type="spellStart"/>
      <w:r w:rsidRPr="003F7072">
        <w:rPr>
          <w:rFonts w:ascii="Garamond" w:hAnsi="Garamond" w:cs="Arial"/>
          <w:b/>
          <w:iCs/>
          <w:sz w:val="24"/>
          <w:szCs w:val="24"/>
          <w:lang w:val="en-GB"/>
        </w:rPr>
        <w:t>Assicurazioni</w:t>
      </w:r>
      <w:proofErr w:type="spellEnd"/>
      <w:r w:rsidRPr="003F7072">
        <w:rPr>
          <w:rFonts w:ascii="Garamond" w:hAnsi="Garamond" w:cs="Arial"/>
          <w:b/>
          <w:iCs/>
          <w:sz w:val="24"/>
          <w:szCs w:val="24"/>
          <w:lang w:val="en-GB"/>
        </w:rPr>
        <w:t xml:space="preserve"> Generali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, the Gallery's main partner since it reopen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ed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in 2014 and for many years </w:t>
      </w:r>
      <w:proofErr w:type="spellStart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a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04281B">
        <w:rPr>
          <w:rFonts w:ascii="Garamond" w:hAnsi="Garamond" w:cs="Arial"/>
          <w:bCs/>
          <w:iCs/>
          <w:sz w:val="24"/>
          <w:szCs w:val="24"/>
          <w:lang w:val="en-GB"/>
        </w:rPr>
        <w:t xml:space="preserve">patron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7C6477" w:rsidRPr="006461BD">
        <w:rPr>
          <w:rFonts w:ascii="Garamond" w:hAnsi="Garamond" w:cs="Arial"/>
          <w:bCs/>
          <w:iCs/>
          <w:sz w:val="24"/>
          <w:szCs w:val="24"/>
          <w:lang w:val="en-GB"/>
        </w:rPr>
        <w:t>Cini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the exhibition season will continue </w:t>
      </w:r>
      <w:r w:rsidRPr="00947564">
        <w:rPr>
          <w:rFonts w:ascii="Garamond" w:hAnsi="Garamond" w:cs="Arial"/>
          <w:bCs/>
          <w:iCs/>
          <w:sz w:val="24"/>
          <w:szCs w:val="24"/>
          <w:u w:val="single"/>
          <w:lang w:val="en-GB"/>
        </w:rPr>
        <w:t>until 23 November 2020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(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P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ress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P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review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: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23 April 2020).</w:t>
      </w:r>
    </w:p>
    <w:p w14:paraId="06350BC3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3C10E95E" w14:textId="741D531C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>Piranesi Rom</w:t>
      </w:r>
      <w:r w:rsidR="007C6477" w:rsidRPr="00947564">
        <w:rPr>
          <w:rFonts w:ascii="Garamond" w:hAnsi="Garamond" w:cs="Arial"/>
          <w:b/>
          <w:i/>
          <w:sz w:val="24"/>
          <w:szCs w:val="24"/>
          <w:lang w:val="en-GB"/>
        </w:rPr>
        <w:t>e</w:t>
      </w:r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 xml:space="preserve"> </w:t>
      </w:r>
      <w:proofErr w:type="spellStart"/>
      <w:r w:rsidRPr="00947564">
        <w:rPr>
          <w:rFonts w:ascii="Garamond" w:hAnsi="Garamond" w:cs="Arial"/>
          <w:b/>
          <w:i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returns to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figure of Piranesi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as </w:t>
      </w:r>
      <w:proofErr w:type="spellStart"/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vedutista</w:t>
      </w:r>
      <w:proofErr w:type="spellEnd"/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, explored in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exhibition </w:t>
      </w:r>
      <w:r w:rsidR="007C6477" w:rsidRPr="007C6477">
        <w:rPr>
          <w:rFonts w:ascii="Garamond" w:hAnsi="Garamond" w:cs="Arial"/>
          <w:bCs/>
          <w:i/>
          <w:sz w:val="24"/>
          <w:szCs w:val="24"/>
          <w:lang w:val="en-GB"/>
        </w:rPr>
        <w:t xml:space="preserve">The Arts of </w:t>
      </w:r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Piranesi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conceived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7C6477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in 2010, with an original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interpretation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his views of Rome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set beside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work of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contemporary landscape photographer Gabriele </w:t>
      </w:r>
      <w:proofErr w:type="spellStart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</w:p>
    <w:p w14:paraId="6FD59775" w14:textId="1E73FAA5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Visitors will be able to admire some of the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great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symbolic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landmarks of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eternal city 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 xml:space="preserve">in twenty-five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original prints made in the 18th century by the Venetian engraver</w:t>
      </w:r>
      <w:r w:rsidR="007C6477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selected from the complete </w:t>
      </w:r>
      <w:r w:rsidRPr="007C6477">
        <w:rPr>
          <w:rFonts w:ascii="Garamond" w:hAnsi="Garamond" w:cs="Arial"/>
          <w:bCs/>
          <w:i/>
          <w:sz w:val="24"/>
          <w:szCs w:val="24"/>
          <w:lang w:val="en-GB"/>
        </w:rPr>
        <w:t>corpus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preserved in the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graphic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collections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 and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in twenty-six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views of Rome by the Milanese photographer,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taken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from the same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viewpoint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as the Piranesi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>etchings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including twelve not shown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in the exhibition </w:t>
      </w:r>
      <w:r w:rsidR="00C04A4C" w:rsidRPr="00C04A4C">
        <w:rPr>
          <w:rFonts w:ascii="Garamond" w:hAnsi="Garamond" w:cs="Arial"/>
          <w:bCs/>
          <w:i/>
          <w:iCs/>
          <w:sz w:val="24"/>
          <w:szCs w:val="24"/>
          <w:lang w:val="en-GB"/>
        </w:rPr>
        <w:t xml:space="preserve">The Arts of Piranesi. Architect, Etcher, </w:t>
      </w:r>
      <w:proofErr w:type="spellStart"/>
      <w:r w:rsidR="00C04A4C" w:rsidRPr="00C04A4C">
        <w:rPr>
          <w:rFonts w:ascii="Garamond" w:hAnsi="Garamond" w:cs="Arial"/>
          <w:bCs/>
          <w:i/>
          <w:iCs/>
          <w:sz w:val="24"/>
          <w:szCs w:val="24"/>
          <w:lang w:val="en-GB"/>
        </w:rPr>
        <w:t>Vedutista</w:t>
      </w:r>
      <w:proofErr w:type="spellEnd"/>
      <w:r w:rsidR="00C04A4C" w:rsidRPr="00C04A4C">
        <w:rPr>
          <w:rFonts w:ascii="Garamond" w:hAnsi="Garamond" w:cs="Arial"/>
          <w:bCs/>
          <w:i/>
          <w:iCs/>
          <w:sz w:val="24"/>
          <w:szCs w:val="24"/>
          <w:lang w:val="en-GB"/>
        </w:rPr>
        <w:t>, Designer</w:t>
      </w:r>
      <w:r w:rsidR="009A5736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staged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at the </w:t>
      </w:r>
      <w:r w:rsidR="00C04A4C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="00C04A4C" w:rsidRPr="006461BD">
        <w:rPr>
          <w:rFonts w:ascii="Garamond" w:hAnsi="Garamond" w:cs="Arial"/>
          <w:bCs/>
          <w:iCs/>
          <w:sz w:val="24"/>
          <w:szCs w:val="24"/>
          <w:lang w:val="en-GB"/>
        </w:rPr>
        <w:t>in 2010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.</w:t>
      </w:r>
    </w:p>
    <w:p w14:paraId="70205B50" w14:textId="03651FD4" w:rsidR="006461BD" w:rsidRPr="006461BD" w:rsidRDefault="00C04A4C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>I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nspired by writer Marguerite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Yourcenar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’s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wonderful description of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Giambattista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Piranesi in the early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1960s, </w:t>
      </w:r>
      <w:proofErr w:type="spellStart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took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his camera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to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all 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sites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Piranesi's views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to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capture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their extraordinary modernity. </w:t>
      </w:r>
    </w:p>
    <w:p w14:paraId="245BF6FD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771F032D" w14:textId="4371A6A1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947564" w:rsidRPr="00947564">
        <w:rPr>
          <w:rFonts w:ascii="Garamond" w:hAnsi="Garamond" w:cs="Arial"/>
          <w:bCs/>
          <w:i/>
          <w:sz w:val="24"/>
          <w:szCs w:val="24"/>
          <w:lang w:val="en-GB"/>
        </w:rPr>
        <w:t>corpus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 of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Piranesi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etchings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one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of the largest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graphic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collections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Venetian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artist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kept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private institution. It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has been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preserv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ed intact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thanks to </w:t>
      </w:r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Vittorio </w:t>
      </w:r>
      <w:proofErr w:type="spellStart"/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>Cini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’s</w:t>
      </w:r>
      <w:proofErr w:type="spellEnd"/>
      <w:r w:rsidR="001E35AA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far-sighted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>,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generous decision in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1970s to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acquire </w:t>
      </w:r>
      <w:r w:rsidR="00947564">
        <w:rPr>
          <w:rFonts w:ascii="Garamond" w:hAnsi="Garamond" w:cs="Arial"/>
          <w:bCs/>
          <w:iCs/>
          <w:sz w:val="24"/>
          <w:szCs w:val="24"/>
          <w:lang w:val="en-GB"/>
        </w:rPr>
        <w:t xml:space="preserve">it </w:t>
      </w:r>
      <w:r w:rsidR="009A5736">
        <w:rPr>
          <w:rFonts w:ascii="Garamond" w:hAnsi="Garamond" w:cs="Arial"/>
          <w:bCs/>
          <w:iCs/>
          <w:sz w:val="24"/>
          <w:szCs w:val="24"/>
          <w:lang w:val="en-GB"/>
        </w:rPr>
        <w:t xml:space="preserve">as a whole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for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1E35AA">
        <w:rPr>
          <w:rFonts w:ascii="Garamond" w:hAnsi="Garamond" w:cs="Arial"/>
          <w:bCs/>
          <w:iCs/>
          <w:sz w:val="24"/>
          <w:szCs w:val="24"/>
          <w:lang w:val="en-GB"/>
        </w:rPr>
        <w:t xml:space="preserve">Institute of </w:t>
      </w:r>
      <w:r w:rsidR="00F331F6" w:rsidRPr="006461BD">
        <w:rPr>
          <w:rFonts w:ascii="Garamond" w:hAnsi="Garamond" w:cs="Arial"/>
          <w:bCs/>
          <w:iCs/>
          <w:sz w:val="24"/>
          <w:szCs w:val="24"/>
          <w:lang w:val="en-GB"/>
        </w:rPr>
        <w:t>Art</w:t>
      </w:r>
      <w:r w:rsidR="00F331F6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History, where it is still the subject of study today.</w:t>
      </w:r>
    </w:p>
    <w:p w14:paraId="7BC9C92F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07380963" w14:textId="05361A86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 w:rsidRPr="00726F6F">
        <w:rPr>
          <w:rFonts w:ascii="Garamond" w:hAnsi="Garamond" w:cs="Arial"/>
          <w:b/>
          <w:i/>
          <w:sz w:val="24"/>
          <w:szCs w:val="24"/>
          <w:lang w:val="en-GB"/>
        </w:rPr>
        <w:t>Piranesi Rom</w:t>
      </w:r>
      <w:r w:rsidR="00726F6F" w:rsidRPr="00726F6F">
        <w:rPr>
          <w:rFonts w:ascii="Garamond" w:hAnsi="Garamond" w:cs="Arial"/>
          <w:b/>
          <w:i/>
          <w:sz w:val="24"/>
          <w:szCs w:val="24"/>
          <w:lang w:val="en-GB"/>
        </w:rPr>
        <w:t>e</w:t>
      </w:r>
      <w:r w:rsidRPr="00726F6F">
        <w:rPr>
          <w:rFonts w:ascii="Garamond" w:hAnsi="Garamond" w:cs="Arial"/>
          <w:b/>
          <w:i/>
          <w:sz w:val="24"/>
          <w:szCs w:val="24"/>
          <w:lang w:val="en-GB"/>
        </w:rPr>
        <w:t xml:space="preserve"> </w:t>
      </w:r>
      <w:proofErr w:type="spellStart"/>
      <w:r w:rsidRPr="00726F6F">
        <w:rPr>
          <w:rFonts w:ascii="Garamond" w:hAnsi="Garamond" w:cs="Arial"/>
          <w:b/>
          <w:i/>
          <w:sz w:val="24"/>
          <w:szCs w:val="24"/>
          <w:lang w:val="en-GB"/>
        </w:rPr>
        <w:t>Basilico</w:t>
      </w:r>
      <w:proofErr w:type="spellEnd"/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>will not only be a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n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enthralling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 exhibition for the general public. It will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>also provide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an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opportunity to visit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Palazzo Cini </w:t>
      </w:r>
      <w:r w:rsidR="00F331F6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explore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hitherto partly unknown aspect of the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large Fondazione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Cini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collections 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in the 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>fascinating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>, lively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>setting</w:t>
      </w:r>
      <w:r w:rsidR="00726F6F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</w:t>
      </w:r>
      <w:r w:rsidR="006C5578">
        <w:rPr>
          <w:rFonts w:ascii="Garamond" w:hAnsi="Garamond" w:cs="Arial"/>
          <w:bCs/>
          <w:iCs/>
          <w:sz w:val="24"/>
          <w:szCs w:val="24"/>
          <w:lang w:val="en-GB"/>
        </w:rPr>
        <w:t xml:space="preserve">a </w:t>
      </w:r>
      <w:r w:rsidR="00726F6F" w:rsidRPr="006461BD">
        <w:rPr>
          <w:rFonts w:ascii="Garamond" w:hAnsi="Garamond" w:cs="Arial"/>
          <w:bCs/>
          <w:iCs/>
          <w:sz w:val="24"/>
          <w:szCs w:val="24"/>
          <w:lang w:val="en-GB"/>
        </w:rPr>
        <w:t>house museum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. </w:t>
      </w:r>
    </w:p>
    <w:p w14:paraId="0BCCD171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4B8B918D" w14:textId="0D7F0D18" w:rsidR="006461BD" w:rsidRPr="006461BD" w:rsidRDefault="00726F6F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>P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ublished by </w:t>
      </w:r>
      <w:proofErr w:type="spellStart"/>
      <w:r w:rsidR="006461BD" w:rsidRPr="00726F6F">
        <w:rPr>
          <w:rFonts w:ascii="Garamond" w:hAnsi="Garamond" w:cs="Arial"/>
          <w:b/>
          <w:iCs/>
          <w:sz w:val="24"/>
          <w:szCs w:val="24"/>
          <w:lang w:val="en-GB"/>
        </w:rPr>
        <w:t>Contrasto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in 2019,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>t</w:t>
      </w:r>
      <w:r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he catalogue </w:t>
      </w:r>
      <w:r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edited by the Institute of Art History and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conceived as a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homage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the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Cini to the great photographer who died in 2013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>.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It brings together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all the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photos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taken by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for 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>T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>he Art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>s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 xml:space="preserve"> </w:t>
      </w:r>
      <w:r w:rsidR="00721FB9" w:rsidRPr="00721FB9">
        <w:rPr>
          <w:rFonts w:ascii="Garamond" w:hAnsi="Garamond" w:cs="Arial"/>
          <w:bCs/>
          <w:i/>
          <w:sz w:val="24"/>
          <w:szCs w:val="24"/>
          <w:lang w:val="en-GB"/>
        </w:rPr>
        <w:t xml:space="preserve">of </w:t>
      </w:r>
      <w:r w:rsidR="006461BD" w:rsidRPr="00721FB9">
        <w:rPr>
          <w:rFonts w:ascii="Garamond" w:hAnsi="Garamond" w:cs="Arial"/>
          <w:bCs/>
          <w:i/>
          <w:sz w:val="24"/>
          <w:szCs w:val="24"/>
          <w:lang w:val="en-GB"/>
        </w:rPr>
        <w:t>Piranesi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project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includes writings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by Luca Massimo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Barbero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Mario Bevilacqua, Michele De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Lucchi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Pasquale Gagliardi, Alessandro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Martoni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and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Roberta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Valtorta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plus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 conversation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between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Gabriele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Basilico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and film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director Amos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Gitai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.</w:t>
      </w:r>
    </w:p>
    <w:p w14:paraId="445B9C39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098513EC" w14:textId="57896274" w:rsidR="006461BD" w:rsidRPr="006461BD" w:rsidRDefault="009A5736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  <w:r>
        <w:rPr>
          <w:rFonts w:ascii="Garamond" w:hAnsi="Garamond" w:cs="Arial"/>
          <w:bCs/>
          <w:iCs/>
          <w:sz w:val="24"/>
          <w:szCs w:val="24"/>
          <w:lang w:val="en-GB"/>
        </w:rPr>
        <w:t>T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he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Fondazione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Giorgio Cini and its Institute of Art History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are also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tak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>ing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part in the Piranesi celebrations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by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l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>ending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sixteen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precious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prints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of Piranesi's </w:t>
      </w:r>
      <w:r w:rsidR="006461BD" w:rsidRPr="00721FB9">
        <w:rPr>
          <w:rFonts w:ascii="Garamond" w:hAnsi="Garamond" w:cs="Arial"/>
          <w:b/>
          <w:i/>
          <w:sz w:val="24"/>
          <w:szCs w:val="24"/>
          <w:lang w:val="en-GB"/>
        </w:rPr>
        <w:t>Prisons of Invention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an integral part of the Foundation's graphic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art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collections. The prints will be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shown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from 4 April to 27 July 2020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in 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the exhibition </w:t>
      </w:r>
      <w:proofErr w:type="spellStart"/>
      <w:r w:rsidR="006461BD" w:rsidRPr="00721FB9">
        <w:rPr>
          <w:rFonts w:ascii="Garamond" w:hAnsi="Garamond" w:cs="Arial"/>
          <w:b/>
          <w:i/>
          <w:sz w:val="24"/>
          <w:szCs w:val="24"/>
          <w:lang w:val="en-GB"/>
        </w:rPr>
        <w:t>Giambattista</w:t>
      </w:r>
      <w:proofErr w:type="spellEnd"/>
      <w:r w:rsidR="006461BD" w:rsidRPr="00721FB9">
        <w:rPr>
          <w:rFonts w:ascii="Garamond" w:hAnsi="Garamond" w:cs="Arial"/>
          <w:b/>
          <w:i/>
          <w:sz w:val="24"/>
          <w:szCs w:val="24"/>
          <w:lang w:val="en-GB"/>
        </w:rPr>
        <w:t xml:space="preserve"> Piranesi. Visions of a </w:t>
      </w:r>
      <w:r w:rsidR="00721FB9" w:rsidRPr="00721FB9">
        <w:rPr>
          <w:rFonts w:ascii="Garamond" w:hAnsi="Garamond" w:cs="Arial"/>
          <w:b/>
          <w:i/>
          <w:sz w:val="24"/>
          <w:szCs w:val="24"/>
          <w:lang w:val="en-GB"/>
        </w:rPr>
        <w:t>T</w:t>
      </w:r>
      <w:r w:rsidR="006461BD" w:rsidRPr="00721FB9">
        <w:rPr>
          <w:rFonts w:ascii="Garamond" w:hAnsi="Garamond" w:cs="Arial"/>
          <w:b/>
          <w:i/>
          <w:sz w:val="24"/>
          <w:szCs w:val="24"/>
          <w:lang w:val="en-GB"/>
        </w:rPr>
        <w:t xml:space="preserve">imeless </w:t>
      </w:r>
      <w:r w:rsidR="00721FB9" w:rsidRPr="00721FB9">
        <w:rPr>
          <w:rFonts w:ascii="Garamond" w:hAnsi="Garamond" w:cs="Arial"/>
          <w:b/>
          <w:i/>
          <w:sz w:val="24"/>
          <w:szCs w:val="24"/>
          <w:lang w:val="en-GB"/>
        </w:rPr>
        <w:t>A</w:t>
      </w:r>
      <w:r w:rsidR="006461BD" w:rsidRPr="00721FB9">
        <w:rPr>
          <w:rFonts w:ascii="Garamond" w:hAnsi="Garamond" w:cs="Arial"/>
          <w:b/>
          <w:i/>
          <w:sz w:val="24"/>
          <w:szCs w:val="24"/>
          <w:lang w:val="en-GB"/>
        </w:rPr>
        <w:t>rchitect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, curated by Chiara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Casarin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Pierluigi</w:t>
      </w:r>
      <w:proofErr w:type="spellEnd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proofErr w:type="spellStart"/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Panza</w:t>
      </w:r>
      <w:proofErr w:type="spellEnd"/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 </w:t>
      </w:r>
      <w:r w:rsidR="00721FB9" w:rsidRPr="006461BD">
        <w:rPr>
          <w:rFonts w:ascii="Garamond" w:hAnsi="Garamond" w:cs="Arial"/>
          <w:bCs/>
          <w:iCs/>
          <w:sz w:val="24"/>
          <w:szCs w:val="24"/>
          <w:lang w:val="en-GB"/>
        </w:rPr>
        <w:t xml:space="preserve">at </w:t>
      </w:r>
      <w:r w:rsidR="00721FB9">
        <w:rPr>
          <w:rFonts w:ascii="Garamond" w:hAnsi="Garamond" w:cs="Arial"/>
          <w:bCs/>
          <w:iCs/>
          <w:sz w:val="24"/>
          <w:szCs w:val="24"/>
          <w:lang w:val="en-GB"/>
        </w:rPr>
        <w:t xml:space="preserve">the </w:t>
      </w:r>
      <w:r w:rsidR="00721FB9" w:rsidRPr="006461BD">
        <w:rPr>
          <w:rFonts w:ascii="Garamond" w:hAnsi="Garamond" w:cs="Arial"/>
          <w:bCs/>
          <w:iCs/>
          <w:sz w:val="24"/>
          <w:szCs w:val="24"/>
          <w:lang w:val="en-GB"/>
        </w:rPr>
        <w:t>Palazzo Sturm in Bassano del Grappa</w:t>
      </w:r>
      <w:r w:rsidR="006461BD" w:rsidRPr="006461BD">
        <w:rPr>
          <w:rFonts w:ascii="Garamond" w:hAnsi="Garamond" w:cs="Arial"/>
          <w:bCs/>
          <w:iCs/>
          <w:sz w:val="24"/>
          <w:szCs w:val="24"/>
          <w:lang w:val="en-GB"/>
        </w:rPr>
        <w:t>.</w:t>
      </w:r>
    </w:p>
    <w:p w14:paraId="5159F6B6" w14:textId="77777777" w:rsidR="006461BD" w:rsidRPr="006461BD" w:rsidRDefault="006461BD" w:rsidP="007C6477">
      <w:pPr>
        <w:ind w:left="567" w:right="12"/>
        <w:rPr>
          <w:rFonts w:ascii="Garamond" w:hAnsi="Garamond" w:cs="Arial"/>
          <w:bCs/>
          <w:iCs/>
          <w:sz w:val="24"/>
          <w:szCs w:val="24"/>
          <w:lang w:val="en-GB"/>
        </w:rPr>
      </w:pPr>
    </w:p>
    <w:p w14:paraId="311D8A51" w14:textId="77777777" w:rsidR="00D23E4F" w:rsidRPr="006461BD" w:rsidRDefault="00D23E4F" w:rsidP="007C6477">
      <w:pPr>
        <w:rPr>
          <w:rFonts w:ascii="Garamond" w:hAnsi="Garamond"/>
          <w:szCs w:val="24"/>
          <w:lang w:val="en-GB"/>
        </w:rPr>
      </w:pPr>
    </w:p>
    <w:p w14:paraId="42F001F8" w14:textId="77777777" w:rsidR="00D617BF" w:rsidRPr="006461BD" w:rsidRDefault="00D617BF" w:rsidP="007C6477">
      <w:pPr>
        <w:rPr>
          <w:rFonts w:ascii="Garamond" w:hAnsi="Garamond"/>
          <w:sz w:val="24"/>
          <w:szCs w:val="24"/>
          <w:lang w:val="en-GB"/>
        </w:rPr>
      </w:pPr>
    </w:p>
    <w:p w14:paraId="0C886ECC" w14:textId="20343F95" w:rsidR="00D617BF" w:rsidRPr="006461BD" w:rsidRDefault="00721FB9" w:rsidP="007C6477">
      <w:pPr>
        <w:ind w:left="567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 w:cs="Cambria"/>
          <w:b/>
          <w:sz w:val="24"/>
          <w:szCs w:val="24"/>
          <w:lang w:val="en-GB"/>
        </w:rPr>
        <w:t xml:space="preserve">Press </w:t>
      </w:r>
      <w:r w:rsidR="00D617BF" w:rsidRPr="006461BD">
        <w:rPr>
          <w:rFonts w:ascii="Garamond" w:hAnsi="Garamond" w:cs="Cambria"/>
          <w:b/>
          <w:sz w:val="24"/>
          <w:szCs w:val="24"/>
          <w:lang w:val="en-GB"/>
        </w:rPr>
        <w:t>Informa</w:t>
      </w:r>
      <w:r>
        <w:rPr>
          <w:rFonts w:ascii="Garamond" w:hAnsi="Garamond" w:cs="Cambria"/>
          <w:b/>
          <w:sz w:val="24"/>
          <w:szCs w:val="24"/>
          <w:lang w:val="en-GB"/>
        </w:rPr>
        <w:t>tion</w:t>
      </w:r>
      <w:r w:rsidR="00D617BF" w:rsidRPr="006461BD">
        <w:rPr>
          <w:rFonts w:ascii="Garamond" w:hAnsi="Garamond" w:cs="Cambria"/>
          <w:b/>
          <w:sz w:val="24"/>
          <w:szCs w:val="24"/>
          <w:lang w:val="en-GB"/>
        </w:rPr>
        <w:t>:</w:t>
      </w:r>
    </w:p>
    <w:p w14:paraId="690F4A92" w14:textId="74231BFB" w:rsidR="00D617BF" w:rsidRPr="006461BD" w:rsidRDefault="00721FB9" w:rsidP="007C6477">
      <w:pPr>
        <w:ind w:left="567" w:right="12"/>
        <w:rPr>
          <w:rFonts w:ascii="Garamond" w:hAnsi="Garamond" w:cs="Cambria"/>
          <w:sz w:val="24"/>
          <w:szCs w:val="24"/>
          <w:lang w:val="en-GB"/>
        </w:rPr>
      </w:pPr>
      <w:r>
        <w:rPr>
          <w:rFonts w:ascii="Garamond" w:hAnsi="Garamond" w:cs="Cambria"/>
          <w:sz w:val="24"/>
          <w:szCs w:val="24"/>
          <w:lang w:val="en-GB"/>
        </w:rPr>
        <w:t xml:space="preserve">Press Office </w:t>
      </w:r>
      <w:r w:rsidR="00D617BF" w:rsidRPr="006461BD">
        <w:rPr>
          <w:rFonts w:ascii="Garamond" w:hAnsi="Garamond"/>
          <w:sz w:val="24"/>
          <w:szCs w:val="24"/>
          <w:lang w:val="en-GB"/>
        </w:rPr>
        <w:br/>
        <w:t xml:space="preserve">Fondazione Giorgio Cini </w:t>
      </w:r>
      <w:proofErr w:type="spellStart"/>
      <w:r w:rsidR="00D617BF" w:rsidRPr="006461BD">
        <w:rPr>
          <w:rFonts w:ascii="Garamond" w:hAnsi="Garamond"/>
          <w:sz w:val="24"/>
          <w:szCs w:val="24"/>
          <w:lang w:val="en-GB"/>
        </w:rPr>
        <w:t>Onlus</w:t>
      </w:r>
      <w:proofErr w:type="spellEnd"/>
      <w:r w:rsidR="00D617BF" w:rsidRPr="006461BD">
        <w:rPr>
          <w:rFonts w:ascii="Garamond" w:hAnsi="Garamond"/>
          <w:sz w:val="24"/>
          <w:szCs w:val="24"/>
          <w:lang w:val="en-GB"/>
        </w:rPr>
        <w:br/>
        <w:t>Tel.: +39 041 2710280</w:t>
      </w:r>
    </w:p>
    <w:p w14:paraId="0AACA14D" w14:textId="77777777" w:rsidR="00D617BF" w:rsidRPr="006461BD" w:rsidRDefault="00D617BF" w:rsidP="007C6477">
      <w:pPr>
        <w:ind w:left="567" w:right="12"/>
        <w:rPr>
          <w:rFonts w:ascii="Garamond" w:hAnsi="Garamond"/>
          <w:sz w:val="24"/>
          <w:szCs w:val="24"/>
          <w:rtl/>
          <w:lang w:val="en-GB"/>
        </w:rPr>
      </w:pPr>
      <w:r w:rsidRPr="006461BD">
        <w:rPr>
          <w:rFonts w:ascii="Garamond" w:hAnsi="Garamond"/>
          <w:sz w:val="24"/>
          <w:szCs w:val="24"/>
          <w:lang w:val="en-GB"/>
        </w:rPr>
        <w:t xml:space="preserve">Fax : +39 041 5238540 </w:t>
      </w:r>
      <w:r w:rsidRPr="006461BD">
        <w:rPr>
          <w:rFonts w:ascii="Garamond" w:hAnsi="Garamond"/>
          <w:sz w:val="24"/>
          <w:szCs w:val="24"/>
          <w:lang w:val="en-GB"/>
        </w:rPr>
        <w:br/>
        <w:t xml:space="preserve">E-mail: </w:t>
      </w:r>
      <w:hyperlink r:id="rId8" w:history="1">
        <w:r w:rsidRPr="006461BD">
          <w:rPr>
            <w:rStyle w:val="Hyperlink"/>
            <w:rFonts w:ascii="Garamond" w:hAnsi="Garamond"/>
            <w:sz w:val="24"/>
            <w:szCs w:val="24"/>
            <w:lang w:val="en-GB"/>
          </w:rPr>
          <w:t>stampa@cini.it</w:t>
        </w:r>
      </w:hyperlink>
      <w:r w:rsidRPr="006461BD">
        <w:rPr>
          <w:rFonts w:ascii="Garamond" w:hAnsi="Garamond"/>
          <w:sz w:val="24"/>
          <w:szCs w:val="24"/>
          <w:lang w:val="en-GB"/>
        </w:rPr>
        <w:t xml:space="preserve"> </w:t>
      </w:r>
      <w:r w:rsidRPr="006461BD">
        <w:rPr>
          <w:rFonts w:ascii="Garamond" w:hAnsi="Garamond"/>
          <w:sz w:val="24"/>
          <w:szCs w:val="24"/>
          <w:lang w:val="en-GB"/>
        </w:rPr>
        <w:br/>
      </w:r>
      <w:hyperlink r:id="rId9" w:history="1">
        <w:r w:rsidRPr="006461BD">
          <w:rPr>
            <w:rStyle w:val="Hyperlink"/>
            <w:rFonts w:ascii="Garamond" w:hAnsi="Garamond"/>
            <w:sz w:val="24"/>
            <w:szCs w:val="24"/>
            <w:lang w:val="en-GB"/>
          </w:rPr>
          <w:t>www.cini.it</w:t>
        </w:r>
      </w:hyperlink>
    </w:p>
    <w:p w14:paraId="1BB4CDC8" w14:textId="77777777" w:rsidR="00D617BF" w:rsidRPr="006461BD" w:rsidRDefault="00D617BF" w:rsidP="007C6477">
      <w:pPr>
        <w:pStyle w:val="Didefault"/>
        <w:bidi/>
        <w:ind w:left="567"/>
        <w:rPr>
          <w:rFonts w:ascii="Garamond" w:hAnsi="Garamond"/>
          <w:sz w:val="24"/>
          <w:szCs w:val="24"/>
          <w:rtl/>
          <w:lang w:val="en-GB"/>
        </w:rPr>
      </w:pPr>
    </w:p>
    <w:sectPr w:rsidR="00D617BF" w:rsidRPr="006461BD">
      <w:headerReference w:type="default" r:id="rId10"/>
      <w:footerReference w:type="default" r:id="rId11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505F" w14:textId="77777777" w:rsidR="00C743E5" w:rsidRDefault="00C743E5">
      <w:r>
        <w:separator/>
      </w:r>
    </w:p>
  </w:endnote>
  <w:endnote w:type="continuationSeparator" w:id="0">
    <w:p w14:paraId="5F4326D3" w14:textId="77777777" w:rsidR="00C743E5" w:rsidRDefault="00C7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1D97" w14:textId="77777777" w:rsidR="00C41283" w:rsidRDefault="00C41283"/>
  <w:p w14:paraId="5AB505F1" w14:textId="77777777" w:rsidR="00C41283" w:rsidRDefault="00C41283"/>
  <w:p w14:paraId="6DB1D174" w14:textId="77777777" w:rsidR="00C41283" w:rsidRDefault="00C41283"/>
  <w:p w14:paraId="59BD465A" w14:textId="77777777" w:rsidR="00C41283" w:rsidRDefault="00C41283"/>
  <w:p w14:paraId="4D40C43C" w14:textId="77777777" w:rsidR="00C41283" w:rsidRDefault="00C412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81F68" w14:textId="77777777" w:rsidR="00C743E5" w:rsidRDefault="00C743E5">
      <w:r>
        <w:separator/>
      </w:r>
    </w:p>
  </w:footnote>
  <w:footnote w:type="continuationSeparator" w:id="0">
    <w:p w14:paraId="13DCE6D4" w14:textId="77777777" w:rsidR="00C743E5" w:rsidRDefault="00C7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E0BF" w14:textId="77777777" w:rsidR="00C41283" w:rsidRDefault="00C41283"/>
  <w:p w14:paraId="343CAE11" w14:textId="77777777" w:rsidR="00C41283" w:rsidRDefault="00C41283"/>
  <w:p w14:paraId="16EEA23D" w14:textId="77777777" w:rsidR="00C41283" w:rsidRDefault="00C41283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3"/>
  <w:displayBackgroundShape/>
  <w:embedSystemFonts/>
  <w:proofState w:spelling="clean" w:grammar="clean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7"/>
    <w:rsid w:val="000002D7"/>
    <w:rsid w:val="000020F9"/>
    <w:rsid w:val="00007461"/>
    <w:rsid w:val="00021CF6"/>
    <w:rsid w:val="0003335C"/>
    <w:rsid w:val="0004281B"/>
    <w:rsid w:val="00044141"/>
    <w:rsid w:val="00045C43"/>
    <w:rsid w:val="00051840"/>
    <w:rsid w:val="00051FB7"/>
    <w:rsid w:val="0005222E"/>
    <w:rsid w:val="00054020"/>
    <w:rsid w:val="00057300"/>
    <w:rsid w:val="0007034E"/>
    <w:rsid w:val="000713FA"/>
    <w:rsid w:val="00071B45"/>
    <w:rsid w:val="000738A2"/>
    <w:rsid w:val="00075FA7"/>
    <w:rsid w:val="00093779"/>
    <w:rsid w:val="000958DE"/>
    <w:rsid w:val="000A1EF8"/>
    <w:rsid w:val="000B03EE"/>
    <w:rsid w:val="000C37AF"/>
    <w:rsid w:val="000C673B"/>
    <w:rsid w:val="000C6975"/>
    <w:rsid w:val="000D52AD"/>
    <w:rsid w:val="000F6E08"/>
    <w:rsid w:val="0010083B"/>
    <w:rsid w:val="00104A34"/>
    <w:rsid w:val="00111132"/>
    <w:rsid w:val="0011206C"/>
    <w:rsid w:val="00113106"/>
    <w:rsid w:val="001131FA"/>
    <w:rsid w:val="00114645"/>
    <w:rsid w:val="001176E9"/>
    <w:rsid w:val="00117C44"/>
    <w:rsid w:val="00124751"/>
    <w:rsid w:val="00147C95"/>
    <w:rsid w:val="00156950"/>
    <w:rsid w:val="001613F5"/>
    <w:rsid w:val="00166A41"/>
    <w:rsid w:val="00177875"/>
    <w:rsid w:val="00192783"/>
    <w:rsid w:val="001B2DBD"/>
    <w:rsid w:val="001B531E"/>
    <w:rsid w:val="001C34F8"/>
    <w:rsid w:val="001D6E94"/>
    <w:rsid w:val="001E35AA"/>
    <w:rsid w:val="001E417D"/>
    <w:rsid w:val="001F5EFF"/>
    <w:rsid w:val="001F7B73"/>
    <w:rsid w:val="00224EA5"/>
    <w:rsid w:val="00226369"/>
    <w:rsid w:val="00227D0E"/>
    <w:rsid w:val="00242CC8"/>
    <w:rsid w:val="00251E8F"/>
    <w:rsid w:val="0025288B"/>
    <w:rsid w:val="0025753D"/>
    <w:rsid w:val="00265C7B"/>
    <w:rsid w:val="002817C1"/>
    <w:rsid w:val="00284B5A"/>
    <w:rsid w:val="00284CC7"/>
    <w:rsid w:val="00292B00"/>
    <w:rsid w:val="002A1E4D"/>
    <w:rsid w:val="002A67B8"/>
    <w:rsid w:val="002B4D92"/>
    <w:rsid w:val="002B7D66"/>
    <w:rsid w:val="002C7261"/>
    <w:rsid w:val="002D1714"/>
    <w:rsid w:val="002E01B3"/>
    <w:rsid w:val="002E1ABB"/>
    <w:rsid w:val="002E53C8"/>
    <w:rsid w:val="002F51C3"/>
    <w:rsid w:val="002F6FDC"/>
    <w:rsid w:val="00314C14"/>
    <w:rsid w:val="00316975"/>
    <w:rsid w:val="003230A4"/>
    <w:rsid w:val="00325020"/>
    <w:rsid w:val="00326032"/>
    <w:rsid w:val="003440C6"/>
    <w:rsid w:val="00351A99"/>
    <w:rsid w:val="00352C17"/>
    <w:rsid w:val="00352DAC"/>
    <w:rsid w:val="00356D95"/>
    <w:rsid w:val="00367711"/>
    <w:rsid w:val="0037378A"/>
    <w:rsid w:val="00376B2D"/>
    <w:rsid w:val="003871D9"/>
    <w:rsid w:val="003A155A"/>
    <w:rsid w:val="003A27B7"/>
    <w:rsid w:val="003A3A16"/>
    <w:rsid w:val="003A729B"/>
    <w:rsid w:val="003C1BCE"/>
    <w:rsid w:val="003D13CB"/>
    <w:rsid w:val="003D54BF"/>
    <w:rsid w:val="003F7072"/>
    <w:rsid w:val="00425D39"/>
    <w:rsid w:val="00431443"/>
    <w:rsid w:val="004502F4"/>
    <w:rsid w:val="00464E48"/>
    <w:rsid w:val="004D3E6C"/>
    <w:rsid w:val="004E225C"/>
    <w:rsid w:val="004F1BE0"/>
    <w:rsid w:val="004F4446"/>
    <w:rsid w:val="00505A6C"/>
    <w:rsid w:val="00505AA9"/>
    <w:rsid w:val="00516173"/>
    <w:rsid w:val="0051655A"/>
    <w:rsid w:val="005249AA"/>
    <w:rsid w:val="00524E3B"/>
    <w:rsid w:val="00525164"/>
    <w:rsid w:val="0053034F"/>
    <w:rsid w:val="00556FB7"/>
    <w:rsid w:val="00566E78"/>
    <w:rsid w:val="005819B6"/>
    <w:rsid w:val="00594673"/>
    <w:rsid w:val="005B0270"/>
    <w:rsid w:val="005B37FF"/>
    <w:rsid w:val="005C1817"/>
    <w:rsid w:val="005C3CE0"/>
    <w:rsid w:val="005C5347"/>
    <w:rsid w:val="005C7A23"/>
    <w:rsid w:val="005D2EC6"/>
    <w:rsid w:val="005E4460"/>
    <w:rsid w:val="005E4D72"/>
    <w:rsid w:val="005E68D0"/>
    <w:rsid w:val="005E74D7"/>
    <w:rsid w:val="005F23BB"/>
    <w:rsid w:val="005F25A7"/>
    <w:rsid w:val="005F422E"/>
    <w:rsid w:val="00602872"/>
    <w:rsid w:val="006104F3"/>
    <w:rsid w:val="00611262"/>
    <w:rsid w:val="00612E69"/>
    <w:rsid w:val="00614ECF"/>
    <w:rsid w:val="00630F5F"/>
    <w:rsid w:val="006379B2"/>
    <w:rsid w:val="006405C1"/>
    <w:rsid w:val="00643787"/>
    <w:rsid w:val="006461BD"/>
    <w:rsid w:val="0067486B"/>
    <w:rsid w:val="00674DEA"/>
    <w:rsid w:val="00683FF8"/>
    <w:rsid w:val="006A451F"/>
    <w:rsid w:val="006B0604"/>
    <w:rsid w:val="006B3179"/>
    <w:rsid w:val="006C4A47"/>
    <w:rsid w:val="006C5578"/>
    <w:rsid w:val="006C756F"/>
    <w:rsid w:val="006F3099"/>
    <w:rsid w:val="00701A34"/>
    <w:rsid w:val="007139D9"/>
    <w:rsid w:val="007202AF"/>
    <w:rsid w:val="00721FB9"/>
    <w:rsid w:val="00726F6F"/>
    <w:rsid w:val="00740C6E"/>
    <w:rsid w:val="00753828"/>
    <w:rsid w:val="007615C2"/>
    <w:rsid w:val="007616A4"/>
    <w:rsid w:val="00764459"/>
    <w:rsid w:val="00764482"/>
    <w:rsid w:val="00765B20"/>
    <w:rsid w:val="0077219E"/>
    <w:rsid w:val="00776513"/>
    <w:rsid w:val="00784644"/>
    <w:rsid w:val="007971BC"/>
    <w:rsid w:val="007A53D6"/>
    <w:rsid w:val="007A5C67"/>
    <w:rsid w:val="007B43DD"/>
    <w:rsid w:val="007C283E"/>
    <w:rsid w:val="007C4835"/>
    <w:rsid w:val="007C6477"/>
    <w:rsid w:val="007C78EB"/>
    <w:rsid w:val="007E3956"/>
    <w:rsid w:val="007E4FB9"/>
    <w:rsid w:val="007E6AEC"/>
    <w:rsid w:val="007E7E7F"/>
    <w:rsid w:val="007F230A"/>
    <w:rsid w:val="007F517F"/>
    <w:rsid w:val="00805905"/>
    <w:rsid w:val="0080787C"/>
    <w:rsid w:val="008116EE"/>
    <w:rsid w:val="00825E93"/>
    <w:rsid w:val="00840EE2"/>
    <w:rsid w:val="00845820"/>
    <w:rsid w:val="00860EFE"/>
    <w:rsid w:val="00863A0D"/>
    <w:rsid w:val="00864E8C"/>
    <w:rsid w:val="008721AF"/>
    <w:rsid w:val="00874867"/>
    <w:rsid w:val="0088563C"/>
    <w:rsid w:val="00887EA8"/>
    <w:rsid w:val="00892CEA"/>
    <w:rsid w:val="008B3F1F"/>
    <w:rsid w:val="008B5E24"/>
    <w:rsid w:val="008D0C06"/>
    <w:rsid w:val="008D3369"/>
    <w:rsid w:val="008D3ADA"/>
    <w:rsid w:val="008D7497"/>
    <w:rsid w:val="008E1D12"/>
    <w:rsid w:val="00905BB8"/>
    <w:rsid w:val="00915939"/>
    <w:rsid w:val="00927964"/>
    <w:rsid w:val="00927E83"/>
    <w:rsid w:val="009307DD"/>
    <w:rsid w:val="009330E2"/>
    <w:rsid w:val="00936217"/>
    <w:rsid w:val="0094295D"/>
    <w:rsid w:val="00944FC4"/>
    <w:rsid w:val="00947564"/>
    <w:rsid w:val="00960A5A"/>
    <w:rsid w:val="00963D88"/>
    <w:rsid w:val="00967A2B"/>
    <w:rsid w:val="00970B6D"/>
    <w:rsid w:val="00983A1F"/>
    <w:rsid w:val="009A1D4B"/>
    <w:rsid w:val="009A32D6"/>
    <w:rsid w:val="009A5736"/>
    <w:rsid w:val="009D03A1"/>
    <w:rsid w:val="00A05163"/>
    <w:rsid w:val="00A11F13"/>
    <w:rsid w:val="00A134B4"/>
    <w:rsid w:val="00A13ABE"/>
    <w:rsid w:val="00A16DE6"/>
    <w:rsid w:val="00A403BD"/>
    <w:rsid w:val="00A5354E"/>
    <w:rsid w:val="00A55AB4"/>
    <w:rsid w:val="00A6098D"/>
    <w:rsid w:val="00A62DC5"/>
    <w:rsid w:val="00A6791E"/>
    <w:rsid w:val="00A72021"/>
    <w:rsid w:val="00A779F1"/>
    <w:rsid w:val="00A77A9C"/>
    <w:rsid w:val="00A81A03"/>
    <w:rsid w:val="00A943F1"/>
    <w:rsid w:val="00AA101C"/>
    <w:rsid w:val="00AA1A19"/>
    <w:rsid w:val="00AB0B60"/>
    <w:rsid w:val="00AB519D"/>
    <w:rsid w:val="00AC5DBD"/>
    <w:rsid w:val="00AD7996"/>
    <w:rsid w:val="00AF4337"/>
    <w:rsid w:val="00B117FF"/>
    <w:rsid w:val="00B12642"/>
    <w:rsid w:val="00B249E7"/>
    <w:rsid w:val="00B264AE"/>
    <w:rsid w:val="00B674F5"/>
    <w:rsid w:val="00B74A43"/>
    <w:rsid w:val="00B765EC"/>
    <w:rsid w:val="00B769C5"/>
    <w:rsid w:val="00B802DC"/>
    <w:rsid w:val="00B9017A"/>
    <w:rsid w:val="00B92BAF"/>
    <w:rsid w:val="00B93F9F"/>
    <w:rsid w:val="00BA2D63"/>
    <w:rsid w:val="00BA34EA"/>
    <w:rsid w:val="00BA3A10"/>
    <w:rsid w:val="00BA6AD0"/>
    <w:rsid w:val="00BA6DE1"/>
    <w:rsid w:val="00BB0117"/>
    <w:rsid w:val="00BB4E28"/>
    <w:rsid w:val="00BB5F72"/>
    <w:rsid w:val="00BB672B"/>
    <w:rsid w:val="00BC0C7E"/>
    <w:rsid w:val="00BD4A1C"/>
    <w:rsid w:val="00BE66CE"/>
    <w:rsid w:val="00BE7656"/>
    <w:rsid w:val="00BF5E88"/>
    <w:rsid w:val="00C0100A"/>
    <w:rsid w:val="00C02335"/>
    <w:rsid w:val="00C039D1"/>
    <w:rsid w:val="00C0441A"/>
    <w:rsid w:val="00C04A4C"/>
    <w:rsid w:val="00C05AA6"/>
    <w:rsid w:val="00C0638B"/>
    <w:rsid w:val="00C15EBD"/>
    <w:rsid w:val="00C16E8A"/>
    <w:rsid w:val="00C21438"/>
    <w:rsid w:val="00C2215A"/>
    <w:rsid w:val="00C31BF5"/>
    <w:rsid w:val="00C37E92"/>
    <w:rsid w:val="00C41283"/>
    <w:rsid w:val="00C441AE"/>
    <w:rsid w:val="00C56C82"/>
    <w:rsid w:val="00C67914"/>
    <w:rsid w:val="00C679C2"/>
    <w:rsid w:val="00C743E5"/>
    <w:rsid w:val="00C93D8E"/>
    <w:rsid w:val="00CB7B8B"/>
    <w:rsid w:val="00CC1176"/>
    <w:rsid w:val="00CD471E"/>
    <w:rsid w:val="00CE4A21"/>
    <w:rsid w:val="00CE51A8"/>
    <w:rsid w:val="00CF2302"/>
    <w:rsid w:val="00CF3BB3"/>
    <w:rsid w:val="00CF7E0B"/>
    <w:rsid w:val="00D015E9"/>
    <w:rsid w:val="00D23E4F"/>
    <w:rsid w:val="00D33E60"/>
    <w:rsid w:val="00D5261C"/>
    <w:rsid w:val="00D558D6"/>
    <w:rsid w:val="00D617BF"/>
    <w:rsid w:val="00D73D91"/>
    <w:rsid w:val="00DA2FE0"/>
    <w:rsid w:val="00DB3A38"/>
    <w:rsid w:val="00DB3B45"/>
    <w:rsid w:val="00DB5F92"/>
    <w:rsid w:val="00DB7A9B"/>
    <w:rsid w:val="00DD6EE5"/>
    <w:rsid w:val="00DE3C99"/>
    <w:rsid w:val="00E0488C"/>
    <w:rsid w:val="00E1272C"/>
    <w:rsid w:val="00E22BEA"/>
    <w:rsid w:val="00E27581"/>
    <w:rsid w:val="00E42E06"/>
    <w:rsid w:val="00E5731B"/>
    <w:rsid w:val="00E7619F"/>
    <w:rsid w:val="00E850EE"/>
    <w:rsid w:val="00E91511"/>
    <w:rsid w:val="00E96FE0"/>
    <w:rsid w:val="00EA4AB5"/>
    <w:rsid w:val="00EA6439"/>
    <w:rsid w:val="00EC211A"/>
    <w:rsid w:val="00EC4BBC"/>
    <w:rsid w:val="00ED0321"/>
    <w:rsid w:val="00ED7690"/>
    <w:rsid w:val="00EE3C5E"/>
    <w:rsid w:val="00EF6104"/>
    <w:rsid w:val="00F04195"/>
    <w:rsid w:val="00F12DDA"/>
    <w:rsid w:val="00F27E35"/>
    <w:rsid w:val="00F331F6"/>
    <w:rsid w:val="00F41323"/>
    <w:rsid w:val="00F5687C"/>
    <w:rsid w:val="00F57F37"/>
    <w:rsid w:val="00F7501F"/>
    <w:rsid w:val="00F76970"/>
    <w:rsid w:val="00F9139D"/>
    <w:rsid w:val="00FB354D"/>
    <w:rsid w:val="00FB4949"/>
    <w:rsid w:val="00FE1AD3"/>
    <w:rsid w:val="00FE4B41"/>
    <w:rsid w:val="00FF1C23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C8E02"/>
  <w14:defaultImageDpi w14:val="300"/>
  <w15:docId w15:val="{482555B2-CBF1-43B5-A718-464E644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D7996"/>
    <w:pPr>
      <w:keepNext/>
      <w:widowControl/>
      <w:suppressAutoHyphens w:val="0"/>
      <w:autoSpaceDE w:val="0"/>
      <w:autoSpaceDN w:val="0"/>
      <w:adjustRightInd w:val="0"/>
      <w:spacing w:line="260" w:lineRule="exact"/>
      <w:jc w:val="both"/>
      <w:outlineLvl w:val="0"/>
    </w:pPr>
    <w:rPr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Hyperlink">
    <w:name w:val="Hyperlink"/>
    <w:rPr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104A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7996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86AA-5BF0-4EA5-AE69-9D23C08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Venezia, Campo San Vio, Dorsoduro 864</vt:lpstr>
      <vt:lpstr>Venezia, Campo San Vio, Dorsoduro 864</vt:lpstr>
    </vt:vector>
  </TitlesOfParts>
  <Company/>
  <LinksUpToDate>false</LinksUpToDate>
  <CharactersWithSpaces>4364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David Kerr</cp:lastModifiedBy>
  <cp:revision>4</cp:revision>
  <cp:lastPrinted>2020-02-03T11:25:00Z</cp:lastPrinted>
  <dcterms:created xsi:type="dcterms:W3CDTF">2020-02-21T09:14:00Z</dcterms:created>
  <dcterms:modified xsi:type="dcterms:W3CDTF">2020-02-24T08:30:00Z</dcterms:modified>
</cp:coreProperties>
</file>