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F7BAAA2" w14:textId="77777777" w:rsidR="00723864" w:rsidRDefault="00723864" w:rsidP="00723864">
      <w:pPr>
        <w:ind w:left="567" w:right="34"/>
        <w:rPr>
          <w:rFonts w:ascii="Garamond" w:hAnsi="Garamond"/>
          <w:b/>
          <w:i/>
          <w:sz w:val="40"/>
          <w:szCs w:val="40"/>
        </w:rPr>
      </w:pPr>
      <w:r w:rsidRPr="00723864">
        <w:rPr>
          <w:rFonts w:ascii="Garamond" w:hAnsi="Garamond"/>
          <w:b/>
          <w:i/>
          <w:sz w:val="40"/>
          <w:szCs w:val="40"/>
        </w:rPr>
        <w:t>L’Ospite a Palazzo per i 70 anni della Fondazione Giorgio Cini.</w:t>
      </w:r>
      <w:r>
        <w:rPr>
          <w:rFonts w:ascii="Garamond" w:hAnsi="Garamond"/>
          <w:b/>
          <w:i/>
          <w:sz w:val="40"/>
          <w:szCs w:val="40"/>
        </w:rPr>
        <w:t xml:space="preserve"> </w:t>
      </w:r>
    </w:p>
    <w:p w14:paraId="44289011" w14:textId="164DC8B1" w:rsidR="00B145EA" w:rsidRDefault="00723864" w:rsidP="00723864">
      <w:pPr>
        <w:ind w:left="567" w:right="34"/>
        <w:rPr>
          <w:rFonts w:ascii="Garamond" w:hAnsi="Garamond"/>
          <w:b/>
          <w:i/>
          <w:sz w:val="40"/>
          <w:szCs w:val="40"/>
        </w:rPr>
      </w:pPr>
      <w:r w:rsidRPr="00723864">
        <w:rPr>
          <w:rFonts w:ascii="Garamond" w:hAnsi="Garamond"/>
          <w:b/>
          <w:i/>
          <w:sz w:val="40"/>
          <w:szCs w:val="40"/>
        </w:rPr>
        <w:t xml:space="preserve">Il </w:t>
      </w:r>
      <w:r w:rsidRPr="00723864">
        <w:rPr>
          <w:rFonts w:ascii="Garamond" w:hAnsi="Garamond"/>
          <w:b/>
          <w:sz w:val="40"/>
          <w:szCs w:val="40"/>
        </w:rPr>
        <w:t>San Giorgio e il drago</w:t>
      </w:r>
      <w:r w:rsidRPr="00723864">
        <w:rPr>
          <w:rFonts w:ascii="Garamond" w:hAnsi="Garamond"/>
          <w:b/>
          <w:i/>
          <w:sz w:val="40"/>
          <w:szCs w:val="40"/>
        </w:rPr>
        <w:t xml:space="preserve"> di Paolo Uccello</w:t>
      </w:r>
    </w:p>
    <w:p w14:paraId="7A0A75D6" w14:textId="77777777" w:rsidR="00723864" w:rsidRPr="00723864" w:rsidRDefault="00723864" w:rsidP="00723864">
      <w:pPr>
        <w:ind w:left="567" w:right="34"/>
        <w:rPr>
          <w:rFonts w:ascii="Garamond" w:hAnsi="Garamond"/>
          <w:b/>
          <w:i/>
          <w:sz w:val="40"/>
          <w:szCs w:val="40"/>
        </w:rPr>
      </w:pPr>
    </w:p>
    <w:p w14:paraId="79011CC8" w14:textId="76F5AEC9" w:rsidR="00723864" w:rsidRPr="00723864" w:rsidRDefault="00723864" w:rsidP="00723864">
      <w:pPr>
        <w:ind w:firstLine="567"/>
        <w:jc w:val="both"/>
        <w:rPr>
          <w:rFonts w:ascii="Garamond" w:hAnsi="Garamond"/>
          <w:sz w:val="28"/>
          <w:szCs w:val="28"/>
        </w:rPr>
      </w:pPr>
      <w:r w:rsidRPr="00723864">
        <w:rPr>
          <w:rFonts w:ascii="Garamond" w:hAnsi="Garamond"/>
          <w:b/>
          <w:sz w:val="28"/>
          <w:szCs w:val="28"/>
        </w:rPr>
        <w:t>Paolo di Dono detto Paolo Uccello</w:t>
      </w:r>
      <w:r w:rsidRPr="00723864">
        <w:rPr>
          <w:rFonts w:ascii="Garamond" w:hAnsi="Garamond"/>
          <w:sz w:val="28"/>
          <w:szCs w:val="28"/>
        </w:rPr>
        <w:t xml:space="preserve"> (Pratovecchio, 1397 - Firenze, 1475)</w:t>
      </w:r>
    </w:p>
    <w:p w14:paraId="2F270FB6" w14:textId="77777777" w:rsidR="00723864" w:rsidRDefault="00723864" w:rsidP="00B145EA">
      <w:pPr>
        <w:spacing w:line="360" w:lineRule="auto"/>
        <w:ind w:left="567" w:right="113"/>
        <w:jc w:val="both"/>
        <w:rPr>
          <w:rFonts w:ascii="Garamond" w:hAnsi="Garamond" w:cs="Arial"/>
          <w:bCs/>
          <w:iCs/>
          <w:sz w:val="24"/>
          <w:szCs w:val="24"/>
        </w:rPr>
      </w:pPr>
    </w:p>
    <w:p w14:paraId="620F8A8C" w14:textId="6948F68B" w:rsidR="00B145EA" w:rsidRPr="00B145EA" w:rsidRDefault="00B145EA" w:rsidP="00B145EA">
      <w:pPr>
        <w:spacing w:line="360" w:lineRule="auto"/>
        <w:ind w:left="567" w:right="113"/>
        <w:jc w:val="both"/>
        <w:rPr>
          <w:rFonts w:ascii="Garamond" w:hAnsi="Garamond" w:cs="Arial"/>
          <w:bCs/>
          <w:iCs/>
          <w:sz w:val="24"/>
          <w:szCs w:val="24"/>
        </w:rPr>
      </w:pPr>
      <w:r w:rsidRPr="00B145EA">
        <w:rPr>
          <w:rFonts w:ascii="Garamond" w:hAnsi="Garamond" w:cs="Arial"/>
          <w:bCs/>
          <w:iCs/>
          <w:sz w:val="24"/>
          <w:szCs w:val="24"/>
        </w:rPr>
        <w:t xml:space="preserve">Per il settantennale della Fondazione Giorgio Cini (1951-2021) si espone una delle opere più singolari del celebre artista del Rinascimento fiorentino Paolo Uccello: la tavola con </w:t>
      </w:r>
      <w:r w:rsidRPr="00B145EA">
        <w:rPr>
          <w:rFonts w:ascii="Garamond" w:hAnsi="Garamond" w:cs="Arial"/>
          <w:b/>
          <w:bCs/>
          <w:i/>
          <w:iCs/>
          <w:sz w:val="24"/>
          <w:szCs w:val="24"/>
        </w:rPr>
        <w:t xml:space="preserve">San Giorgio </w:t>
      </w:r>
      <w:r w:rsidR="00102061">
        <w:rPr>
          <w:rFonts w:ascii="Garamond" w:hAnsi="Garamond" w:cs="Arial"/>
          <w:b/>
          <w:bCs/>
          <w:i/>
          <w:iCs/>
          <w:sz w:val="24"/>
          <w:szCs w:val="24"/>
        </w:rPr>
        <w:t>e</w:t>
      </w:r>
      <w:r w:rsidRPr="00B145EA">
        <w:rPr>
          <w:rFonts w:ascii="Garamond" w:hAnsi="Garamond" w:cs="Arial"/>
          <w:b/>
          <w:bCs/>
          <w:i/>
          <w:iCs/>
          <w:sz w:val="24"/>
          <w:szCs w:val="24"/>
        </w:rPr>
        <w:t xml:space="preserve"> il drago</w:t>
      </w:r>
      <w:r w:rsidRPr="00B145EA">
        <w:rPr>
          <w:rFonts w:ascii="Garamond" w:hAnsi="Garamond" w:cs="Arial"/>
          <w:bCs/>
          <w:iCs/>
          <w:sz w:val="24"/>
          <w:szCs w:val="24"/>
        </w:rPr>
        <w:t xml:space="preserve">, generosamente concessa </w:t>
      </w:r>
      <w:r w:rsidR="00BF5211">
        <w:rPr>
          <w:rFonts w:ascii="Garamond" w:hAnsi="Garamond" w:cs="Arial"/>
          <w:bCs/>
          <w:iCs/>
          <w:sz w:val="24"/>
          <w:szCs w:val="24"/>
        </w:rPr>
        <w:t xml:space="preserve">dal </w:t>
      </w:r>
      <w:proofErr w:type="spellStart"/>
      <w:r w:rsidRPr="00B145EA">
        <w:rPr>
          <w:rFonts w:ascii="Garamond" w:hAnsi="Garamond" w:cs="Arial"/>
          <w:b/>
          <w:bCs/>
          <w:iCs/>
          <w:sz w:val="24"/>
          <w:szCs w:val="24"/>
        </w:rPr>
        <w:t>Musée</w:t>
      </w:r>
      <w:proofErr w:type="spellEnd"/>
      <w:r w:rsidRPr="00B145EA">
        <w:rPr>
          <w:rFonts w:ascii="Garamond" w:hAnsi="Garamond" w:cs="Arial"/>
          <w:b/>
          <w:bCs/>
          <w:iCs/>
          <w:sz w:val="24"/>
          <w:szCs w:val="24"/>
        </w:rPr>
        <w:t xml:space="preserve"> </w:t>
      </w:r>
      <w:proofErr w:type="spellStart"/>
      <w:r w:rsidRPr="00B145EA">
        <w:rPr>
          <w:rFonts w:ascii="Garamond" w:hAnsi="Garamond" w:cs="Arial"/>
          <w:b/>
          <w:bCs/>
          <w:iCs/>
          <w:sz w:val="24"/>
          <w:szCs w:val="24"/>
        </w:rPr>
        <w:t>Jacquemart</w:t>
      </w:r>
      <w:proofErr w:type="spellEnd"/>
      <w:r w:rsidRPr="00B145EA">
        <w:rPr>
          <w:rFonts w:ascii="Garamond" w:hAnsi="Garamond" w:cs="Arial"/>
          <w:b/>
          <w:bCs/>
          <w:iCs/>
          <w:sz w:val="24"/>
          <w:szCs w:val="24"/>
        </w:rPr>
        <w:t>-André</w:t>
      </w:r>
      <w:r w:rsidRPr="00B145EA">
        <w:rPr>
          <w:rFonts w:ascii="Garamond" w:hAnsi="Garamond" w:cs="Arial"/>
          <w:bCs/>
          <w:iCs/>
          <w:sz w:val="24"/>
          <w:szCs w:val="24"/>
        </w:rPr>
        <w:t xml:space="preserve"> di Parigi in occasione del prestito del </w:t>
      </w:r>
      <w:r w:rsidRPr="00B145EA">
        <w:rPr>
          <w:rFonts w:ascii="Garamond" w:hAnsi="Garamond" w:cs="Arial"/>
          <w:bCs/>
          <w:i/>
          <w:iCs/>
          <w:sz w:val="24"/>
          <w:szCs w:val="24"/>
        </w:rPr>
        <w:t>Giudizio di Paride</w:t>
      </w:r>
      <w:r w:rsidRPr="00B145EA">
        <w:rPr>
          <w:rFonts w:ascii="Garamond" w:hAnsi="Garamond" w:cs="Arial"/>
          <w:bCs/>
          <w:iCs/>
          <w:sz w:val="24"/>
          <w:szCs w:val="24"/>
        </w:rPr>
        <w:t xml:space="preserve"> di Botticelli della collezione Cini per la mostra </w:t>
      </w:r>
      <w:r w:rsidRPr="00B145EA">
        <w:rPr>
          <w:rFonts w:ascii="Garamond" w:hAnsi="Garamond" w:cs="Arial"/>
          <w:bCs/>
          <w:i/>
          <w:iCs/>
          <w:sz w:val="24"/>
          <w:szCs w:val="24"/>
        </w:rPr>
        <w:t>Botticelli. Un</w:t>
      </w:r>
      <w:r w:rsidRPr="00B145EA">
        <w:rPr>
          <w:rFonts w:ascii="Garamond" w:hAnsi="Garamond" w:cs="Arial"/>
          <w:bCs/>
          <w:iCs/>
          <w:sz w:val="24"/>
          <w:szCs w:val="24"/>
        </w:rPr>
        <w:t xml:space="preserve"> </w:t>
      </w:r>
      <w:proofErr w:type="spellStart"/>
      <w:r w:rsidRPr="00B145EA">
        <w:rPr>
          <w:rFonts w:ascii="Garamond" w:hAnsi="Garamond" w:cs="Arial"/>
          <w:bCs/>
          <w:i/>
          <w:iCs/>
          <w:sz w:val="24"/>
          <w:szCs w:val="24"/>
        </w:rPr>
        <w:t>laboratoire</w:t>
      </w:r>
      <w:proofErr w:type="spellEnd"/>
      <w:r w:rsidRPr="00B145EA">
        <w:rPr>
          <w:rFonts w:ascii="Garamond" w:hAnsi="Garamond" w:cs="Arial"/>
          <w:bCs/>
          <w:i/>
          <w:iCs/>
          <w:sz w:val="24"/>
          <w:szCs w:val="24"/>
        </w:rPr>
        <w:t xml:space="preserve"> de la </w:t>
      </w:r>
      <w:proofErr w:type="spellStart"/>
      <w:r w:rsidRPr="00B145EA">
        <w:rPr>
          <w:rFonts w:ascii="Garamond" w:hAnsi="Garamond" w:cs="Arial"/>
          <w:bCs/>
          <w:i/>
          <w:iCs/>
          <w:sz w:val="24"/>
          <w:szCs w:val="24"/>
        </w:rPr>
        <w:t>Renaissance</w:t>
      </w:r>
      <w:proofErr w:type="spellEnd"/>
      <w:r w:rsidRPr="00B145EA">
        <w:rPr>
          <w:rFonts w:ascii="Garamond" w:hAnsi="Garamond" w:cs="Arial"/>
          <w:bCs/>
          <w:iCs/>
          <w:sz w:val="24"/>
          <w:szCs w:val="24"/>
        </w:rPr>
        <w:t xml:space="preserve"> (11 settembre 2020 – 25 gennaio 2021). Una presenza, quella del capolavoro parigino ospitato, che arricchisce il nucleo del Quattrocento fiorentino della collezione permanente, generando inedite risonanze; e che evoca simbolicamente il </w:t>
      </w:r>
      <w:proofErr w:type="spellStart"/>
      <w:r w:rsidRPr="00B145EA">
        <w:rPr>
          <w:rFonts w:ascii="Garamond" w:hAnsi="Garamond" w:cs="Arial"/>
          <w:bCs/>
          <w:i/>
          <w:iCs/>
          <w:sz w:val="24"/>
          <w:szCs w:val="24"/>
        </w:rPr>
        <w:t>miles</w:t>
      </w:r>
      <w:proofErr w:type="spellEnd"/>
      <w:r w:rsidRPr="00B145EA">
        <w:rPr>
          <w:rFonts w:ascii="Garamond" w:hAnsi="Garamond" w:cs="Arial"/>
          <w:bCs/>
          <w:i/>
          <w:iCs/>
          <w:sz w:val="24"/>
          <w:szCs w:val="24"/>
        </w:rPr>
        <w:t xml:space="preserve"> </w:t>
      </w:r>
      <w:proofErr w:type="spellStart"/>
      <w:r w:rsidRPr="00B145EA">
        <w:rPr>
          <w:rFonts w:ascii="Garamond" w:hAnsi="Garamond" w:cs="Arial"/>
          <w:bCs/>
          <w:i/>
          <w:iCs/>
          <w:sz w:val="24"/>
          <w:szCs w:val="24"/>
        </w:rPr>
        <w:t>christianus</w:t>
      </w:r>
      <w:proofErr w:type="spellEnd"/>
      <w:r w:rsidRPr="00B145EA">
        <w:rPr>
          <w:rFonts w:ascii="Garamond" w:hAnsi="Garamond" w:cs="Arial"/>
          <w:bCs/>
          <w:iCs/>
          <w:sz w:val="24"/>
          <w:szCs w:val="24"/>
        </w:rPr>
        <w:t xml:space="preserve"> che campeggia nel logo dell’istituzione sorta sull’isola di San Giorgio Maggiore nel 1951, per volere di Vittorio Cini in memoria del figlio Giorgio.</w:t>
      </w:r>
    </w:p>
    <w:p w14:paraId="0943126D" w14:textId="77777777" w:rsidR="00B145EA" w:rsidRPr="00B145EA" w:rsidRDefault="00B145EA" w:rsidP="00B145EA">
      <w:pPr>
        <w:spacing w:line="360" w:lineRule="auto"/>
        <w:ind w:left="567" w:right="113"/>
        <w:rPr>
          <w:rFonts w:ascii="Garamond" w:hAnsi="Garamond" w:cs="Arial"/>
          <w:bCs/>
          <w:iCs/>
          <w:sz w:val="24"/>
          <w:szCs w:val="24"/>
        </w:rPr>
      </w:pPr>
    </w:p>
    <w:p w14:paraId="6D2692D9" w14:textId="2B95BD60" w:rsidR="00B145EA" w:rsidRPr="00B145EA" w:rsidRDefault="00B145EA" w:rsidP="00B145EA">
      <w:pPr>
        <w:spacing w:line="360" w:lineRule="auto"/>
        <w:ind w:left="567" w:right="113"/>
        <w:jc w:val="both"/>
        <w:rPr>
          <w:rFonts w:ascii="Garamond" w:hAnsi="Garamond" w:cs="Arial"/>
          <w:bCs/>
          <w:iCs/>
          <w:sz w:val="24"/>
          <w:szCs w:val="24"/>
        </w:rPr>
      </w:pPr>
      <w:r w:rsidRPr="00B145EA">
        <w:rPr>
          <w:rFonts w:ascii="Garamond" w:hAnsi="Garamond" w:cs="Arial"/>
          <w:bCs/>
          <w:iCs/>
          <w:sz w:val="24"/>
          <w:szCs w:val="24"/>
        </w:rPr>
        <w:t xml:space="preserve">È la duecentesca </w:t>
      </w:r>
      <w:r w:rsidRPr="00B145EA">
        <w:rPr>
          <w:rFonts w:ascii="Garamond" w:hAnsi="Garamond" w:cs="Arial"/>
          <w:bCs/>
          <w:i/>
          <w:iCs/>
          <w:sz w:val="24"/>
          <w:szCs w:val="24"/>
        </w:rPr>
        <w:t>Legenda Aurea</w:t>
      </w:r>
      <w:r w:rsidRPr="00B145EA">
        <w:rPr>
          <w:rFonts w:ascii="Garamond" w:hAnsi="Garamond" w:cs="Arial"/>
          <w:bCs/>
          <w:iCs/>
          <w:sz w:val="24"/>
          <w:szCs w:val="24"/>
        </w:rPr>
        <w:t xml:space="preserve"> del domenicano Jacopo da Varazze a sistematizzare il racconto - più tardo rispetto al culto bizantino del soldato martire originario della Cappadocia, perito tra atroci torture sotto Diocleziano - del santo che libera la principessa di Silena sulle coste libiche, vittima sacrificale destinata a placare la voracità del drago; e della conversione cristiana della popolazione libica, estorta con la promessa di uccidere il mostro pestifero. Una versione cristianizzata dell’</w:t>
      </w:r>
      <w:r w:rsidRPr="00B145EA">
        <w:rPr>
          <w:rFonts w:ascii="Garamond" w:hAnsi="Garamond" w:cs="Arial"/>
          <w:bCs/>
          <w:i/>
          <w:iCs/>
          <w:sz w:val="24"/>
          <w:szCs w:val="24"/>
        </w:rPr>
        <w:t>Andromeda liberata da Perseo</w:t>
      </w:r>
      <w:r w:rsidRPr="00B145EA">
        <w:rPr>
          <w:rFonts w:ascii="Garamond" w:hAnsi="Garamond" w:cs="Arial"/>
          <w:bCs/>
          <w:iCs/>
          <w:sz w:val="24"/>
          <w:szCs w:val="24"/>
        </w:rPr>
        <w:t>, diffusasi probabilmente al tempo delle Crociate.</w:t>
      </w:r>
    </w:p>
    <w:p w14:paraId="7BDC71F5" w14:textId="77777777" w:rsidR="00B145EA" w:rsidRPr="00B145EA" w:rsidRDefault="00B145EA" w:rsidP="00B145EA">
      <w:pPr>
        <w:spacing w:line="360" w:lineRule="auto"/>
        <w:ind w:left="567" w:right="113"/>
        <w:jc w:val="both"/>
        <w:rPr>
          <w:rFonts w:ascii="Garamond" w:hAnsi="Garamond" w:cs="Arial"/>
          <w:bCs/>
          <w:iCs/>
          <w:sz w:val="24"/>
          <w:szCs w:val="24"/>
        </w:rPr>
      </w:pPr>
      <w:r w:rsidRPr="00B145EA">
        <w:rPr>
          <w:rFonts w:ascii="Garamond" w:hAnsi="Garamond" w:cs="Arial"/>
          <w:bCs/>
          <w:iCs/>
          <w:sz w:val="24"/>
          <w:szCs w:val="24"/>
        </w:rPr>
        <w:t xml:space="preserve">La scena si lascia cogliere nell’elegante formula araldico-cavalleresca che sospende il momento apicale </w:t>
      </w:r>
      <w:bookmarkStart w:id="0" w:name="_GoBack"/>
      <w:r w:rsidRPr="00B145EA">
        <w:rPr>
          <w:rFonts w:ascii="Garamond" w:hAnsi="Garamond" w:cs="Arial"/>
          <w:bCs/>
          <w:iCs/>
          <w:sz w:val="24"/>
          <w:szCs w:val="24"/>
        </w:rPr>
        <w:t>dell’azione</w:t>
      </w:r>
      <w:bookmarkEnd w:id="0"/>
      <w:r w:rsidRPr="00B145EA">
        <w:rPr>
          <w:rFonts w:ascii="Garamond" w:hAnsi="Garamond" w:cs="Arial"/>
          <w:bCs/>
          <w:iCs/>
          <w:sz w:val="24"/>
          <w:szCs w:val="24"/>
        </w:rPr>
        <w:t xml:space="preserve">: San Giorgio, lancia in resta, ha appena trafitto le fauci del mostro, trapassandogli la lingua triforcuta; la </w:t>
      </w:r>
      <w:proofErr w:type="spellStart"/>
      <w:r w:rsidRPr="00B145EA">
        <w:rPr>
          <w:rFonts w:ascii="Garamond" w:hAnsi="Garamond" w:cs="Arial"/>
          <w:bCs/>
          <w:iCs/>
          <w:sz w:val="24"/>
          <w:szCs w:val="24"/>
        </w:rPr>
        <w:t>sopraveste</w:t>
      </w:r>
      <w:proofErr w:type="spellEnd"/>
      <w:r w:rsidRPr="00B145EA">
        <w:rPr>
          <w:rFonts w:ascii="Garamond" w:hAnsi="Garamond" w:cs="Arial"/>
          <w:bCs/>
          <w:iCs/>
          <w:sz w:val="24"/>
          <w:szCs w:val="24"/>
        </w:rPr>
        <w:t xml:space="preserve"> con il vessillo crociato (la croce di San Giorgio) si solleva sopra l’armatura nell’impeto dell’assalto, mentre il cavallo s’impenna; a bilanciare il dinamismo della lotta è la </w:t>
      </w:r>
      <w:r w:rsidRPr="00B145EA">
        <w:rPr>
          <w:rFonts w:ascii="Garamond" w:hAnsi="Garamond" w:cs="Arial"/>
          <w:bCs/>
          <w:i/>
          <w:iCs/>
          <w:sz w:val="24"/>
          <w:szCs w:val="24"/>
        </w:rPr>
        <w:t>silhouette</w:t>
      </w:r>
      <w:r w:rsidRPr="00B145EA">
        <w:rPr>
          <w:rFonts w:ascii="Garamond" w:hAnsi="Garamond" w:cs="Arial"/>
          <w:bCs/>
          <w:iCs/>
          <w:sz w:val="24"/>
          <w:szCs w:val="24"/>
        </w:rPr>
        <w:t xml:space="preserve"> della principessa, ammantata dalla preziosa veste a fiorami in velluto operato.  Il paesaggio campestre non è ricondotto ad un unitario punto di fuga, ma si compone di due brani concepiti con differenti angoli di visione: i campi arati – che rimandano agli ordinati paesaggi del </w:t>
      </w:r>
      <w:r w:rsidRPr="00B145EA">
        <w:rPr>
          <w:rFonts w:ascii="Garamond" w:hAnsi="Garamond" w:cs="Arial"/>
          <w:bCs/>
          <w:i/>
          <w:iCs/>
          <w:sz w:val="24"/>
          <w:szCs w:val="24"/>
        </w:rPr>
        <w:t>Buon Governo</w:t>
      </w:r>
      <w:r w:rsidRPr="00B145EA">
        <w:rPr>
          <w:rFonts w:ascii="Garamond" w:hAnsi="Garamond" w:cs="Arial"/>
          <w:bCs/>
          <w:iCs/>
          <w:sz w:val="24"/>
          <w:szCs w:val="24"/>
        </w:rPr>
        <w:t xml:space="preserve"> di Ambrogio Lorenzetti, filtrati dall’esperienze del fiabesco senese Giovanni di Paolo - si squadernano in avanti, con il sentiero che s’anima di comparse e conduce dritto alle bianche mura turrite, </w:t>
      </w:r>
      <w:r w:rsidRPr="00B145EA">
        <w:rPr>
          <w:rFonts w:ascii="Garamond" w:hAnsi="Garamond" w:cs="Arial"/>
          <w:bCs/>
          <w:iCs/>
          <w:sz w:val="24"/>
          <w:szCs w:val="24"/>
        </w:rPr>
        <w:lastRenderedPageBreak/>
        <w:t xml:space="preserve">richiamo all’arca bronzea di San </w:t>
      </w:r>
      <w:proofErr w:type="spellStart"/>
      <w:r w:rsidRPr="00B145EA">
        <w:rPr>
          <w:rFonts w:ascii="Garamond" w:hAnsi="Garamond" w:cs="Arial"/>
          <w:bCs/>
          <w:iCs/>
          <w:sz w:val="24"/>
          <w:szCs w:val="24"/>
        </w:rPr>
        <w:t>Zanobi</w:t>
      </w:r>
      <w:proofErr w:type="spellEnd"/>
      <w:r w:rsidRPr="00B145EA">
        <w:rPr>
          <w:rFonts w:ascii="Garamond" w:hAnsi="Garamond" w:cs="Arial"/>
          <w:bCs/>
          <w:iCs/>
          <w:sz w:val="24"/>
          <w:szCs w:val="24"/>
        </w:rPr>
        <w:t xml:space="preserve"> di Lorenzo </w:t>
      </w:r>
      <w:proofErr w:type="spellStart"/>
      <w:r w:rsidRPr="00B145EA">
        <w:rPr>
          <w:rFonts w:ascii="Garamond" w:hAnsi="Garamond" w:cs="Arial"/>
          <w:bCs/>
          <w:iCs/>
          <w:sz w:val="24"/>
          <w:szCs w:val="24"/>
        </w:rPr>
        <w:t>Ghiberti</w:t>
      </w:r>
      <w:proofErr w:type="spellEnd"/>
      <w:r w:rsidRPr="00B145EA">
        <w:rPr>
          <w:rFonts w:ascii="Garamond" w:hAnsi="Garamond" w:cs="Arial"/>
          <w:bCs/>
          <w:iCs/>
          <w:sz w:val="24"/>
          <w:szCs w:val="24"/>
        </w:rPr>
        <w:t xml:space="preserve"> nel duomo fiorentino; a destra lo scorcio a volo d’uccello, tra i dolci declivi, slarga e ci obbliga a sollevare lo sguardo. Una cesura tra i due momenti è determinata dalla caverna del drago, allusione all’antro infernale che ha generato la mostruosa creatura, «paradossale incidente nell’ordine della campagna agricola (…) quasi una tenda o un ricovero artificiale» (F. e S. </w:t>
      </w:r>
      <w:proofErr w:type="spellStart"/>
      <w:r w:rsidRPr="00B145EA">
        <w:rPr>
          <w:rFonts w:ascii="Garamond" w:hAnsi="Garamond" w:cs="Arial"/>
          <w:bCs/>
          <w:iCs/>
          <w:sz w:val="24"/>
          <w:szCs w:val="24"/>
        </w:rPr>
        <w:t>Borsi</w:t>
      </w:r>
      <w:proofErr w:type="spellEnd"/>
      <w:r w:rsidRPr="00B145EA">
        <w:rPr>
          <w:rFonts w:ascii="Garamond" w:hAnsi="Garamond" w:cs="Arial"/>
          <w:bCs/>
          <w:iCs/>
          <w:sz w:val="24"/>
          <w:szCs w:val="24"/>
        </w:rPr>
        <w:t xml:space="preserve"> 1992), che ritroviamo nelle stilizzate morfologie petrose della più tarda </w:t>
      </w:r>
      <w:r w:rsidRPr="00B145EA">
        <w:rPr>
          <w:rFonts w:ascii="Garamond" w:hAnsi="Garamond" w:cs="Arial"/>
          <w:bCs/>
          <w:i/>
          <w:iCs/>
          <w:sz w:val="24"/>
          <w:szCs w:val="24"/>
        </w:rPr>
        <w:t>Tebaide</w:t>
      </w:r>
      <w:r w:rsidRPr="00B145EA">
        <w:rPr>
          <w:rFonts w:ascii="Garamond" w:hAnsi="Garamond" w:cs="Arial"/>
          <w:bCs/>
          <w:iCs/>
          <w:sz w:val="24"/>
          <w:szCs w:val="24"/>
        </w:rPr>
        <w:t xml:space="preserve"> (1460-1465) della Galleria dell’Accademia; a ricucirli è il blu intenso del cielo notturno, con la luna crescente e Borea che soffia sulle cime argentee.</w:t>
      </w:r>
    </w:p>
    <w:p w14:paraId="530CD032" w14:textId="77777777" w:rsidR="00B145EA" w:rsidRPr="00B145EA" w:rsidRDefault="00B145EA" w:rsidP="00B145EA">
      <w:pPr>
        <w:spacing w:line="360" w:lineRule="auto"/>
        <w:ind w:left="567" w:right="113"/>
        <w:rPr>
          <w:rFonts w:ascii="Garamond" w:hAnsi="Garamond" w:cs="Arial"/>
          <w:bCs/>
          <w:iCs/>
          <w:sz w:val="24"/>
          <w:szCs w:val="24"/>
        </w:rPr>
      </w:pPr>
    </w:p>
    <w:p w14:paraId="2D9BE24F" w14:textId="6DFF5CA7" w:rsidR="00B145EA" w:rsidRPr="00B145EA" w:rsidRDefault="00B145EA" w:rsidP="00B145EA">
      <w:pPr>
        <w:spacing w:line="360" w:lineRule="auto"/>
        <w:ind w:left="567" w:right="113"/>
        <w:jc w:val="both"/>
        <w:rPr>
          <w:rFonts w:ascii="Garamond" w:hAnsi="Garamond" w:cs="Arial"/>
          <w:bCs/>
          <w:iCs/>
          <w:sz w:val="24"/>
          <w:szCs w:val="24"/>
        </w:rPr>
      </w:pPr>
      <w:r w:rsidRPr="00B145EA">
        <w:rPr>
          <w:rFonts w:ascii="Garamond" w:hAnsi="Garamond" w:cs="Arial"/>
          <w:bCs/>
          <w:iCs/>
          <w:sz w:val="24"/>
          <w:szCs w:val="24"/>
        </w:rPr>
        <w:t xml:space="preserve">La tavola fu acquistata da </w:t>
      </w:r>
      <w:proofErr w:type="spellStart"/>
      <w:r w:rsidRPr="00B145EA">
        <w:rPr>
          <w:rFonts w:ascii="Garamond" w:hAnsi="Garamond" w:cs="Arial"/>
          <w:bCs/>
          <w:iCs/>
          <w:sz w:val="24"/>
          <w:szCs w:val="24"/>
        </w:rPr>
        <w:t>Nélie</w:t>
      </w:r>
      <w:proofErr w:type="spellEnd"/>
      <w:r w:rsidRPr="00B145EA">
        <w:rPr>
          <w:rFonts w:ascii="Garamond" w:hAnsi="Garamond" w:cs="Arial"/>
          <w:bCs/>
          <w:iCs/>
          <w:sz w:val="24"/>
          <w:szCs w:val="24"/>
        </w:rPr>
        <w:t xml:space="preserve"> </w:t>
      </w:r>
      <w:proofErr w:type="spellStart"/>
      <w:r w:rsidRPr="00B145EA">
        <w:rPr>
          <w:rFonts w:ascii="Garamond" w:hAnsi="Garamond" w:cs="Arial"/>
          <w:bCs/>
          <w:iCs/>
          <w:sz w:val="24"/>
          <w:szCs w:val="24"/>
        </w:rPr>
        <w:t>Jacquemart</w:t>
      </w:r>
      <w:proofErr w:type="spellEnd"/>
      <w:r w:rsidRPr="00B145EA">
        <w:rPr>
          <w:rFonts w:ascii="Garamond" w:hAnsi="Garamond" w:cs="Arial"/>
          <w:bCs/>
          <w:iCs/>
          <w:sz w:val="24"/>
          <w:szCs w:val="24"/>
        </w:rPr>
        <w:t xml:space="preserve"> alla vendita londinese Stevens del 1899, già nella collezione dell’antiquario fiorentino Stefano </w:t>
      </w:r>
      <w:proofErr w:type="spellStart"/>
      <w:r w:rsidRPr="00B145EA">
        <w:rPr>
          <w:rFonts w:ascii="Garamond" w:hAnsi="Garamond" w:cs="Arial"/>
          <w:bCs/>
          <w:iCs/>
          <w:sz w:val="24"/>
          <w:szCs w:val="24"/>
        </w:rPr>
        <w:t>Bardini</w:t>
      </w:r>
      <w:proofErr w:type="spellEnd"/>
      <w:r w:rsidRPr="00B145EA">
        <w:rPr>
          <w:rFonts w:ascii="Garamond" w:hAnsi="Garamond" w:cs="Arial"/>
          <w:bCs/>
          <w:iCs/>
          <w:sz w:val="24"/>
          <w:szCs w:val="24"/>
        </w:rPr>
        <w:t xml:space="preserve">; il recente restauro ha fugato ogni dubbio in merito al ricco dibattito sull’autografia, mettendo in luce la brillante cromia della tempera, il raffinato dosaggio timbrico negli accostamenti delle tinte, le preziose stesure in lacca, i minuti dettagli in punta di pennello, con i profili picchiettati dalla biacca, riscontrabili nelle sue prove sicure. Più controversa la datazione, oggi perlopiù attestata tra anni trenta e quaranta; in anticipo di un ventennio circa sull’altra celebre versione del </w:t>
      </w:r>
      <w:r w:rsidRPr="00B145EA">
        <w:rPr>
          <w:rFonts w:ascii="Garamond" w:hAnsi="Garamond" w:cs="Arial"/>
          <w:bCs/>
          <w:i/>
          <w:iCs/>
          <w:sz w:val="24"/>
          <w:szCs w:val="24"/>
        </w:rPr>
        <w:t>San Giorgio e il drago</w:t>
      </w:r>
      <w:r w:rsidRPr="00B145EA">
        <w:rPr>
          <w:rFonts w:ascii="Garamond" w:hAnsi="Garamond" w:cs="Arial"/>
          <w:bCs/>
          <w:iCs/>
          <w:sz w:val="24"/>
          <w:szCs w:val="24"/>
        </w:rPr>
        <w:t xml:space="preserve"> (1455-1469) conservata alla National Gallery di Londra, di differente e più virtuosistico concepimento ed evoluta spazialità, nella quale gli arditi ‘</w:t>
      </w:r>
      <w:proofErr w:type="spellStart"/>
      <w:r w:rsidRPr="00B145EA">
        <w:rPr>
          <w:rFonts w:ascii="Garamond" w:hAnsi="Garamond" w:cs="Arial"/>
          <w:bCs/>
          <w:iCs/>
          <w:sz w:val="24"/>
          <w:szCs w:val="24"/>
        </w:rPr>
        <w:t>scurti</w:t>
      </w:r>
      <w:proofErr w:type="spellEnd"/>
      <w:r w:rsidRPr="00B145EA">
        <w:rPr>
          <w:rFonts w:ascii="Garamond" w:hAnsi="Garamond" w:cs="Arial"/>
          <w:bCs/>
          <w:iCs/>
          <w:sz w:val="24"/>
          <w:szCs w:val="24"/>
        </w:rPr>
        <w:t xml:space="preserve">’ prospettici, esibiti nella loro sigla astratta, sono in sintonia con le sofisticazioni raggiunte da Paolo Uccello nelle spasmodiche ricerche sulla ‘dolce prospettiva’. A ribadirne la precocità cronologica sono proprio quegli elementi compositivi e stilistici che rimandano alla matrice tardogotica della formazione dell’artista e ne marcano l’adesione alle atmosfere di Gentile da Fabriano e </w:t>
      </w:r>
      <w:proofErr w:type="spellStart"/>
      <w:r w:rsidRPr="00B145EA">
        <w:rPr>
          <w:rFonts w:ascii="Garamond" w:hAnsi="Garamond" w:cs="Arial"/>
          <w:bCs/>
          <w:iCs/>
          <w:sz w:val="24"/>
          <w:szCs w:val="24"/>
        </w:rPr>
        <w:t>Ghiberti</w:t>
      </w:r>
      <w:proofErr w:type="spellEnd"/>
      <w:r w:rsidRPr="00B145EA">
        <w:rPr>
          <w:rFonts w:ascii="Garamond" w:hAnsi="Garamond" w:cs="Arial"/>
          <w:bCs/>
          <w:iCs/>
          <w:sz w:val="24"/>
          <w:szCs w:val="24"/>
        </w:rPr>
        <w:t>: lo</w:t>
      </w:r>
      <w:r>
        <w:rPr>
          <w:rFonts w:ascii="Garamond" w:hAnsi="Garamond" w:cs="Arial"/>
          <w:bCs/>
          <w:iCs/>
          <w:sz w:val="24"/>
          <w:szCs w:val="24"/>
        </w:rPr>
        <w:t xml:space="preserve"> </w:t>
      </w:r>
      <w:r w:rsidRPr="00B145EA">
        <w:rPr>
          <w:rFonts w:ascii="Garamond" w:hAnsi="Garamond" w:cs="Arial"/>
          <w:bCs/>
          <w:iCs/>
          <w:sz w:val="24"/>
          <w:szCs w:val="24"/>
        </w:rPr>
        <w:t xml:space="preserve">spazio irreale non allineato alle regole auree </w:t>
      </w:r>
      <w:proofErr w:type="spellStart"/>
      <w:r w:rsidRPr="00B145EA">
        <w:rPr>
          <w:rFonts w:ascii="Garamond" w:hAnsi="Garamond" w:cs="Arial"/>
          <w:bCs/>
          <w:iCs/>
          <w:sz w:val="24"/>
          <w:szCs w:val="24"/>
        </w:rPr>
        <w:t>albertiane</w:t>
      </w:r>
      <w:proofErr w:type="spellEnd"/>
      <w:r w:rsidRPr="00B145EA">
        <w:rPr>
          <w:rFonts w:ascii="Garamond" w:hAnsi="Garamond" w:cs="Arial"/>
          <w:bCs/>
          <w:iCs/>
          <w:sz w:val="24"/>
          <w:szCs w:val="24"/>
        </w:rPr>
        <w:t xml:space="preserve">; la paratassi con cui le figure, rese di profilo, si schierano in primo piano, secondo formule tipiche di deschi e cassoni; il tono favolistico, sospeso e incantato, in cui è immerso il racconto; il linearismo musicale e intellettualistico, vicino alla decorazione miniata di Lorenzo Monaco e Beato Angelico, che trova nelle spire della coda, nel ventaglio dell’ala </w:t>
      </w:r>
      <w:proofErr w:type="spellStart"/>
      <w:r w:rsidRPr="00B145EA">
        <w:rPr>
          <w:rFonts w:ascii="Garamond" w:hAnsi="Garamond" w:cs="Arial"/>
          <w:bCs/>
          <w:iCs/>
          <w:sz w:val="24"/>
          <w:szCs w:val="24"/>
        </w:rPr>
        <w:t>chiroptera</w:t>
      </w:r>
      <w:proofErr w:type="spellEnd"/>
      <w:r w:rsidRPr="00B145EA">
        <w:rPr>
          <w:rFonts w:ascii="Garamond" w:hAnsi="Garamond" w:cs="Arial"/>
          <w:bCs/>
          <w:iCs/>
          <w:sz w:val="24"/>
          <w:szCs w:val="24"/>
        </w:rPr>
        <w:t xml:space="preserve"> e nel corpo a serpentina del drago il </w:t>
      </w:r>
      <w:r w:rsidRPr="00B145EA">
        <w:rPr>
          <w:rFonts w:ascii="Garamond" w:hAnsi="Garamond" w:cs="Arial"/>
          <w:bCs/>
          <w:i/>
          <w:iCs/>
          <w:sz w:val="24"/>
          <w:szCs w:val="24"/>
        </w:rPr>
        <w:t>climax</w:t>
      </w:r>
      <w:r w:rsidRPr="00B145EA">
        <w:rPr>
          <w:rFonts w:ascii="Garamond" w:hAnsi="Garamond" w:cs="Arial"/>
          <w:bCs/>
          <w:iCs/>
          <w:sz w:val="24"/>
          <w:szCs w:val="24"/>
        </w:rPr>
        <w:t xml:space="preserve"> perfetto.</w:t>
      </w:r>
    </w:p>
    <w:p w14:paraId="5045C9DD" w14:textId="77777777" w:rsidR="00B145EA" w:rsidRPr="00B145EA" w:rsidRDefault="00B145EA" w:rsidP="00B145EA">
      <w:pPr>
        <w:spacing w:line="360" w:lineRule="auto"/>
        <w:ind w:left="567" w:right="113"/>
        <w:jc w:val="both"/>
        <w:rPr>
          <w:rFonts w:ascii="Garamond" w:hAnsi="Garamond" w:cs="Arial"/>
          <w:bCs/>
          <w:iCs/>
          <w:sz w:val="24"/>
          <w:szCs w:val="24"/>
        </w:rPr>
      </w:pPr>
      <w:r w:rsidRPr="00B145EA">
        <w:rPr>
          <w:rFonts w:ascii="Garamond" w:hAnsi="Garamond" w:cs="Arial"/>
          <w:bCs/>
          <w:iCs/>
          <w:sz w:val="24"/>
          <w:szCs w:val="24"/>
        </w:rPr>
        <w:t xml:space="preserve">Come per il Botticelli Cini, anche per il dipinto di Paolo Uccello se n’è ipotizzata una destinazione profana e una funzione iconica legata alla spalliera di un letto o ad una </w:t>
      </w:r>
      <w:r w:rsidRPr="00B145EA">
        <w:rPr>
          <w:rFonts w:ascii="Garamond" w:hAnsi="Garamond" w:cs="Arial"/>
          <w:bCs/>
          <w:i/>
          <w:iCs/>
          <w:sz w:val="24"/>
          <w:szCs w:val="24"/>
        </w:rPr>
        <w:t>boiserie</w:t>
      </w:r>
      <w:r w:rsidRPr="00B145EA">
        <w:rPr>
          <w:rFonts w:ascii="Garamond" w:hAnsi="Garamond" w:cs="Arial"/>
          <w:bCs/>
          <w:iCs/>
          <w:sz w:val="24"/>
          <w:szCs w:val="24"/>
        </w:rPr>
        <w:t xml:space="preserve"> per una camera da letto; il tema del resto, popolare nella Firenze del Quattrocento grazie ai ludi, ai tornei, agli spettacoli dedicatigli per le celebrazioni della festa liturgica, era di sovente impiegato nei fronti dei cassoni nuziali, evocando da un lato la dimensione cortese </w:t>
      </w:r>
      <w:r w:rsidRPr="00B145EA">
        <w:rPr>
          <w:rFonts w:ascii="Garamond" w:hAnsi="Garamond" w:cs="Arial"/>
          <w:bCs/>
          <w:iCs/>
          <w:sz w:val="24"/>
          <w:szCs w:val="24"/>
        </w:rPr>
        <w:lastRenderedPageBreak/>
        <w:t xml:space="preserve">del cavaliere che salva la fanciulla indifesa e assumendo, dall’altro, valore apotropaico nella figura del milite cristiano che trionfa sul demonio. </w:t>
      </w:r>
    </w:p>
    <w:p w14:paraId="205E02F9" w14:textId="77777777" w:rsidR="00B145EA" w:rsidRPr="00B145EA" w:rsidRDefault="00B145EA" w:rsidP="00B145EA">
      <w:pPr>
        <w:spacing w:line="360" w:lineRule="auto"/>
        <w:ind w:left="567" w:right="113"/>
        <w:rPr>
          <w:rFonts w:ascii="Garamond" w:hAnsi="Garamond" w:cs="Arial"/>
          <w:bCs/>
          <w:iCs/>
          <w:sz w:val="24"/>
          <w:szCs w:val="24"/>
        </w:rPr>
      </w:pPr>
    </w:p>
    <w:p w14:paraId="51A4BC35" w14:textId="77777777" w:rsidR="00B145EA" w:rsidRPr="00B145EA" w:rsidRDefault="00B145EA" w:rsidP="00B145EA">
      <w:pPr>
        <w:spacing w:line="360" w:lineRule="auto"/>
        <w:ind w:left="567" w:right="113"/>
        <w:rPr>
          <w:rFonts w:ascii="Garamond" w:hAnsi="Garamond" w:cs="Arial"/>
          <w:bCs/>
          <w:iCs/>
          <w:sz w:val="24"/>
          <w:szCs w:val="24"/>
        </w:rPr>
      </w:pPr>
    </w:p>
    <w:p w14:paraId="37D52E79" w14:textId="77777777" w:rsidR="00B145EA" w:rsidRPr="00B145EA" w:rsidRDefault="00B145EA" w:rsidP="00B145EA">
      <w:pPr>
        <w:spacing w:line="360" w:lineRule="auto"/>
        <w:ind w:left="567" w:right="113"/>
        <w:rPr>
          <w:rFonts w:ascii="Garamond" w:hAnsi="Garamond" w:cs="Arial"/>
          <w:bCs/>
          <w:iCs/>
          <w:sz w:val="24"/>
          <w:szCs w:val="24"/>
        </w:rPr>
      </w:pPr>
    </w:p>
    <w:p w14:paraId="620BD7B3" w14:textId="77777777" w:rsidR="00061C4A" w:rsidRPr="005E74D7" w:rsidRDefault="00061C4A" w:rsidP="00B145EA">
      <w:pPr>
        <w:spacing w:line="360" w:lineRule="auto"/>
        <w:ind w:left="567" w:right="113"/>
        <w:rPr>
          <w:rFonts w:ascii="Garamond" w:hAnsi="Garamond"/>
          <w:sz w:val="24"/>
          <w:szCs w:val="24"/>
        </w:rPr>
      </w:pPr>
    </w:p>
    <w:sectPr w:rsidR="00061C4A" w:rsidRPr="005E74D7">
      <w:headerReference w:type="even" r:id="rId8"/>
      <w:headerReference w:type="default" r:id="rId9"/>
      <w:footerReference w:type="even" r:id="rId10"/>
      <w:footerReference w:type="default" r:id="rId11"/>
      <w:headerReference w:type="first" r:id="rId12"/>
      <w:footerReference w:type="first" r:id="rId13"/>
      <w:pgSz w:w="11906" w:h="16838"/>
      <w:pgMar w:top="1361" w:right="1361" w:bottom="1361" w:left="1361" w:header="709" w:footer="720" w:gutter="0"/>
      <w:cols w:space="720"/>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51285" w14:textId="77777777" w:rsidR="00D46B89" w:rsidRDefault="00D46B89">
      <w:r>
        <w:separator/>
      </w:r>
    </w:p>
  </w:endnote>
  <w:endnote w:type="continuationSeparator" w:id="0">
    <w:p w14:paraId="7B734A4F" w14:textId="77777777" w:rsidR="00D46B89" w:rsidRDefault="00D4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24CB9" w14:textId="77777777" w:rsidR="00681B06" w:rsidRDefault="00681B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D1D97" w14:textId="77777777" w:rsidR="00A00633" w:rsidRDefault="00A00633"/>
  <w:p w14:paraId="5AB505F1" w14:textId="77777777" w:rsidR="00A00633" w:rsidRDefault="00A00633"/>
  <w:p w14:paraId="6DB1D174" w14:textId="77777777" w:rsidR="00A00633" w:rsidRDefault="00A00633"/>
  <w:p w14:paraId="59BD465A" w14:textId="77777777" w:rsidR="00A00633" w:rsidRDefault="00A00633"/>
  <w:p w14:paraId="4D40C43C" w14:textId="77777777" w:rsidR="00A00633" w:rsidRDefault="00A0063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D2A4F" w14:textId="77777777" w:rsidR="00681B06" w:rsidRDefault="00681B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2370B" w14:textId="77777777" w:rsidR="00D46B89" w:rsidRDefault="00D46B89">
      <w:r>
        <w:separator/>
      </w:r>
    </w:p>
  </w:footnote>
  <w:footnote w:type="continuationSeparator" w:id="0">
    <w:p w14:paraId="32325DC4" w14:textId="77777777" w:rsidR="00D46B89" w:rsidRDefault="00D46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D94F5" w14:textId="77777777" w:rsidR="00A00633" w:rsidRDefault="00A006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CB157" w14:textId="77777777" w:rsidR="0096763A" w:rsidRDefault="0096763A"/>
  <w:p w14:paraId="343CAE11" w14:textId="77777777" w:rsidR="00A00633" w:rsidRDefault="00A00633"/>
  <w:p w14:paraId="16EEA23D" w14:textId="77777777" w:rsidR="00A00633" w:rsidRDefault="00A00633">
    <w:r>
      <w:rPr>
        <w:noProof/>
      </w:rPr>
      <w:drawing>
        <wp:anchor distT="152400" distB="152400" distL="152400" distR="152400" simplePos="0" relativeHeight="251657728" behindDoc="1" locked="0" layoutInCell="1" allowOverlap="1" wp14:anchorId="3627DFF4" wp14:editId="32C75F65">
          <wp:simplePos x="0" y="0"/>
          <wp:positionH relativeFrom="page">
            <wp:posOffset>635</wp:posOffset>
          </wp:positionH>
          <wp:positionV relativeFrom="page">
            <wp:posOffset>0</wp:posOffset>
          </wp:positionV>
          <wp:extent cx="7559040" cy="10691495"/>
          <wp:effectExtent l="0" t="0" r="10160" b="190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14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559E0" w14:textId="77777777" w:rsidR="00A00633" w:rsidRDefault="00A006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C8CBE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74D7"/>
    <w:rsid w:val="000002D7"/>
    <w:rsid w:val="000020F9"/>
    <w:rsid w:val="00007461"/>
    <w:rsid w:val="00021CF6"/>
    <w:rsid w:val="0003335C"/>
    <w:rsid w:val="00044141"/>
    <w:rsid w:val="00045C43"/>
    <w:rsid w:val="00051840"/>
    <w:rsid w:val="00051FB7"/>
    <w:rsid w:val="0005222E"/>
    <w:rsid w:val="00054020"/>
    <w:rsid w:val="00057300"/>
    <w:rsid w:val="00061C4A"/>
    <w:rsid w:val="00062CE1"/>
    <w:rsid w:val="0007034E"/>
    <w:rsid w:val="000713FA"/>
    <w:rsid w:val="00071B45"/>
    <w:rsid w:val="000738A2"/>
    <w:rsid w:val="00075FA7"/>
    <w:rsid w:val="00093779"/>
    <w:rsid w:val="000958DE"/>
    <w:rsid w:val="000A1EF8"/>
    <w:rsid w:val="000B03EE"/>
    <w:rsid w:val="000C37AF"/>
    <w:rsid w:val="000C673B"/>
    <w:rsid w:val="000C6975"/>
    <w:rsid w:val="000D52AD"/>
    <w:rsid w:val="000F6E08"/>
    <w:rsid w:val="0010083B"/>
    <w:rsid w:val="00102061"/>
    <w:rsid w:val="00104A34"/>
    <w:rsid w:val="00111132"/>
    <w:rsid w:val="0011206C"/>
    <w:rsid w:val="00113106"/>
    <w:rsid w:val="001131FA"/>
    <w:rsid w:val="00114645"/>
    <w:rsid w:val="001176E9"/>
    <w:rsid w:val="00117C44"/>
    <w:rsid w:val="00124751"/>
    <w:rsid w:val="00144A6E"/>
    <w:rsid w:val="00147C95"/>
    <w:rsid w:val="00156950"/>
    <w:rsid w:val="001613F5"/>
    <w:rsid w:val="00166A41"/>
    <w:rsid w:val="00177875"/>
    <w:rsid w:val="00192783"/>
    <w:rsid w:val="001B2DBD"/>
    <w:rsid w:val="001B531E"/>
    <w:rsid w:val="001C34F8"/>
    <w:rsid w:val="001D6E94"/>
    <w:rsid w:val="001E417D"/>
    <w:rsid w:val="001F1DA7"/>
    <w:rsid w:val="001F5EFF"/>
    <w:rsid w:val="001F7B73"/>
    <w:rsid w:val="0020140B"/>
    <w:rsid w:val="00224EA5"/>
    <w:rsid w:val="00226369"/>
    <w:rsid w:val="00227D0E"/>
    <w:rsid w:val="00242CC8"/>
    <w:rsid w:val="00244880"/>
    <w:rsid w:val="00251E8F"/>
    <w:rsid w:val="0025288B"/>
    <w:rsid w:val="0025753D"/>
    <w:rsid w:val="00265C7B"/>
    <w:rsid w:val="002817C1"/>
    <w:rsid w:val="00284B5A"/>
    <w:rsid w:val="00284CC7"/>
    <w:rsid w:val="00286D1F"/>
    <w:rsid w:val="00292B00"/>
    <w:rsid w:val="002A1E4D"/>
    <w:rsid w:val="002A25CB"/>
    <w:rsid w:val="002A67B8"/>
    <w:rsid w:val="002B1D93"/>
    <w:rsid w:val="002B4D92"/>
    <w:rsid w:val="002B7D66"/>
    <w:rsid w:val="002C7261"/>
    <w:rsid w:val="002D1714"/>
    <w:rsid w:val="002E01B3"/>
    <w:rsid w:val="002E1ABB"/>
    <w:rsid w:val="002E53C8"/>
    <w:rsid w:val="002F51C3"/>
    <w:rsid w:val="002F6FDC"/>
    <w:rsid w:val="00314C14"/>
    <w:rsid w:val="00316975"/>
    <w:rsid w:val="003230A4"/>
    <w:rsid w:val="00325020"/>
    <w:rsid w:val="00326032"/>
    <w:rsid w:val="003440C6"/>
    <w:rsid w:val="00351A99"/>
    <w:rsid w:val="00352C17"/>
    <w:rsid w:val="00352DAC"/>
    <w:rsid w:val="00356D95"/>
    <w:rsid w:val="00367711"/>
    <w:rsid w:val="0037378A"/>
    <w:rsid w:val="00376B2D"/>
    <w:rsid w:val="003871D9"/>
    <w:rsid w:val="003A155A"/>
    <w:rsid w:val="003A27B7"/>
    <w:rsid w:val="003A3A16"/>
    <w:rsid w:val="003A729B"/>
    <w:rsid w:val="003C1BCE"/>
    <w:rsid w:val="003D13CB"/>
    <w:rsid w:val="003D54BF"/>
    <w:rsid w:val="00413A13"/>
    <w:rsid w:val="00417FCE"/>
    <w:rsid w:val="00425D39"/>
    <w:rsid w:val="00431443"/>
    <w:rsid w:val="004502F4"/>
    <w:rsid w:val="00450C3C"/>
    <w:rsid w:val="00464E48"/>
    <w:rsid w:val="00475D62"/>
    <w:rsid w:val="00482733"/>
    <w:rsid w:val="004870E0"/>
    <w:rsid w:val="00487602"/>
    <w:rsid w:val="004B1962"/>
    <w:rsid w:val="004C3424"/>
    <w:rsid w:val="004D3E6C"/>
    <w:rsid w:val="004E225C"/>
    <w:rsid w:val="004F1BE0"/>
    <w:rsid w:val="004F3557"/>
    <w:rsid w:val="004F4446"/>
    <w:rsid w:val="00505A6C"/>
    <w:rsid w:val="00505AA9"/>
    <w:rsid w:val="005123C9"/>
    <w:rsid w:val="00516173"/>
    <w:rsid w:val="0051655A"/>
    <w:rsid w:val="005249AA"/>
    <w:rsid w:val="00524E3B"/>
    <w:rsid w:val="00525164"/>
    <w:rsid w:val="00556FB7"/>
    <w:rsid w:val="00566E78"/>
    <w:rsid w:val="00570B27"/>
    <w:rsid w:val="005819B6"/>
    <w:rsid w:val="00594673"/>
    <w:rsid w:val="005B0270"/>
    <w:rsid w:val="005B37FF"/>
    <w:rsid w:val="005C1817"/>
    <w:rsid w:val="005C3CE0"/>
    <w:rsid w:val="005C5347"/>
    <w:rsid w:val="005C7A23"/>
    <w:rsid w:val="005E4460"/>
    <w:rsid w:val="005E4D72"/>
    <w:rsid w:val="005E68D0"/>
    <w:rsid w:val="005E74D7"/>
    <w:rsid w:val="005F23BB"/>
    <w:rsid w:val="005F25A7"/>
    <w:rsid w:val="005F422E"/>
    <w:rsid w:val="00602872"/>
    <w:rsid w:val="006104F3"/>
    <w:rsid w:val="00611262"/>
    <w:rsid w:val="00612E69"/>
    <w:rsid w:val="00614ECF"/>
    <w:rsid w:val="00630F5F"/>
    <w:rsid w:val="006379B2"/>
    <w:rsid w:val="006405C1"/>
    <w:rsid w:val="00643787"/>
    <w:rsid w:val="0065352B"/>
    <w:rsid w:val="006612FE"/>
    <w:rsid w:val="00671D3B"/>
    <w:rsid w:val="0067486B"/>
    <w:rsid w:val="00674DEA"/>
    <w:rsid w:val="00681B06"/>
    <w:rsid w:val="00683FF8"/>
    <w:rsid w:val="006858E7"/>
    <w:rsid w:val="00691862"/>
    <w:rsid w:val="006A451F"/>
    <w:rsid w:val="006B0604"/>
    <w:rsid w:val="006C4A47"/>
    <w:rsid w:val="006C756F"/>
    <w:rsid w:val="006F3099"/>
    <w:rsid w:val="00701A34"/>
    <w:rsid w:val="007139D9"/>
    <w:rsid w:val="00714562"/>
    <w:rsid w:val="007202AF"/>
    <w:rsid w:val="00723864"/>
    <w:rsid w:val="00725F5A"/>
    <w:rsid w:val="00732727"/>
    <w:rsid w:val="00740C6E"/>
    <w:rsid w:val="00753828"/>
    <w:rsid w:val="007615C2"/>
    <w:rsid w:val="007616A4"/>
    <w:rsid w:val="00764459"/>
    <w:rsid w:val="00764482"/>
    <w:rsid w:val="00765B20"/>
    <w:rsid w:val="0077219E"/>
    <w:rsid w:val="00776513"/>
    <w:rsid w:val="00784644"/>
    <w:rsid w:val="007971BC"/>
    <w:rsid w:val="007A5C67"/>
    <w:rsid w:val="007B43DD"/>
    <w:rsid w:val="007C283E"/>
    <w:rsid w:val="007C4835"/>
    <w:rsid w:val="007C78EB"/>
    <w:rsid w:val="007E3956"/>
    <w:rsid w:val="007E4FB9"/>
    <w:rsid w:val="007E6AEC"/>
    <w:rsid w:val="007E7E7F"/>
    <w:rsid w:val="007F230A"/>
    <w:rsid w:val="007F517F"/>
    <w:rsid w:val="00805905"/>
    <w:rsid w:val="0080787C"/>
    <w:rsid w:val="00821F9E"/>
    <w:rsid w:val="00825E93"/>
    <w:rsid w:val="00837850"/>
    <w:rsid w:val="00840EE2"/>
    <w:rsid w:val="00845820"/>
    <w:rsid w:val="00860EFE"/>
    <w:rsid w:val="00863A0D"/>
    <w:rsid w:val="00864E8C"/>
    <w:rsid w:val="008721AF"/>
    <w:rsid w:val="00874867"/>
    <w:rsid w:val="0088563C"/>
    <w:rsid w:val="00887EA8"/>
    <w:rsid w:val="00892CEA"/>
    <w:rsid w:val="008B3F1F"/>
    <w:rsid w:val="008B5E24"/>
    <w:rsid w:val="008D0C06"/>
    <w:rsid w:val="008D3369"/>
    <w:rsid w:val="008D3ADA"/>
    <w:rsid w:val="008D7497"/>
    <w:rsid w:val="008E1D12"/>
    <w:rsid w:val="008F25B5"/>
    <w:rsid w:val="00905BB8"/>
    <w:rsid w:val="00915939"/>
    <w:rsid w:val="00927964"/>
    <w:rsid w:val="00927E83"/>
    <w:rsid w:val="009307DD"/>
    <w:rsid w:val="009330E2"/>
    <w:rsid w:val="00936217"/>
    <w:rsid w:val="0094295D"/>
    <w:rsid w:val="00944FC4"/>
    <w:rsid w:val="0095324C"/>
    <w:rsid w:val="00960A5A"/>
    <w:rsid w:val="00963D88"/>
    <w:rsid w:val="0096763A"/>
    <w:rsid w:val="00967A2B"/>
    <w:rsid w:val="00970B6D"/>
    <w:rsid w:val="00983A1F"/>
    <w:rsid w:val="009A1D4B"/>
    <w:rsid w:val="009A32D6"/>
    <w:rsid w:val="009D03A1"/>
    <w:rsid w:val="00A00633"/>
    <w:rsid w:val="00A05163"/>
    <w:rsid w:val="00A06631"/>
    <w:rsid w:val="00A11F13"/>
    <w:rsid w:val="00A134B4"/>
    <w:rsid w:val="00A13ABE"/>
    <w:rsid w:val="00A16DE6"/>
    <w:rsid w:val="00A403BD"/>
    <w:rsid w:val="00A5354E"/>
    <w:rsid w:val="00A55AB4"/>
    <w:rsid w:val="00A6098D"/>
    <w:rsid w:val="00A62DC5"/>
    <w:rsid w:val="00A668C6"/>
    <w:rsid w:val="00A6791E"/>
    <w:rsid w:val="00A72021"/>
    <w:rsid w:val="00A779F1"/>
    <w:rsid w:val="00A77A9C"/>
    <w:rsid w:val="00A81A03"/>
    <w:rsid w:val="00A943F1"/>
    <w:rsid w:val="00AA0AE3"/>
    <w:rsid w:val="00AA101C"/>
    <w:rsid w:val="00AA1A19"/>
    <w:rsid w:val="00AB0B60"/>
    <w:rsid w:val="00AB519D"/>
    <w:rsid w:val="00AC4273"/>
    <w:rsid w:val="00AC5DBD"/>
    <w:rsid w:val="00AD7996"/>
    <w:rsid w:val="00AF4337"/>
    <w:rsid w:val="00B01CAC"/>
    <w:rsid w:val="00B117FF"/>
    <w:rsid w:val="00B12642"/>
    <w:rsid w:val="00B145EA"/>
    <w:rsid w:val="00B21843"/>
    <w:rsid w:val="00B249E7"/>
    <w:rsid w:val="00B264AE"/>
    <w:rsid w:val="00B674F5"/>
    <w:rsid w:val="00B7141D"/>
    <w:rsid w:val="00B74A43"/>
    <w:rsid w:val="00B765EC"/>
    <w:rsid w:val="00B769C5"/>
    <w:rsid w:val="00B802DC"/>
    <w:rsid w:val="00B9017A"/>
    <w:rsid w:val="00B92BAF"/>
    <w:rsid w:val="00B93F9F"/>
    <w:rsid w:val="00BA2D63"/>
    <w:rsid w:val="00BA34EA"/>
    <w:rsid w:val="00BA3A10"/>
    <w:rsid w:val="00BA6AD0"/>
    <w:rsid w:val="00BA6DE1"/>
    <w:rsid w:val="00BB0117"/>
    <w:rsid w:val="00BB437A"/>
    <w:rsid w:val="00BB4E28"/>
    <w:rsid w:val="00BB5F72"/>
    <w:rsid w:val="00BB672B"/>
    <w:rsid w:val="00BC0C7E"/>
    <w:rsid w:val="00BC159A"/>
    <w:rsid w:val="00BD4A1C"/>
    <w:rsid w:val="00BF5211"/>
    <w:rsid w:val="00BF5E88"/>
    <w:rsid w:val="00C0100A"/>
    <w:rsid w:val="00C02335"/>
    <w:rsid w:val="00C039D1"/>
    <w:rsid w:val="00C0441A"/>
    <w:rsid w:val="00C05AA6"/>
    <w:rsid w:val="00C0638B"/>
    <w:rsid w:val="00C15EBD"/>
    <w:rsid w:val="00C16E8A"/>
    <w:rsid w:val="00C21438"/>
    <w:rsid w:val="00C2215A"/>
    <w:rsid w:val="00C31BF5"/>
    <w:rsid w:val="00C37E92"/>
    <w:rsid w:val="00C41283"/>
    <w:rsid w:val="00C441AE"/>
    <w:rsid w:val="00C56C82"/>
    <w:rsid w:val="00C67914"/>
    <w:rsid w:val="00C679C2"/>
    <w:rsid w:val="00C93D8E"/>
    <w:rsid w:val="00CB370F"/>
    <w:rsid w:val="00CB7B8B"/>
    <w:rsid w:val="00CC1176"/>
    <w:rsid w:val="00CD471E"/>
    <w:rsid w:val="00CE4A21"/>
    <w:rsid w:val="00CE51A8"/>
    <w:rsid w:val="00CF2302"/>
    <w:rsid w:val="00CF3BB3"/>
    <w:rsid w:val="00CF7E0B"/>
    <w:rsid w:val="00D015E9"/>
    <w:rsid w:val="00D23E4F"/>
    <w:rsid w:val="00D33E60"/>
    <w:rsid w:val="00D354E7"/>
    <w:rsid w:val="00D46B89"/>
    <w:rsid w:val="00D5261C"/>
    <w:rsid w:val="00D558D6"/>
    <w:rsid w:val="00D617BF"/>
    <w:rsid w:val="00D73D91"/>
    <w:rsid w:val="00D80AA1"/>
    <w:rsid w:val="00D96DE8"/>
    <w:rsid w:val="00DA2FE0"/>
    <w:rsid w:val="00DB3A38"/>
    <w:rsid w:val="00DB3B45"/>
    <w:rsid w:val="00DB5F92"/>
    <w:rsid w:val="00DB7A9B"/>
    <w:rsid w:val="00DC387A"/>
    <w:rsid w:val="00DD0DAF"/>
    <w:rsid w:val="00DD26B8"/>
    <w:rsid w:val="00DD6EE5"/>
    <w:rsid w:val="00DE3C99"/>
    <w:rsid w:val="00E0488C"/>
    <w:rsid w:val="00E058C5"/>
    <w:rsid w:val="00E1272C"/>
    <w:rsid w:val="00E12E83"/>
    <w:rsid w:val="00E22BEA"/>
    <w:rsid w:val="00E23616"/>
    <w:rsid w:val="00E27581"/>
    <w:rsid w:val="00E42E06"/>
    <w:rsid w:val="00E54BF6"/>
    <w:rsid w:val="00E5731B"/>
    <w:rsid w:val="00E7619F"/>
    <w:rsid w:val="00E850EE"/>
    <w:rsid w:val="00E91511"/>
    <w:rsid w:val="00E96FE0"/>
    <w:rsid w:val="00EA4AB5"/>
    <w:rsid w:val="00EA6439"/>
    <w:rsid w:val="00EC211A"/>
    <w:rsid w:val="00EC4BBC"/>
    <w:rsid w:val="00ED0321"/>
    <w:rsid w:val="00ED13D5"/>
    <w:rsid w:val="00ED7690"/>
    <w:rsid w:val="00EE3C5E"/>
    <w:rsid w:val="00EE63FB"/>
    <w:rsid w:val="00EF6104"/>
    <w:rsid w:val="00F04195"/>
    <w:rsid w:val="00F12DDA"/>
    <w:rsid w:val="00F27E35"/>
    <w:rsid w:val="00F41323"/>
    <w:rsid w:val="00F532BD"/>
    <w:rsid w:val="00F5687C"/>
    <w:rsid w:val="00F57F37"/>
    <w:rsid w:val="00F7501F"/>
    <w:rsid w:val="00F76970"/>
    <w:rsid w:val="00F9139D"/>
    <w:rsid w:val="00FB354D"/>
    <w:rsid w:val="00FB4949"/>
    <w:rsid w:val="00FE1AD3"/>
    <w:rsid w:val="00FE4B41"/>
    <w:rsid w:val="00FF1C23"/>
    <w:rsid w:val="00FF464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A4C8E02"/>
  <w14:defaultImageDpi w14:val="300"/>
  <w15:docId w15:val="{80105658-8D34-4F40-86A8-0D15C47E9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style>
  <w:style w:type="paragraph" w:styleId="Titolo1">
    <w:name w:val="heading 1"/>
    <w:basedOn w:val="Normale"/>
    <w:next w:val="Normale"/>
    <w:link w:val="Titolo1Carattere"/>
    <w:qFormat/>
    <w:rsid w:val="00AD7996"/>
    <w:pPr>
      <w:keepNext/>
      <w:widowControl/>
      <w:suppressAutoHyphens w:val="0"/>
      <w:autoSpaceDE w:val="0"/>
      <w:autoSpaceDN w:val="0"/>
      <w:adjustRightInd w:val="0"/>
      <w:spacing w:line="260" w:lineRule="exact"/>
      <w:jc w:val="both"/>
      <w:outlineLvl w:val="0"/>
    </w:pPr>
    <w:rPr>
      <w:b/>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1z0">
    <w:name w:val="WW8Num1z0"/>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styleId="Collegamentoipertestuale">
    <w:name w:val="Hyperlink"/>
    <w:rPr>
      <w:u w:val="single"/>
    </w:rPr>
  </w:style>
  <w:style w:type="character" w:styleId="Enfasigrassetto">
    <w:name w:val="Strong"/>
    <w:qFormat/>
    <w:rPr>
      <w:b/>
      <w:bCs/>
    </w:rPr>
  </w:style>
  <w:style w:type="character" w:customStyle="1" w:styleId="apple-converted-space">
    <w:name w:val="apple-converted-space"/>
    <w:basedOn w:val="Carpredefinitoparagrafo"/>
  </w:style>
  <w:style w:type="paragraph" w:customStyle="1" w:styleId="Intestazione1">
    <w:name w:val="Intestazione1"/>
    <w:basedOn w:val="Normale"/>
    <w:next w:val="Corpotesto"/>
    <w:pPr>
      <w:keepNext/>
      <w:spacing w:before="240" w:after="120"/>
    </w:p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style>
  <w:style w:type="paragraph" w:customStyle="1" w:styleId="Indice">
    <w:name w:val="Indice"/>
    <w:basedOn w:val="Normale"/>
    <w:pPr>
      <w:suppressLineNumbers/>
    </w:pPr>
    <w:rPr>
      <w:rFonts w:cs="Lucida Sans"/>
    </w:rPr>
  </w:style>
  <w:style w:type="paragraph" w:customStyle="1" w:styleId="Intestazioneepidipagina">
    <w:name w:val="Intestazione e piè di pagina"/>
    <w:pPr>
      <w:widowControl w:val="0"/>
      <w:tabs>
        <w:tab w:val="right" w:pos="9020"/>
      </w:tabs>
      <w:suppressAutoHyphens/>
    </w:pPr>
  </w:style>
  <w:style w:type="paragraph" w:customStyle="1" w:styleId="Didefault">
    <w:name w:val="Di default"/>
    <w:pPr>
      <w:widowControl w:val="0"/>
      <w:suppressAutoHyphens/>
    </w:pPr>
  </w:style>
  <w:style w:type="paragraph" w:styleId="NormaleWeb">
    <w:name w:val="Normal (Web)"/>
    <w:basedOn w:val="Normale"/>
    <w:pPr>
      <w:suppressAutoHyphens w:val="0"/>
      <w:spacing w:before="280" w:after="280"/>
    </w:p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styleId="Testofumetto">
    <w:name w:val="Balloon Text"/>
    <w:basedOn w:val="Normale"/>
    <w:semiHidden/>
    <w:rsid w:val="00104A34"/>
    <w:rPr>
      <w:rFonts w:ascii="Tahoma" w:hAnsi="Tahoma" w:cs="Tahoma"/>
      <w:sz w:val="16"/>
      <w:szCs w:val="16"/>
    </w:rPr>
  </w:style>
  <w:style w:type="table" w:styleId="Grigliatabella">
    <w:name w:val="Table Grid"/>
    <w:basedOn w:val="Tabellanormale"/>
    <w:uiPriority w:val="59"/>
    <w:rsid w:val="00051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AD7996"/>
    <w:rPr>
      <w:b/>
      <w:sz w:val="24"/>
      <w:szCs w:val="28"/>
    </w:rPr>
  </w:style>
  <w:style w:type="character" w:customStyle="1" w:styleId="Menzionenonrisolta1">
    <w:name w:val="Menzione non risolta1"/>
    <w:basedOn w:val="Carpredefinitoparagrafo"/>
    <w:uiPriority w:val="99"/>
    <w:semiHidden/>
    <w:unhideWhenUsed/>
    <w:rsid w:val="00475D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68651">
      <w:bodyDiv w:val="1"/>
      <w:marLeft w:val="0"/>
      <w:marRight w:val="0"/>
      <w:marTop w:val="0"/>
      <w:marBottom w:val="0"/>
      <w:divBdr>
        <w:top w:val="none" w:sz="0" w:space="0" w:color="auto"/>
        <w:left w:val="none" w:sz="0" w:space="0" w:color="auto"/>
        <w:bottom w:val="none" w:sz="0" w:space="0" w:color="auto"/>
        <w:right w:val="none" w:sz="0" w:space="0" w:color="auto"/>
      </w:divBdr>
      <w:divsChild>
        <w:div w:id="1194656455">
          <w:marLeft w:val="0"/>
          <w:marRight w:val="0"/>
          <w:marTop w:val="0"/>
          <w:marBottom w:val="0"/>
          <w:divBdr>
            <w:top w:val="none" w:sz="0" w:space="0" w:color="auto"/>
            <w:left w:val="none" w:sz="0" w:space="0" w:color="auto"/>
            <w:bottom w:val="none" w:sz="0" w:space="0" w:color="auto"/>
            <w:right w:val="none" w:sz="0" w:space="0" w:color="auto"/>
          </w:divBdr>
          <w:divsChild>
            <w:div w:id="683362688">
              <w:marLeft w:val="0"/>
              <w:marRight w:val="0"/>
              <w:marTop w:val="0"/>
              <w:marBottom w:val="0"/>
              <w:divBdr>
                <w:top w:val="none" w:sz="0" w:space="0" w:color="auto"/>
                <w:left w:val="none" w:sz="0" w:space="0" w:color="auto"/>
                <w:bottom w:val="none" w:sz="0" w:space="0" w:color="auto"/>
                <w:right w:val="none" w:sz="0" w:space="0" w:color="auto"/>
              </w:divBdr>
              <w:divsChild>
                <w:div w:id="930309959">
                  <w:marLeft w:val="0"/>
                  <w:marRight w:val="0"/>
                  <w:marTop w:val="0"/>
                  <w:marBottom w:val="0"/>
                  <w:divBdr>
                    <w:top w:val="none" w:sz="0" w:space="0" w:color="auto"/>
                    <w:left w:val="none" w:sz="0" w:space="0" w:color="auto"/>
                    <w:bottom w:val="none" w:sz="0" w:space="0" w:color="auto"/>
                    <w:right w:val="none" w:sz="0" w:space="0" w:color="auto"/>
                  </w:divBdr>
                  <w:divsChild>
                    <w:div w:id="162935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9489">
      <w:bodyDiv w:val="1"/>
      <w:marLeft w:val="0"/>
      <w:marRight w:val="0"/>
      <w:marTop w:val="0"/>
      <w:marBottom w:val="0"/>
      <w:divBdr>
        <w:top w:val="none" w:sz="0" w:space="0" w:color="auto"/>
        <w:left w:val="none" w:sz="0" w:space="0" w:color="auto"/>
        <w:bottom w:val="none" w:sz="0" w:space="0" w:color="auto"/>
        <w:right w:val="none" w:sz="0" w:space="0" w:color="auto"/>
      </w:divBdr>
    </w:div>
    <w:div w:id="265355542">
      <w:bodyDiv w:val="1"/>
      <w:marLeft w:val="0"/>
      <w:marRight w:val="0"/>
      <w:marTop w:val="0"/>
      <w:marBottom w:val="0"/>
      <w:divBdr>
        <w:top w:val="none" w:sz="0" w:space="0" w:color="auto"/>
        <w:left w:val="none" w:sz="0" w:space="0" w:color="auto"/>
        <w:bottom w:val="none" w:sz="0" w:space="0" w:color="auto"/>
        <w:right w:val="none" w:sz="0" w:space="0" w:color="auto"/>
      </w:divBdr>
      <w:divsChild>
        <w:div w:id="1044866753">
          <w:marLeft w:val="0"/>
          <w:marRight w:val="0"/>
          <w:marTop w:val="0"/>
          <w:marBottom w:val="0"/>
          <w:divBdr>
            <w:top w:val="none" w:sz="0" w:space="0" w:color="auto"/>
            <w:left w:val="none" w:sz="0" w:space="0" w:color="auto"/>
            <w:bottom w:val="none" w:sz="0" w:space="0" w:color="auto"/>
            <w:right w:val="none" w:sz="0" w:space="0" w:color="auto"/>
          </w:divBdr>
          <w:divsChild>
            <w:div w:id="261379663">
              <w:marLeft w:val="0"/>
              <w:marRight w:val="0"/>
              <w:marTop w:val="0"/>
              <w:marBottom w:val="0"/>
              <w:divBdr>
                <w:top w:val="none" w:sz="0" w:space="0" w:color="auto"/>
                <w:left w:val="none" w:sz="0" w:space="0" w:color="auto"/>
                <w:bottom w:val="none" w:sz="0" w:space="0" w:color="auto"/>
                <w:right w:val="none" w:sz="0" w:space="0" w:color="auto"/>
              </w:divBdr>
              <w:divsChild>
                <w:div w:id="7587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8905">
      <w:bodyDiv w:val="1"/>
      <w:marLeft w:val="0"/>
      <w:marRight w:val="0"/>
      <w:marTop w:val="0"/>
      <w:marBottom w:val="0"/>
      <w:divBdr>
        <w:top w:val="none" w:sz="0" w:space="0" w:color="auto"/>
        <w:left w:val="none" w:sz="0" w:space="0" w:color="auto"/>
        <w:bottom w:val="none" w:sz="0" w:space="0" w:color="auto"/>
        <w:right w:val="none" w:sz="0" w:space="0" w:color="auto"/>
      </w:divBdr>
    </w:div>
    <w:div w:id="318578576">
      <w:bodyDiv w:val="1"/>
      <w:marLeft w:val="0"/>
      <w:marRight w:val="0"/>
      <w:marTop w:val="0"/>
      <w:marBottom w:val="0"/>
      <w:divBdr>
        <w:top w:val="none" w:sz="0" w:space="0" w:color="auto"/>
        <w:left w:val="none" w:sz="0" w:space="0" w:color="auto"/>
        <w:bottom w:val="none" w:sz="0" w:space="0" w:color="auto"/>
        <w:right w:val="none" w:sz="0" w:space="0" w:color="auto"/>
      </w:divBdr>
    </w:div>
    <w:div w:id="400980015">
      <w:bodyDiv w:val="1"/>
      <w:marLeft w:val="0"/>
      <w:marRight w:val="0"/>
      <w:marTop w:val="0"/>
      <w:marBottom w:val="0"/>
      <w:divBdr>
        <w:top w:val="none" w:sz="0" w:space="0" w:color="auto"/>
        <w:left w:val="none" w:sz="0" w:space="0" w:color="auto"/>
        <w:bottom w:val="none" w:sz="0" w:space="0" w:color="auto"/>
        <w:right w:val="none" w:sz="0" w:space="0" w:color="auto"/>
      </w:divBdr>
    </w:div>
    <w:div w:id="429551579">
      <w:bodyDiv w:val="1"/>
      <w:marLeft w:val="0"/>
      <w:marRight w:val="0"/>
      <w:marTop w:val="0"/>
      <w:marBottom w:val="0"/>
      <w:divBdr>
        <w:top w:val="none" w:sz="0" w:space="0" w:color="auto"/>
        <w:left w:val="none" w:sz="0" w:space="0" w:color="auto"/>
        <w:bottom w:val="none" w:sz="0" w:space="0" w:color="auto"/>
        <w:right w:val="none" w:sz="0" w:space="0" w:color="auto"/>
      </w:divBdr>
    </w:div>
    <w:div w:id="701321718">
      <w:bodyDiv w:val="1"/>
      <w:marLeft w:val="0"/>
      <w:marRight w:val="0"/>
      <w:marTop w:val="0"/>
      <w:marBottom w:val="0"/>
      <w:divBdr>
        <w:top w:val="none" w:sz="0" w:space="0" w:color="auto"/>
        <w:left w:val="none" w:sz="0" w:space="0" w:color="auto"/>
        <w:bottom w:val="none" w:sz="0" w:space="0" w:color="auto"/>
        <w:right w:val="none" w:sz="0" w:space="0" w:color="auto"/>
      </w:divBdr>
      <w:divsChild>
        <w:div w:id="898176299">
          <w:marLeft w:val="0"/>
          <w:marRight w:val="0"/>
          <w:marTop w:val="0"/>
          <w:marBottom w:val="0"/>
          <w:divBdr>
            <w:top w:val="none" w:sz="0" w:space="0" w:color="auto"/>
            <w:left w:val="none" w:sz="0" w:space="0" w:color="auto"/>
            <w:bottom w:val="none" w:sz="0" w:space="0" w:color="auto"/>
            <w:right w:val="none" w:sz="0" w:space="0" w:color="auto"/>
          </w:divBdr>
          <w:divsChild>
            <w:div w:id="1881933339">
              <w:marLeft w:val="0"/>
              <w:marRight w:val="0"/>
              <w:marTop w:val="0"/>
              <w:marBottom w:val="0"/>
              <w:divBdr>
                <w:top w:val="none" w:sz="0" w:space="0" w:color="auto"/>
                <w:left w:val="none" w:sz="0" w:space="0" w:color="auto"/>
                <w:bottom w:val="none" w:sz="0" w:space="0" w:color="auto"/>
                <w:right w:val="none" w:sz="0" w:space="0" w:color="auto"/>
              </w:divBdr>
              <w:divsChild>
                <w:div w:id="1120605538">
                  <w:marLeft w:val="0"/>
                  <w:marRight w:val="0"/>
                  <w:marTop w:val="0"/>
                  <w:marBottom w:val="0"/>
                  <w:divBdr>
                    <w:top w:val="none" w:sz="0" w:space="0" w:color="auto"/>
                    <w:left w:val="none" w:sz="0" w:space="0" w:color="auto"/>
                    <w:bottom w:val="none" w:sz="0" w:space="0" w:color="auto"/>
                    <w:right w:val="none" w:sz="0" w:space="0" w:color="auto"/>
                  </w:divBdr>
                  <w:divsChild>
                    <w:div w:id="10230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814188">
      <w:bodyDiv w:val="1"/>
      <w:marLeft w:val="0"/>
      <w:marRight w:val="0"/>
      <w:marTop w:val="0"/>
      <w:marBottom w:val="0"/>
      <w:divBdr>
        <w:top w:val="none" w:sz="0" w:space="0" w:color="auto"/>
        <w:left w:val="none" w:sz="0" w:space="0" w:color="auto"/>
        <w:bottom w:val="none" w:sz="0" w:space="0" w:color="auto"/>
        <w:right w:val="none" w:sz="0" w:space="0" w:color="auto"/>
      </w:divBdr>
      <w:divsChild>
        <w:div w:id="1513491461">
          <w:marLeft w:val="0"/>
          <w:marRight w:val="0"/>
          <w:marTop w:val="0"/>
          <w:marBottom w:val="0"/>
          <w:divBdr>
            <w:top w:val="none" w:sz="0" w:space="0" w:color="auto"/>
            <w:left w:val="none" w:sz="0" w:space="0" w:color="auto"/>
            <w:bottom w:val="none" w:sz="0" w:space="0" w:color="auto"/>
            <w:right w:val="none" w:sz="0" w:space="0" w:color="auto"/>
          </w:divBdr>
          <w:divsChild>
            <w:div w:id="1512601707">
              <w:marLeft w:val="0"/>
              <w:marRight w:val="0"/>
              <w:marTop w:val="0"/>
              <w:marBottom w:val="0"/>
              <w:divBdr>
                <w:top w:val="none" w:sz="0" w:space="0" w:color="auto"/>
                <w:left w:val="none" w:sz="0" w:space="0" w:color="auto"/>
                <w:bottom w:val="none" w:sz="0" w:space="0" w:color="auto"/>
                <w:right w:val="none" w:sz="0" w:space="0" w:color="auto"/>
              </w:divBdr>
              <w:divsChild>
                <w:div w:id="476604122">
                  <w:marLeft w:val="0"/>
                  <w:marRight w:val="0"/>
                  <w:marTop w:val="0"/>
                  <w:marBottom w:val="0"/>
                  <w:divBdr>
                    <w:top w:val="none" w:sz="0" w:space="0" w:color="auto"/>
                    <w:left w:val="none" w:sz="0" w:space="0" w:color="auto"/>
                    <w:bottom w:val="none" w:sz="0" w:space="0" w:color="auto"/>
                    <w:right w:val="none" w:sz="0" w:space="0" w:color="auto"/>
                  </w:divBdr>
                  <w:divsChild>
                    <w:div w:id="119847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331005">
      <w:bodyDiv w:val="1"/>
      <w:marLeft w:val="0"/>
      <w:marRight w:val="0"/>
      <w:marTop w:val="0"/>
      <w:marBottom w:val="0"/>
      <w:divBdr>
        <w:top w:val="none" w:sz="0" w:space="0" w:color="auto"/>
        <w:left w:val="none" w:sz="0" w:space="0" w:color="auto"/>
        <w:bottom w:val="none" w:sz="0" w:space="0" w:color="auto"/>
        <w:right w:val="none" w:sz="0" w:space="0" w:color="auto"/>
      </w:divBdr>
    </w:div>
    <w:div w:id="994144817">
      <w:bodyDiv w:val="1"/>
      <w:marLeft w:val="0"/>
      <w:marRight w:val="0"/>
      <w:marTop w:val="0"/>
      <w:marBottom w:val="0"/>
      <w:divBdr>
        <w:top w:val="none" w:sz="0" w:space="0" w:color="auto"/>
        <w:left w:val="none" w:sz="0" w:space="0" w:color="auto"/>
        <w:bottom w:val="none" w:sz="0" w:space="0" w:color="auto"/>
        <w:right w:val="none" w:sz="0" w:space="0" w:color="auto"/>
      </w:divBdr>
      <w:divsChild>
        <w:div w:id="1601447576">
          <w:marLeft w:val="0"/>
          <w:marRight w:val="0"/>
          <w:marTop w:val="0"/>
          <w:marBottom w:val="0"/>
          <w:divBdr>
            <w:top w:val="none" w:sz="0" w:space="0" w:color="auto"/>
            <w:left w:val="none" w:sz="0" w:space="0" w:color="auto"/>
            <w:bottom w:val="none" w:sz="0" w:space="0" w:color="auto"/>
            <w:right w:val="none" w:sz="0" w:space="0" w:color="auto"/>
          </w:divBdr>
          <w:divsChild>
            <w:div w:id="92672460">
              <w:marLeft w:val="0"/>
              <w:marRight w:val="0"/>
              <w:marTop w:val="0"/>
              <w:marBottom w:val="0"/>
              <w:divBdr>
                <w:top w:val="none" w:sz="0" w:space="0" w:color="auto"/>
                <w:left w:val="none" w:sz="0" w:space="0" w:color="auto"/>
                <w:bottom w:val="none" w:sz="0" w:space="0" w:color="auto"/>
                <w:right w:val="none" w:sz="0" w:space="0" w:color="auto"/>
              </w:divBdr>
              <w:divsChild>
                <w:div w:id="1803036026">
                  <w:marLeft w:val="0"/>
                  <w:marRight w:val="0"/>
                  <w:marTop w:val="0"/>
                  <w:marBottom w:val="0"/>
                  <w:divBdr>
                    <w:top w:val="none" w:sz="0" w:space="0" w:color="auto"/>
                    <w:left w:val="none" w:sz="0" w:space="0" w:color="auto"/>
                    <w:bottom w:val="none" w:sz="0" w:space="0" w:color="auto"/>
                    <w:right w:val="none" w:sz="0" w:space="0" w:color="auto"/>
                  </w:divBdr>
                  <w:divsChild>
                    <w:div w:id="1971469723">
                      <w:marLeft w:val="0"/>
                      <w:marRight w:val="0"/>
                      <w:marTop w:val="0"/>
                      <w:marBottom w:val="0"/>
                      <w:divBdr>
                        <w:top w:val="none" w:sz="0" w:space="0" w:color="auto"/>
                        <w:left w:val="none" w:sz="0" w:space="0" w:color="auto"/>
                        <w:bottom w:val="none" w:sz="0" w:space="0" w:color="auto"/>
                        <w:right w:val="none" w:sz="0" w:space="0" w:color="auto"/>
                      </w:divBdr>
                    </w:div>
                  </w:divsChild>
                </w:div>
                <w:div w:id="273054058">
                  <w:marLeft w:val="0"/>
                  <w:marRight w:val="0"/>
                  <w:marTop w:val="0"/>
                  <w:marBottom w:val="0"/>
                  <w:divBdr>
                    <w:top w:val="none" w:sz="0" w:space="0" w:color="auto"/>
                    <w:left w:val="none" w:sz="0" w:space="0" w:color="auto"/>
                    <w:bottom w:val="none" w:sz="0" w:space="0" w:color="auto"/>
                    <w:right w:val="none" w:sz="0" w:space="0" w:color="auto"/>
                  </w:divBdr>
                  <w:divsChild>
                    <w:div w:id="149541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008856">
      <w:bodyDiv w:val="1"/>
      <w:marLeft w:val="0"/>
      <w:marRight w:val="0"/>
      <w:marTop w:val="0"/>
      <w:marBottom w:val="0"/>
      <w:divBdr>
        <w:top w:val="none" w:sz="0" w:space="0" w:color="auto"/>
        <w:left w:val="none" w:sz="0" w:space="0" w:color="auto"/>
        <w:bottom w:val="none" w:sz="0" w:space="0" w:color="auto"/>
        <w:right w:val="none" w:sz="0" w:space="0" w:color="auto"/>
      </w:divBdr>
      <w:divsChild>
        <w:div w:id="847597662">
          <w:marLeft w:val="0"/>
          <w:marRight w:val="0"/>
          <w:marTop w:val="0"/>
          <w:marBottom w:val="0"/>
          <w:divBdr>
            <w:top w:val="none" w:sz="0" w:space="0" w:color="auto"/>
            <w:left w:val="none" w:sz="0" w:space="0" w:color="auto"/>
            <w:bottom w:val="none" w:sz="0" w:space="0" w:color="auto"/>
            <w:right w:val="none" w:sz="0" w:space="0" w:color="auto"/>
          </w:divBdr>
          <w:divsChild>
            <w:div w:id="1109860702">
              <w:marLeft w:val="0"/>
              <w:marRight w:val="0"/>
              <w:marTop w:val="0"/>
              <w:marBottom w:val="0"/>
              <w:divBdr>
                <w:top w:val="none" w:sz="0" w:space="0" w:color="auto"/>
                <w:left w:val="none" w:sz="0" w:space="0" w:color="auto"/>
                <w:bottom w:val="none" w:sz="0" w:space="0" w:color="auto"/>
                <w:right w:val="none" w:sz="0" w:space="0" w:color="auto"/>
              </w:divBdr>
              <w:divsChild>
                <w:div w:id="1235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07181">
      <w:bodyDiv w:val="1"/>
      <w:marLeft w:val="0"/>
      <w:marRight w:val="0"/>
      <w:marTop w:val="0"/>
      <w:marBottom w:val="0"/>
      <w:divBdr>
        <w:top w:val="none" w:sz="0" w:space="0" w:color="auto"/>
        <w:left w:val="none" w:sz="0" w:space="0" w:color="auto"/>
        <w:bottom w:val="none" w:sz="0" w:space="0" w:color="auto"/>
        <w:right w:val="none" w:sz="0" w:space="0" w:color="auto"/>
      </w:divBdr>
    </w:div>
    <w:div w:id="1437410335">
      <w:bodyDiv w:val="1"/>
      <w:marLeft w:val="0"/>
      <w:marRight w:val="0"/>
      <w:marTop w:val="0"/>
      <w:marBottom w:val="0"/>
      <w:divBdr>
        <w:top w:val="none" w:sz="0" w:space="0" w:color="auto"/>
        <w:left w:val="none" w:sz="0" w:space="0" w:color="auto"/>
        <w:bottom w:val="none" w:sz="0" w:space="0" w:color="auto"/>
        <w:right w:val="none" w:sz="0" w:space="0" w:color="auto"/>
      </w:divBdr>
    </w:div>
    <w:div w:id="1452283345">
      <w:bodyDiv w:val="1"/>
      <w:marLeft w:val="0"/>
      <w:marRight w:val="0"/>
      <w:marTop w:val="0"/>
      <w:marBottom w:val="0"/>
      <w:divBdr>
        <w:top w:val="none" w:sz="0" w:space="0" w:color="auto"/>
        <w:left w:val="none" w:sz="0" w:space="0" w:color="auto"/>
        <w:bottom w:val="none" w:sz="0" w:space="0" w:color="auto"/>
        <w:right w:val="none" w:sz="0" w:space="0" w:color="auto"/>
      </w:divBdr>
      <w:divsChild>
        <w:div w:id="682440570">
          <w:marLeft w:val="0"/>
          <w:marRight w:val="0"/>
          <w:marTop w:val="0"/>
          <w:marBottom w:val="0"/>
          <w:divBdr>
            <w:top w:val="none" w:sz="0" w:space="0" w:color="auto"/>
            <w:left w:val="none" w:sz="0" w:space="0" w:color="auto"/>
            <w:bottom w:val="none" w:sz="0" w:space="0" w:color="auto"/>
            <w:right w:val="none" w:sz="0" w:space="0" w:color="auto"/>
          </w:divBdr>
          <w:divsChild>
            <w:div w:id="448280077">
              <w:marLeft w:val="0"/>
              <w:marRight w:val="0"/>
              <w:marTop w:val="0"/>
              <w:marBottom w:val="0"/>
              <w:divBdr>
                <w:top w:val="none" w:sz="0" w:space="0" w:color="auto"/>
                <w:left w:val="none" w:sz="0" w:space="0" w:color="auto"/>
                <w:bottom w:val="none" w:sz="0" w:space="0" w:color="auto"/>
                <w:right w:val="none" w:sz="0" w:space="0" w:color="auto"/>
              </w:divBdr>
              <w:divsChild>
                <w:div w:id="979312883">
                  <w:marLeft w:val="0"/>
                  <w:marRight w:val="0"/>
                  <w:marTop w:val="0"/>
                  <w:marBottom w:val="0"/>
                  <w:divBdr>
                    <w:top w:val="none" w:sz="0" w:space="0" w:color="auto"/>
                    <w:left w:val="none" w:sz="0" w:space="0" w:color="auto"/>
                    <w:bottom w:val="none" w:sz="0" w:space="0" w:color="auto"/>
                    <w:right w:val="none" w:sz="0" w:space="0" w:color="auto"/>
                  </w:divBdr>
                  <w:divsChild>
                    <w:div w:id="90387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89890">
      <w:bodyDiv w:val="1"/>
      <w:marLeft w:val="0"/>
      <w:marRight w:val="0"/>
      <w:marTop w:val="0"/>
      <w:marBottom w:val="0"/>
      <w:divBdr>
        <w:top w:val="none" w:sz="0" w:space="0" w:color="auto"/>
        <w:left w:val="none" w:sz="0" w:space="0" w:color="auto"/>
        <w:bottom w:val="none" w:sz="0" w:space="0" w:color="auto"/>
        <w:right w:val="none" w:sz="0" w:space="0" w:color="auto"/>
      </w:divBdr>
      <w:divsChild>
        <w:div w:id="391009101">
          <w:marLeft w:val="0"/>
          <w:marRight w:val="0"/>
          <w:marTop w:val="0"/>
          <w:marBottom w:val="0"/>
          <w:divBdr>
            <w:top w:val="none" w:sz="0" w:space="0" w:color="auto"/>
            <w:left w:val="none" w:sz="0" w:space="0" w:color="auto"/>
            <w:bottom w:val="none" w:sz="0" w:space="0" w:color="auto"/>
            <w:right w:val="none" w:sz="0" w:space="0" w:color="auto"/>
          </w:divBdr>
          <w:divsChild>
            <w:div w:id="884953948">
              <w:marLeft w:val="0"/>
              <w:marRight w:val="0"/>
              <w:marTop w:val="0"/>
              <w:marBottom w:val="0"/>
              <w:divBdr>
                <w:top w:val="none" w:sz="0" w:space="0" w:color="auto"/>
                <w:left w:val="none" w:sz="0" w:space="0" w:color="auto"/>
                <w:bottom w:val="none" w:sz="0" w:space="0" w:color="auto"/>
                <w:right w:val="none" w:sz="0" w:space="0" w:color="auto"/>
              </w:divBdr>
              <w:divsChild>
                <w:div w:id="140583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025282">
      <w:bodyDiv w:val="1"/>
      <w:marLeft w:val="0"/>
      <w:marRight w:val="0"/>
      <w:marTop w:val="0"/>
      <w:marBottom w:val="0"/>
      <w:divBdr>
        <w:top w:val="none" w:sz="0" w:space="0" w:color="auto"/>
        <w:left w:val="none" w:sz="0" w:space="0" w:color="auto"/>
        <w:bottom w:val="none" w:sz="0" w:space="0" w:color="auto"/>
        <w:right w:val="none" w:sz="0" w:space="0" w:color="auto"/>
      </w:divBdr>
    </w:div>
    <w:div w:id="1886945203">
      <w:bodyDiv w:val="1"/>
      <w:marLeft w:val="0"/>
      <w:marRight w:val="0"/>
      <w:marTop w:val="0"/>
      <w:marBottom w:val="0"/>
      <w:divBdr>
        <w:top w:val="none" w:sz="0" w:space="0" w:color="auto"/>
        <w:left w:val="none" w:sz="0" w:space="0" w:color="auto"/>
        <w:bottom w:val="none" w:sz="0" w:space="0" w:color="auto"/>
        <w:right w:val="none" w:sz="0" w:space="0" w:color="auto"/>
      </w:divBdr>
    </w:div>
    <w:div w:id="1928880491">
      <w:bodyDiv w:val="1"/>
      <w:marLeft w:val="0"/>
      <w:marRight w:val="0"/>
      <w:marTop w:val="0"/>
      <w:marBottom w:val="0"/>
      <w:divBdr>
        <w:top w:val="none" w:sz="0" w:space="0" w:color="auto"/>
        <w:left w:val="none" w:sz="0" w:space="0" w:color="auto"/>
        <w:bottom w:val="none" w:sz="0" w:space="0" w:color="auto"/>
        <w:right w:val="none" w:sz="0" w:space="0" w:color="auto"/>
      </w:divBdr>
      <w:divsChild>
        <w:div w:id="1721249658">
          <w:marLeft w:val="0"/>
          <w:marRight w:val="0"/>
          <w:marTop w:val="0"/>
          <w:marBottom w:val="0"/>
          <w:divBdr>
            <w:top w:val="none" w:sz="0" w:space="0" w:color="auto"/>
            <w:left w:val="none" w:sz="0" w:space="0" w:color="auto"/>
            <w:bottom w:val="none" w:sz="0" w:space="0" w:color="auto"/>
            <w:right w:val="none" w:sz="0" w:space="0" w:color="auto"/>
          </w:divBdr>
          <w:divsChild>
            <w:div w:id="1616253495">
              <w:marLeft w:val="0"/>
              <w:marRight w:val="0"/>
              <w:marTop w:val="0"/>
              <w:marBottom w:val="0"/>
              <w:divBdr>
                <w:top w:val="none" w:sz="0" w:space="0" w:color="auto"/>
                <w:left w:val="none" w:sz="0" w:space="0" w:color="auto"/>
                <w:bottom w:val="none" w:sz="0" w:space="0" w:color="auto"/>
                <w:right w:val="none" w:sz="0" w:space="0" w:color="auto"/>
              </w:divBdr>
              <w:divsChild>
                <w:div w:id="1886260074">
                  <w:marLeft w:val="0"/>
                  <w:marRight w:val="0"/>
                  <w:marTop w:val="0"/>
                  <w:marBottom w:val="0"/>
                  <w:divBdr>
                    <w:top w:val="none" w:sz="0" w:space="0" w:color="auto"/>
                    <w:left w:val="none" w:sz="0" w:space="0" w:color="auto"/>
                    <w:bottom w:val="none" w:sz="0" w:space="0" w:color="auto"/>
                    <w:right w:val="none" w:sz="0" w:space="0" w:color="auto"/>
                  </w:divBdr>
                  <w:divsChild>
                    <w:div w:id="113733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395653">
      <w:bodyDiv w:val="1"/>
      <w:marLeft w:val="0"/>
      <w:marRight w:val="0"/>
      <w:marTop w:val="0"/>
      <w:marBottom w:val="0"/>
      <w:divBdr>
        <w:top w:val="none" w:sz="0" w:space="0" w:color="auto"/>
        <w:left w:val="none" w:sz="0" w:space="0" w:color="auto"/>
        <w:bottom w:val="none" w:sz="0" w:space="0" w:color="auto"/>
        <w:right w:val="none" w:sz="0" w:space="0" w:color="auto"/>
      </w:divBdr>
    </w:div>
    <w:div w:id="2059428617">
      <w:bodyDiv w:val="1"/>
      <w:marLeft w:val="0"/>
      <w:marRight w:val="0"/>
      <w:marTop w:val="0"/>
      <w:marBottom w:val="0"/>
      <w:divBdr>
        <w:top w:val="none" w:sz="0" w:space="0" w:color="auto"/>
        <w:left w:val="none" w:sz="0" w:space="0" w:color="auto"/>
        <w:bottom w:val="none" w:sz="0" w:space="0" w:color="auto"/>
        <w:right w:val="none" w:sz="0" w:space="0" w:color="auto"/>
      </w:divBdr>
      <w:divsChild>
        <w:div w:id="760762857">
          <w:marLeft w:val="0"/>
          <w:marRight w:val="0"/>
          <w:marTop w:val="0"/>
          <w:marBottom w:val="0"/>
          <w:divBdr>
            <w:top w:val="none" w:sz="0" w:space="0" w:color="auto"/>
            <w:left w:val="none" w:sz="0" w:space="0" w:color="auto"/>
            <w:bottom w:val="none" w:sz="0" w:space="0" w:color="auto"/>
            <w:right w:val="none" w:sz="0" w:space="0" w:color="auto"/>
          </w:divBdr>
          <w:divsChild>
            <w:div w:id="141192711">
              <w:marLeft w:val="0"/>
              <w:marRight w:val="0"/>
              <w:marTop w:val="0"/>
              <w:marBottom w:val="0"/>
              <w:divBdr>
                <w:top w:val="none" w:sz="0" w:space="0" w:color="auto"/>
                <w:left w:val="none" w:sz="0" w:space="0" w:color="auto"/>
                <w:bottom w:val="none" w:sz="0" w:space="0" w:color="auto"/>
                <w:right w:val="none" w:sz="0" w:space="0" w:color="auto"/>
              </w:divBdr>
              <w:divsChild>
                <w:div w:id="600189044">
                  <w:marLeft w:val="0"/>
                  <w:marRight w:val="0"/>
                  <w:marTop w:val="0"/>
                  <w:marBottom w:val="0"/>
                  <w:divBdr>
                    <w:top w:val="none" w:sz="0" w:space="0" w:color="auto"/>
                    <w:left w:val="none" w:sz="0" w:space="0" w:color="auto"/>
                    <w:bottom w:val="none" w:sz="0" w:space="0" w:color="auto"/>
                    <w:right w:val="none" w:sz="0" w:space="0" w:color="auto"/>
                  </w:divBdr>
                  <w:divsChild>
                    <w:div w:id="6111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876485">
      <w:bodyDiv w:val="1"/>
      <w:marLeft w:val="0"/>
      <w:marRight w:val="0"/>
      <w:marTop w:val="0"/>
      <w:marBottom w:val="0"/>
      <w:divBdr>
        <w:top w:val="none" w:sz="0" w:space="0" w:color="auto"/>
        <w:left w:val="none" w:sz="0" w:space="0" w:color="auto"/>
        <w:bottom w:val="none" w:sz="0" w:space="0" w:color="auto"/>
        <w:right w:val="none" w:sz="0" w:space="0" w:color="auto"/>
      </w:divBdr>
      <w:divsChild>
        <w:div w:id="285068">
          <w:marLeft w:val="0"/>
          <w:marRight w:val="0"/>
          <w:marTop w:val="0"/>
          <w:marBottom w:val="0"/>
          <w:divBdr>
            <w:top w:val="none" w:sz="0" w:space="0" w:color="auto"/>
            <w:left w:val="none" w:sz="0" w:space="0" w:color="auto"/>
            <w:bottom w:val="none" w:sz="0" w:space="0" w:color="auto"/>
            <w:right w:val="none" w:sz="0" w:space="0" w:color="auto"/>
          </w:divBdr>
          <w:divsChild>
            <w:div w:id="1117286595">
              <w:marLeft w:val="0"/>
              <w:marRight w:val="0"/>
              <w:marTop w:val="0"/>
              <w:marBottom w:val="0"/>
              <w:divBdr>
                <w:top w:val="none" w:sz="0" w:space="0" w:color="auto"/>
                <w:left w:val="none" w:sz="0" w:space="0" w:color="auto"/>
                <w:bottom w:val="none" w:sz="0" w:space="0" w:color="auto"/>
                <w:right w:val="none" w:sz="0" w:space="0" w:color="auto"/>
              </w:divBdr>
              <w:divsChild>
                <w:div w:id="27540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F0A58-44BB-F84D-8861-46150CF74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823</Words>
  <Characters>4697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Venezia, Campo San Vio, Dorsoduro 864</vt:lpstr>
    </vt:vector>
  </TitlesOfParts>
  <Company/>
  <LinksUpToDate>false</LinksUpToDate>
  <CharactersWithSpaces>5509</CharactersWithSpaces>
  <SharedDoc>false</SharedDoc>
  <HLinks>
    <vt:vector size="12" baseType="variant">
      <vt:variant>
        <vt:i4>8126486</vt:i4>
      </vt:variant>
      <vt:variant>
        <vt:i4>3</vt:i4>
      </vt:variant>
      <vt:variant>
        <vt:i4>0</vt:i4>
      </vt:variant>
      <vt:variant>
        <vt:i4>5</vt:i4>
      </vt:variant>
      <vt:variant>
        <vt:lpwstr>http://www.cini.it/</vt:lpwstr>
      </vt:variant>
      <vt:variant>
        <vt:lpwstr/>
      </vt:variant>
      <vt:variant>
        <vt:i4>2687077</vt:i4>
      </vt:variant>
      <vt:variant>
        <vt:i4>0</vt:i4>
      </vt:variant>
      <vt:variant>
        <vt:i4>0</vt:i4>
      </vt:variant>
      <vt:variant>
        <vt:i4>5</vt:i4>
      </vt:variant>
      <vt:variant>
        <vt:lpwstr>mailto:stampa@cini.it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Venezia, Campo San Vio, Dorsoduro 864</dc:title>
  <dc:subject/>
  <dc:creator>Giorgio</dc:creator>
  <cp:keywords/>
  <cp:lastModifiedBy>giovanna aliprandi</cp:lastModifiedBy>
  <cp:revision>21</cp:revision>
  <cp:lastPrinted>2020-02-03T11:25:00Z</cp:lastPrinted>
  <dcterms:created xsi:type="dcterms:W3CDTF">2020-05-29T10:26:00Z</dcterms:created>
  <dcterms:modified xsi:type="dcterms:W3CDTF">2021-05-26T12:52:00Z</dcterms:modified>
</cp:coreProperties>
</file>