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A86F0" w14:textId="4C5481F4" w:rsidR="004E3ACC" w:rsidRDefault="007C05DE" w:rsidP="004E3ACC">
      <w:pPr>
        <w:pStyle w:val="BasicParagraph"/>
        <w:rPr>
          <w:rFonts w:ascii="royal" w:hAnsi="royal" w:cs="royal"/>
          <w:b/>
          <w:sz w:val="32"/>
          <w:szCs w:val="32"/>
          <w:lang w:val="it-IT"/>
        </w:rPr>
      </w:pPr>
      <w:r w:rsidRPr="007C05DE">
        <w:rPr>
          <w:rFonts w:ascii="royal" w:hAnsi="royal" w:cs="royal"/>
          <w:b/>
          <w:sz w:val="32"/>
          <w:szCs w:val="32"/>
          <w:lang w:val="it-IT"/>
        </w:rPr>
        <w:t>UIA - Corso Superiore Triennale di Tecnico del Restauro di Beni Culturali</w:t>
      </w:r>
      <w:r w:rsidR="003E243D">
        <w:rPr>
          <w:rFonts w:ascii="royal" w:hAnsi="royal" w:cs="royal"/>
          <w:b/>
          <w:sz w:val="32"/>
          <w:szCs w:val="32"/>
          <w:lang w:val="it-IT"/>
        </w:rPr>
        <w:t xml:space="preserve"> </w:t>
      </w:r>
    </w:p>
    <w:p w14:paraId="14D437FA" w14:textId="77777777" w:rsidR="007C05DE" w:rsidRPr="007C05DE" w:rsidRDefault="007C05DE" w:rsidP="004E3ACC">
      <w:pPr>
        <w:pStyle w:val="BasicParagraph"/>
        <w:rPr>
          <w:rFonts w:ascii="royal" w:hAnsi="royal" w:cs="royal"/>
          <w:b/>
          <w:sz w:val="38"/>
          <w:szCs w:val="38"/>
          <w:lang w:val="it-IT"/>
        </w:rPr>
      </w:pPr>
    </w:p>
    <w:p w14:paraId="07128B5D" w14:textId="77777777" w:rsidR="004E3ACC" w:rsidRDefault="004E3ACC" w:rsidP="004E3ACC">
      <w:pPr>
        <w:pStyle w:val="BasicParagraph"/>
        <w:rPr>
          <w:rFonts w:ascii="royal" w:hAnsi="royal" w:cs="royal"/>
          <w:sz w:val="26"/>
          <w:szCs w:val="26"/>
          <w:lang w:val="it-IT"/>
        </w:rPr>
      </w:pPr>
    </w:p>
    <w:p w14:paraId="6B1D07F4" w14:textId="38CA36AD" w:rsidR="007C05DE" w:rsidRPr="007C05DE" w:rsidRDefault="00EA3CA2" w:rsidP="007C05DE">
      <w:pPr>
        <w:pStyle w:val="BasicParagraph"/>
        <w:ind w:firstLine="567"/>
        <w:rPr>
          <w:rFonts w:ascii="royal" w:hAnsi="royal" w:cs="royal"/>
          <w:sz w:val="26"/>
          <w:szCs w:val="26"/>
          <w:lang w:val="it-IT"/>
        </w:rPr>
      </w:pPr>
      <w:r>
        <w:rPr>
          <w:rFonts w:ascii="royal" w:hAnsi="royal" w:cs="royal"/>
          <w:sz w:val="26"/>
          <w:szCs w:val="26"/>
          <w:lang w:val="it-IT"/>
        </w:rPr>
        <w:t>L'</w:t>
      </w:r>
      <w:r w:rsidR="007C05DE" w:rsidRPr="007C05DE">
        <w:rPr>
          <w:rFonts w:ascii="royal" w:hAnsi="royal" w:cs="royal"/>
          <w:sz w:val="26"/>
          <w:szCs w:val="26"/>
          <w:lang w:val="it-IT"/>
        </w:rPr>
        <w:t xml:space="preserve">UIA-Università Internazionale dell’Arte organizza a Villa </w:t>
      </w:r>
      <w:proofErr w:type="spellStart"/>
      <w:r w:rsidR="007C05DE" w:rsidRPr="007C05DE">
        <w:rPr>
          <w:rFonts w:ascii="royal" w:hAnsi="royal" w:cs="royal"/>
          <w:sz w:val="26"/>
          <w:szCs w:val="26"/>
          <w:lang w:val="it-IT"/>
        </w:rPr>
        <w:t>Hèriot</w:t>
      </w:r>
      <w:proofErr w:type="spellEnd"/>
      <w:r w:rsidR="007C05DE" w:rsidRPr="007C05DE">
        <w:rPr>
          <w:rFonts w:ascii="royal" w:hAnsi="royal" w:cs="royal"/>
          <w:sz w:val="26"/>
          <w:szCs w:val="26"/>
          <w:lang w:val="it-IT"/>
        </w:rPr>
        <w:t xml:space="preserve"> a Venezia, un Corso di formazione triennale gratuito - finanziato dalla Regione del Veneto - per la qualificazione professionale di tecnici nel campo del restauro e della conservazione delle opere d’arte. Per accedere al Corso è necessario essere in possesso di un Diploma di Istruzione Secondaria Superiore e sostenere una prova d’ammissione.  </w:t>
      </w:r>
    </w:p>
    <w:p w14:paraId="53C71360" w14:textId="24D1FA41" w:rsidR="007C05DE" w:rsidRPr="007C05DE" w:rsidRDefault="007C05DE" w:rsidP="007C05DE">
      <w:pPr>
        <w:pStyle w:val="BasicParagraph"/>
        <w:ind w:firstLine="567"/>
        <w:rPr>
          <w:rFonts w:ascii="royal" w:hAnsi="royal" w:cs="royal"/>
          <w:sz w:val="26"/>
          <w:szCs w:val="26"/>
          <w:lang w:val="it-IT"/>
        </w:rPr>
      </w:pPr>
      <w:r w:rsidRPr="007C05DE">
        <w:rPr>
          <w:rFonts w:ascii="royal" w:hAnsi="royal" w:cs="royal"/>
          <w:sz w:val="26"/>
          <w:szCs w:val="26"/>
          <w:lang w:val="it-IT"/>
        </w:rPr>
        <w:t xml:space="preserve">Al termine del percorso di studi, che si conclude con un’esperienza di stage in </w:t>
      </w:r>
      <w:bookmarkStart w:id="0" w:name="_GoBack"/>
      <w:bookmarkEnd w:id="0"/>
      <w:r w:rsidRPr="007C05DE">
        <w:rPr>
          <w:rFonts w:ascii="royal" w:hAnsi="royal" w:cs="royal"/>
          <w:sz w:val="26"/>
          <w:szCs w:val="26"/>
          <w:lang w:val="it-IT"/>
        </w:rPr>
        <w:t xml:space="preserve">una delle aziende del settore, lo studente è in possesso di tutte le competenze operative necessarie all’inserimento lavorativo e </w:t>
      </w:r>
      <w:r w:rsidR="00BD759E">
        <w:rPr>
          <w:rFonts w:ascii="royal" w:hAnsi="royal" w:cs="royal"/>
          <w:sz w:val="26"/>
          <w:szCs w:val="26"/>
          <w:lang w:val="it-IT"/>
        </w:rPr>
        <w:t>l'</w:t>
      </w:r>
      <w:r w:rsidRPr="007C05DE">
        <w:rPr>
          <w:rFonts w:ascii="royal" w:hAnsi="royal" w:cs="royal"/>
          <w:sz w:val="26"/>
          <w:szCs w:val="26"/>
          <w:lang w:val="it-IT"/>
        </w:rPr>
        <w:t xml:space="preserve">UIA rilascia il titolo di Tecnico del Restauro di Beni Culturali. </w:t>
      </w:r>
    </w:p>
    <w:p w14:paraId="173F2DE8" w14:textId="77777777" w:rsidR="007C05DE" w:rsidRPr="007C05DE" w:rsidRDefault="007C05DE" w:rsidP="007C05DE">
      <w:pPr>
        <w:pStyle w:val="BasicParagraph"/>
        <w:ind w:firstLine="567"/>
        <w:rPr>
          <w:rFonts w:ascii="royal" w:hAnsi="royal" w:cs="royal"/>
          <w:sz w:val="26"/>
          <w:szCs w:val="26"/>
          <w:lang w:val="it-IT"/>
        </w:rPr>
      </w:pPr>
      <w:r w:rsidRPr="007C05DE">
        <w:rPr>
          <w:rFonts w:ascii="royal" w:hAnsi="royal" w:cs="royal"/>
          <w:sz w:val="26"/>
          <w:szCs w:val="26"/>
          <w:lang w:val="it-IT"/>
        </w:rPr>
        <w:t xml:space="preserve"> </w:t>
      </w:r>
    </w:p>
    <w:p w14:paraId="6DD0E390" w14:textId="77777777" w:rsidR="007C05DE" w:rsidRPr="007C05DE" w:rsidRDefault="007C05DE" w:rsidP="007C05DE">
      <w:pPr>
        <w:pStyle w:val="BasicParagraph"/>
        <w:ind w:firstLine="567"/>
        <w:rPr>
          <w:rFonts w:ascii="royal" w:hAnsi="royal" w:cs="royal"/>
          <w:b/>
          <w:sz w:val="26"/>
          <w:szCs w:val="26"/>
          <w:lang w:val="it-IT"/>
        </w:rPr>
      </w:pPr>
      <w:r w:rsidRPr="007C05DE">
        <w:rPr>
          <w:rFonts w:ascii="royal" w:hAnsi="royal" w:cs="royal"/>
          <w:b/>
          <w:sz w:val="26"/>
          <w:szCs w:val="26"/>
          <w:lang w:val="it-IT"/>
        </w:rPr>
        <w:t xml:space="preserve">MATERIE </w:t>
      </w:r>
    </w:p>
    <w:p w14:paraId="01B6F3B1" w14:textId="77777777" w:rsidR="007C05DE" w:rsidRPr="007C05DE" w:rsidRDefault="007C05DE" w:rsidP="007C05DE">
      <w:pPr>
        <w:pStyle w:val="BasicParagraph"/>
        <w:ind w:firstLine="567"/>
        <w:rPr>
          <w:rFonts w:ascii="royal" w:hAnsi="royal" w:cs="royal"/>
          <w:sz w:val="26"/>
          <w:szCs w:val="26"/>
          <w:lang w:val="it-IT"/>
        </w:rPr>
      </w:pPr>
      <w:r w:rsidRPr="007C05DE">
        <w:rPr>
          <w:rFonts w:ascii="royal" w:hAnsi="royal" w:cs="royal"/>
          <w:sz w:val="26"/>
          <w:szCs w:val="26"/>
          <w:lang w:val="it-IT"/>
        </w:rPr>
        <w:t xml:space="preserve">Nel corso dei tre anni vengono affrontati i seguenti ambiti di specializzazione: superfici policrome e dorate su supporti lignei, superfici lapidee, dipinti murali. </w:t>
      </w:r>
    </w:p>
    <w:p w14:paraId="62AF81D3" w14:textId="77777777" w:rsidR="007C05DE" w:rsidRPr="007C05DE" w:rsidRDefault="007C05DE" w:rsidP="007C05DE">
      <w:pPr>
        <w:pStyle w:val="BasicParagraph"/>
        <w:ind w:firstLine="567"/>
        <w:rPr>
          <w:rFonts w:ascii="royal" w:hAnsi="royal" w:cs="royal"/>
          <w:sz w:val="26"/>
          <w:szCs w:val="26"/>
          <w:lang w:val="it-IT"/>
        </w:rPr>
      </w:pPr>
      <w:r w:rsidRPr="007C05DE">
        <w:rPr>
          <w:rFonts w:ascii="royal" w:hAnsi="royal" w:cs="royal"/>
          <w:sz w:val="26"/>
          <w:szCs w:val="26"/>
          <w:lang w:val="it-IT"/>
        </w:rPr>
        <w:t xml:space="preserve"> </w:t>
      </w:r>
    </w:p>
    <w:p w14:paraId="02146229" w14:textId="77777777" w:rsidR="007C05DE" w:rsidRPr="007C05DE" w:rsidRDefault="007C05DE" w:rsidP="007C05DE">
      <w:pPr>
        <w:pStyle w:val="BasicParagraph"/>
        <w:ind w:firstLine="567"/>
        <w:rPr>
          <w:rFonts w:ascii="royal" w:hAnsi="royal" w:cs="royal"/>
          <w:b/>
          <w:sz w:val="26"/>
          <w:szCs w:val="26"/>
          <w:lang w:val="it-IT"/>
        </w:rPr>
      </w:pPr>
      <w:r w:rsidRPr="007C05DE">
        <w:rPr>
          <w:rFonts w:ascii="royal" w:hAnsi="royal" w:cs="royal"/>
          <w:b/>
          <w:sz w:val="26"/>
          <w:szCs w:val="26"/>
          <w:lang w:val="it-IT"/>
        </w:rPr>
        <w:t xml:space="preserve">ORE COMPLESSIVE </w:t>
      </w:r>
    </w:p>
    <w:p w14:paraId="63067597" w14:textId="77777777" w:rsidR="007C05DE" w:rsidRPr="007C05DE" w:rsidRDefault="007C05DE" w:rsidP="007C05DE">
      <w:pPr>
        <w:pStyle w:val="BasicParagraph"/>
        <w:ind w:firstLine="567"/>
        <w:rPr>
          <w:rFonts w:ascii="royal" w:hAnsi="royal" w:cs="royal"/>
          <w:sz w:val="26"/>
          <w:szCs w:val="26"/>
          <w:lang w:val="it-IT"/>
        </w:rPr>
      </w:pPr>
      <w:r w:rsidRPr="007C05DE">
        <w:rPr>
          <w:rFonts w:ascii="royal" w:hAnsi="royal" w:cs="royal"/>
          <w:sz w:val="26"/>
          <w:szCs w:val="26"/>
          <w:lang w:val="it-IT"/>
        </w:rPr>
        <w:t xml:space="preserve">900 ore annue con frequenza giornaliera, da lunedì a venerdì </w:t>
      </w:r>
    </w:p>
    <w:p w14:paraId="09DA12A1" w14:textId="77777777" w:rsidR="007C05DE" w:rsidRDefault="007C05DE" w:rsidP="007C05DE">
      <w:pPr>
        <w:pStyle w:val="BasicParagraph"/>
        <w:ind w:firstLine="567"/>
        <w:rPr>
          <w:rFonts w:ascii="royal" w:hAnsi="royal" w:cs="royal"/>
          <w:sz w:val="26"/>
          <w:szCs w:val="26"/>
          <w:lang w:val="it-IT"/>
        </w:rPr>
      </w:pPr>
      <w:r w:rsidRPr="007C05DE">
        <w:rPr>
          <w:rFonts w:ascii="royal" w:hAnsi="royal" w:cs="royal"/>
          <w:sz w:val="26"/>
          <w:szCs w:val="26"/>
          <w:lang w:val="it-IT"/>
        </w:rPr>
        <w:t xml:space="preserve">Suddivise in: lezioni teoriche in aula-laboratorio (630 ore), e lezioni pratiche in cantiere didattico/stage aziendale (270 ore) </w:t>
      </w:r>
    </w:p>
    <w:p w14:paraId="3747E800" w14:textId="77777777" w:rsidR="007C05DE" w:rsidRDefault="007C05DE" w:rsidP="007C05DE">
      <w:pPr>
        <w:pStyle w:val="BasicParagraph"/>
        <w:ind w:firstLine="567"/>
        <w:rPr>
          <w:rFonts w:ascii="royal" w:hAnsi="royal" w:cs="royal"/>
          <w:sz w:val="26"/>
          <w:szCs w:val="26"/>
          <w:lang w:val="it-IT"/>
        </w:rPr>
      </w:pPr>
    </w:p>
    <w:p w14:paraId="0E095CC5" w14:textId="77777777" w:rsidR="007C05DE" w:rsidRPr="007C05DE" w:rsidRDefault="007C05DE" w:rsidP="007C05DE">
      <w:pPr>
        <w:pStyle w:val="BasicParagraph"/>
        <w:rPr>
          <w:rFonts w:ascii="royal" w:hAnsi="royal" w:cs="royal"/>
          <w:sz w:val="26"/>
          <w:szCs w:val="26"/>
          <w:lang w:val="it-IT"/>
        </w:rPr>
      </w:pPr>
      <w:r w:rsidRPr="007C05DE">
        <w:rPr>
          <w:rFonts w:ascii="royal" w:hAnsi="royal" w:cs="royal"/>
          <w:sz w:val="26"/>
          <w:szCs w:val="26"/>
          <w:lang w:val="it-IT"/>
        </w:rPr>
        <w:t xml:space="preserve"> </w:t>
      </w:r>
    </w:p>
    <w:p w14:paraId="1838A079" w14:textId="77777777" w:rsidR="007C05DE" w:rsidRPr="007C05DE" w:rsidRDefault="007C05DE" w:rsidP="007C05DE">
      <w:pPr>
        <w:pStyle w:val="BasicParagraph"/>
        <w:ind w:firstLine="567"/>
        <w:rPr>
          <w:rFonts w:ascii="royal" w:hAnsi="royal" w:cs="royal"/>
          <w:b/>
          <w:sz w:val="26"/>
          <w:szCs w:val="26"/>
          <w:lang w:val="it-IT"/>
        </w:rPr>
      </w:pPr>
      <w:r w:rsidRPr="007C05DE">
        <w:rPr>
          <w:rFonts w:ascii="royal" w:hAnsi="royal" w:cs="royal"/>
          <w:b/>
          <w:sz w:val="26"/>
          <w:szCs w:val="26"/>
          <w:lang w:val="it-IT"/>
        </w:rPr>
        <w:lastRenderedPageBreak/>
        <w:t xml:space="preserve">TIPO DI FREQUENZA </w:t>
      </w:r>
    </w:p>
    <w:p w14:paraId="4F71108E" w14:textId="77777777" w:rsidR="007C05DE" w:rsidRPr="007C05DE" w:rsidRDefault="007C05DE" w:rsidP="007C05DE">
      <w:pPr>
        <w:pStyle w:val="BasicParagraph"/>
        <w:ind w:firstLine="567"/>
        <w:rPr>
          <w:rFonts w:ascii="royal" w:hAnsi="royal" w:cs="royal"/>
          <w:sz w:val="26"/>
          <w:szCs w:val="26"/>
          <w:lang w:val="it-IT"/>
        </w:rPr>
      </w:pPr>
      <w:r w:rsidRPr="007C05DE">
        <w:rPr>
          <w:rFonts w:ascii="royal" w:hAnsi="royal" w:cs="royal"/>
          <w:sz w:val="26"/>
          <w:szCs w:val="26"/>
          <w:lang w:val="it-IT"/>
        </w:rPr>
        <w:t xml:space="preserve">Obbligatoria </w:t>
      </w:r>
    </w:p>
    <w:p w14:paraId="3F95062E" w14:textId="77777777" w:rsidR="007C05DE" w:rsidRPr="007C05DE" w:rsidRDefault="007C05DE" w:rsidP="007C05DE">
      <w:pPr>
        <w:pStyle w:val="BasicParagraph"/>
        <w:ind w:firstLine="567"/>
        <w:rPr>
          <w:rFonts w:ascii="royal" w:hAnsi="royal" w:cs="royal"/>
          <w:sz w:val="26"/>
          <w:szCs w:val="26"/>
          <w:lang w:val="it-IT"/>
        </w:rPr>
      </w:pPr>
      <w:r w:rsidRPr="007C05DE">
        <w:rPr>
          <w:rFonts w:ascii="royal" w:hAnsi="royal" w:cs="royal"/>
          <w:sz w:val="26"/>
          <w:szCs w:val="26"/>
          <w:lang w:val="it-IT"/>
        </w:rPr>
        <w:t xml:space="preserve">Solo gli allievi che abbiano frequentato almeno il 75% delle ore, sia nella fase d’aula-laboratorio, sia nella fase di cantiere didattico, per ciascun anno di Corso, potranno accedere agli anni successivi e partecipare agli esami di qualifica finale. </w:t>
      </w:r>
    </w:p>
    <w:p w14:paraId="531AF072" w14:textId="77777777" w:rsidR="007C05DE" w:rsidRPr="007C05DE" w:rsidRDefault="007C05DE" w:rsidP="007C05DE">
      <w:pPr>
        <w:pStyle w:val="BasicParagraph"/>
        <w:ind w:firstLine="567"/>
        <w:rPr>
          <w:rFonts w:ascii="royal" w:hAnsi="royal" w:cs="royal"/>
          <w:sz w:val="26"/>
          <w:szCs w:val="26"/>
          <w:lang w:val="it-IT"/>
        </w:rPr>
      </w:pPr>
      <w:r w:rsidRPr="007C05DE">
        <w:rPr>
          <w:rFonts w:ascii="royal" w:hAnsi="royal" w:cs="royal"/>
          <w:sz w:val="26"/>
          <w:szCs w:val="26"/>
          <w:lang w:val="it-IT"/>
        </w:rPr>
        <w:t xml:space="preserve"> </w:t>
      </w:r>
    </w:p>
    <w:p w14:paraId="4B87282B" w14:textId="77777777" w:rsidR="007C05DE" w:rsidRPr="007C05DE" w:rsidRDefault="007C05DE" w:rsidP="007C05DE">
      <w:pPr>
        <w:pStyle w:val="BasicParagraph"/>
        <w:ind w:firstLine="567"/>
        <w:rPr>
          <w:rFonts w:ascii="royal" w:hAnsi="royal" w:cs="royal"/>
          <w:b/>
          <w:sz w:val="26"/>
          <w:szCs w:val="26"/>
          <w:lang w:val="it-IT"/>
        </w:rPr>
      </w:pPr>
      <w:r w:rsidRPr="007C05DE">
        <w:rPr>
          <w:rFonts w:ascii="royal" w:hAnsi="royal" w:cs="royal"/>
          <w:b/>
          <w:sz w:val="26"/>
          <w:szCs w:val="26"/>
          <w:lang w:val="it-IT"/>
        </w:rPr>
        <w:t xml:space="preserve">REQUISITI DI AMMISSIONE </w:t>
      </w:r>
    </w:p>
    <w:p w14:paraId="1B1CE2E6" w14:textId="77777777" w:rsidR="007C05DE" w:rsidRPr="007C05DE" w:rsidRDefault="007C05DE" w:rsidP="007C05DE">
      <w:pPr>
        <w:pStyle w:val="BasicParagraph"/>
        <w:ind w:firstLine="567"/>
        <w:rPr>
          <w:rFonts w:ascii="royal" w:hAnsi="royal" w:cs="royal"/>
          <w:sz w:val="26"/>
          <w:szCs w:val="26"/>
          <w:lang w:val="it-IT"/>
        </w:rPr>
      </w:pPr>
      <w:r w:rsidRPr="007C05DE">
        <w:rPr>
          <w:rFonts w:ascii="royal" w:hAnsi="royal" w:cs="royal"/>
          <w:sz w:val="26"/>
          <w:szCs w:val="26"/>
          <w:lang w:val="it-IT"/>
        </w:rPr>
        <w:t xml:space="preserve">Il 22 settembre 2021 si tiene il test di selezione che prevede una prova pratica (disegno lineare al tratto) e un colloquio su nozioni di Storia dell’Arte e sulle Tecniche di Produzione Artistica e motivazionale. </w:t>
      </w:r>
    </w:p>
    <w:p w14:paraId="2351627E" w14:textId="3E394CE6" w:rsidR="004E3ACC" w:rsidRPr="004E3ACC" w:rsidRDefault="007C05DE" w:rsidP="007C05DE">
      <w:pPr>
        <w:pStyle w:val="BasicParagraph"/>
        <w:ind w:firstLine="567"/>
        <w:rPr>
          <w:rFonts w:ascii="royal" w:hAnsi="royal"/>
          <w:sz w:val="26"/>
          <w:szCs w:val="26"/>
          <w:lang w:val="it-IT"/>
        </w:rPr>
      </w:pPr>
      <w:r w:rsidRPr="007C05DE">
        <w:rPr>
          <w:rFonts w:ascii="royal" w:hAnsi="royal" w:cs="royal"/>
          <w:sz w:val="26"/>
          <w:szCs w:val="26"/>
          <w:lang w:val="it-IT"/>
        </w:rPr>
        <w:t>Per accedervi è necessario: aver conseguito un Diploma di Istruzione Secondaria Superiore; essere in cerca di prima occupazione o disoccupati; voler qualificarsi al fine di migliorare la propria attuale attività lavorativa rendendola maggiormente coerente con le proprie aspettative di vita e professionali.</w:t>
      </w:r>
      <w:r w:rsidR="004E3ACC" w:rsidRPr="004E3ACC">
        <w:rPr>
          <w:rFonts w:ascii="royal" w:hAnsi="royal"/>
          <w:sz w:val="26"/>
          <w:szCs w:val="26"/>
          <w:lang w:val="it-IT"/>
        </w:rPr>
        <w:t xml:space="preserve"> </w:t>
      </w:r>
    </w:p>
    <w:p w14:paraId="26DD2005" w14:textId="17664D38" w:rsidR="00966273" w:rsidRPr="004E3ACC" w:rsidRDefault="00966273" w:rsidP="004E3ACC"/>
    <w:sectPr w:rsidR="00966273" w:rsidRPr="004E3ACC" w:rsidSect="004E3A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30" w:right="1111" w:bottom="3119" w:left="25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F7D0E" w14:textId="77777777" w:rsidR="00C11BCD" w:rsidRDefault="00C11BCD" w:rsidP="009272FA">
      <w:pPr>
        <w:spacing w:after="0" w:line="240" w:lineRule="auto"/>
      </w:pPr>
      <w:r>
        <w:separator/>
      </w:r>
    </w:p>
  </w:endnote>
  <w:endnote w:type="continuationSeparator" w:id="0">
    <w:p w14:paraId="12A2A538" w14:textId="77777777" w:rsidR="00C11BCD" w:rsidRDefault="00C11BCD" w:rsidP="0092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guna">
    <w:altName w:val="Arial"/>
    <w:charset w:val="4D"/>
    <w:family w:val="auto"/>
    <w:pitch w:val="variable"/>
    <w:sig w:usb0="00000003" w:usb1="5000000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royal">
    <w:altName w:val="﷽﷽﷽﷽﷽﷽"/>
    <w:charset w:val="4D"/>
    <w:family w:val="auto"/>
    <w:pitch w:val="variable"/>
    <w:sig w:usb0="80000027" w:usb1="4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AA229" w14:textId="123DAD47" w:rsidR="009272FA" w:rsidRDefault="009272F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32D4566" wp14:editId="1B75E592">
          <wp:simplePos x="0" y="0"/>
          <wp:positionH relativeFrom="page">
            <wp:posOffset>919</wp:posOffset>
          </wp:positionH>
          <wp:positionV relativeFrom="page">
            <wp:posOffset>8899451</wp:posOffset>
          </wp:positionV>
          <wp:extent cx="7565361" cy="1792800"/>
          <wp:effectExtent l="0" t="0" r="0" b="0"/>
          <wp:wrapThrough wrapText="bothSides">
            <wp:wrapPolygon edited="0">
              <wp:start x="4533" y="14538"/>
              <wp:lineTo x="4533" y="15303"/>
              <wp:lineTo x="19618" y="15303"/>
              <wp:lineTo x="19618" y="14538"/>
              <wp:lineTo x="4533" y="14538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61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84255" w14:textId="2CCEF049" w:rsidR="00701063" w:rsidRDefault="0070106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9E4F245" wp14:editId="36F1864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7200" cy="1792800"/>
          <wp:effectExtent l="0" t="0" r="2540" b="0"/>
          <wp:wrapThrough wrapText="bothSides">
            <wp:wrapPolygon edited="0">
              <wp:start x="11782" y="459"/>
              <wp:lineTo x="11710" y="3214"/>
              <wp:lineTo x="5946" y="4285"/>
              <wp:lineTo x="4640" y="4591"/>
              <wp:lineTo x="4568" y="6121"/>
              <wp:lineTo x="4713" y="8111"/>
              <wp:lineTo x="4568" y="9029"/>
              <wp:lineTo x="4604" y="12701"/>
              <wp:lineTo x="11492" y="13007"/>
              <wp:lineTo x="4568" y="14691"/>
              <wp:lineTo x="4568" y="15150"/>
              <wp:lineTo x="11420" y="15456"/>
              <wp:lineTo x="11311" y="21424"/>
              <wp:lineTo x="21571" y="21424"/>
              <wp:lineTo x="21571" y="4132"/>
              <wp:lineTo x="18054" y="3061"/>
              <wp:lineTo x="12653" y="918"/>
              <wp:lineTo x="12145" y="459"/>
              <wp:lineTo x="11782" y="459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60B9E" w14:textId="77777777" w:rsidR="00C11BCD" w:rsidRDefault="00C11BCD" w:rsidP="009272FA">
      <w:pPr>
        <w:spacing w:after="0" w:line="240" w:lineRule="auto"/>
      </w:pPr>
      <w:r>
        <w:separator/>
      </w:r>
    </w:p>
  </w:footnote>
  <w:footnote w:type="continuationSeparator" w:id="0">
    <w:p w14:paraId="1A48E61B" w14:textId="77777777" w:rsidR="00C11BCD" w:rsidRDefault="00C11BCD" w:rsidP="0092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FC2F9" w14:textId="52AC7704" w:rsidR="009272FA" w:rsidRDefault="009272F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D5EA514" wp14:editId="430387F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4800" cy="2102400"/>
          <wp:effectExtent l="0" t="0" r="0" b="0"/>
          <wp:wrapThrough wrapText="bothSides">
            <wp:wrapPolygon edited="0">
              <wp:start x="0" y="0"/>
              <wp:lineTo x="0" y="21143"/>
              <wp:lineTo x="109" y="21143"/>
              <wp:lineTo x="5935" y="16836"/>
              <wp:lineTo x="5935" y="16706"/>
              <wp:lineTo x="19588" y="14748"/>
              <wp:lineTo x="19625" y="14487"/>
              <wp:lineTo x="10741" y="12529"/>
              <wp:lineTo x="10049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21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A1098" w14:textId="7A637616" w:rsidR="00701063" w:rsidRDefault="0070106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4B61776" wp14:editId="2D80DD7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800" cy="2102400"/>
          <wp:effectExtent l="0" t="0" r="0" b="0"/>
          <wp:wrapThrough wrapText="bothSides">
            <wp:wrapPolygon edited="0">
              <wp:start x="0" y="0"/>
              <wp:lineTo x="0" y="21143"/>
              <wp:lineTo x="109" y="21143"/>
              <wp:lineTo x="5935" y="16836"/>
              <wp:lineTo x="5935" y="16706"/>
              <wp:lineTo x="19588" y="14748"/>
              <wp:lineTo x="19625" y="14487"/>
              <wp:lineTo x="10741" y="12529"/>
              <wp:lineTo x="10049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21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FA"/>
    <w:rsid w:val="00047F89"/>
    <w:rsid w:val="000C4A01"/>
    <w:rsid w:val="00123203"/>
    <w:rsid w:val="002440FE"/>
    <w:rsid w:val="003E243D"/>
    <w:rsid w:val="004B3F99"/>
    <w:rsid w:val="004E3ACC"/>
    <w:rsid w:val="00507C46"/>
    <w:rsid w:val="00701063"/>
    <w:rsid w:val="007266A3"/>
    <w:rsid w:val="0079105B"/>
    <w:rsid w:val="007C05DE"/>
    <w:rsid w:val="0090099E"/>
    <w:rsid w:val="009272FA"/>
    <w:rsid w:val="00966273"/>
    <w:rsid w:val="009E74C8"/>
    <w:rsid w:val="00BD759E"/>
    <w:rsid w:val="00C11BCD"/>
    <w:rsid w:val="00D973E4"/>
    <w:rsid w:val="00EA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76E29"/>
  <w15:chartTrackingRefBased/>
  <w15:docId w15:val="{0B3596AC-DB49-6F44-8CC9-E4510AE5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ACC"/>
    <w:pPr>
      <w:spacing w:after="160" w:line="259" w:lineRule="auto"/>
    </w:pPr>
    <w:rPr>
      <w:rFonts w:ascii="laguna" w:hAnsi="lagu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2FA"/>
    <w:rPr>
      <w:rFonts w:ascii="laguna" w:hAnsi="laguna"/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7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2FA"/>
    <w:rPr>
      <w:rFonts w:ascii="laguna" w:hAnsi="laguna"/>
      <w:sz w:val="22"/>
      <w:szCs w:val="22"/>
      <w:lang w:val="it-IT"/>
    </w:rPr>
  </w:style>
  <w:style w:type="paragraph" w:customStyle="1" w:styleId="BasicParagraph">
    <w:name w:val="[Basic Paragraph]"/>
    <w:basedOn w:val="Normale"/>
    <w:uiPriority w:val="99"/>
    <w:rsid w:val="009272F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DDCF2-2A28-4D23-9E7C-E1A8CF8D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cibin</dc:creator>
  <cp:keywords/>
  <dc:description/>
  <cp:lastModifiedBy>Giovanna Aliprandi</cp:lastModifiedBy>
  <cp:revision>6</cp:revision>
  <dcterms:created xsi:type="dcterms:W3CDTF">2021-07-01T09:26:00Z</dcterms:created>
  <dcterms:modified xsi:type="dcterms:W3CDTF">2021-07-01T10:49:00Z</dcterms:modified>
</cp:coreProperties>
</file>