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1135CED" w14:textId="77777777" w:rsidR="007768F3" w:rsidRDefault="007768F3" w:rsidP="007768F3">
      <w:pPr>
        <w:pStyle w:val="Luogo"/>
        <w:rPr>
          <w:rFonts w:ascii="Garamond" w:hAnsi="Garamond" w:cs="Garamond"/>
        </w:rPr>
      </w:pPr>
      <w:r>
        <w:rPr>
          <w:rFonts w:ascii="Garamond" w:hAnsi="Garamond"/>
        </w:rPr>
        <w:t>Venezia, 10 febbraio 2022</w:t>
      </w:r>
    </w:p>
    <w:p w14:paraId="7EE0AA8A" w14:textId="77777777" w:rsidR="007768F3" w:rsidRDefault="007768F3" w:rsidP="007768F3">
      <w:pPr>
        <w:jc w:val="left"/>
        <w:rPr>
          <w:rFonts w:ascii="Garamond" w:eastAsia="Garamond" w:hAnsi="Garamond" w:cs="Garamond"/>
        </w:rPr>
      </w:pPr>
    </w:p>
    <w:p w14:paraId="0BFB640D" w14:textId="77777777" w:rsidR="007768F3" w:rsidRDefault="007768F3" w:rsidP="007768F3">
      <w:pPr>
        <w:pStyle w:val="Titoloprincipale"/>
        <w:rPr>
          <w:rFonts w:ascii="Garamond" w:hAnsi="Garamond"/>
          <w:b/>
          <w:bCs/>
        </w:rPr>
      </w:pPr>
      <w:r>
        <w:rPr>
          <w:rFonts w:ascii="Garamond" w:hAnsi="Garamond"/>
        </w:rPr>
        <w:t>Homo Faber Event 2022</w:t>
      </w:r>
    </w:p>
    <w:p w14:paraId="4639FA33" w14:textId="77777777" w:rsidR="007768F3" w:rsidRPr="00F81D25" w:rsidRDefault="007768F3" w:rsidP="007768F3">
      <w:pPr>
        <w:pStyle w:val="Titoloprincipale"/>
        <w:rPr>
          <w:rFonts w:ascii="Garamond" w:hAnsi="Garamond"/>
          <w:b/>
          <w:bCs/>
        </w:rPr>
      </w:pPr>
      <w:r>
        <w:rPr>
          <w:rFonts w:ascii="Garamond" w:hAnsi="Garamond"/>
        </w:rPr>
        <w:t>Alla Fondazione Giorgio Cini</w:t>
      </w:r>
      <w:r w:rsidRPr="00F81D25">
        <w:rPr>
          <w:rFonts w:ascii="Garamond" w:hAnsi="Garamond"/>
        </w:rPr>
        <w:t xml:space="preserve"> </w:t>
      </w:r>
      <w:r>
        <w:rPr>
          <w:rFonts w:ascii="Garamond" w:hAnsi="Garamond"/>
        </w:rPr>
        <w:t>dal 10 aprile al 1 maggio</w:t>
      </w:r>
    </w:p>
    <w:p w14:paraId="39404833" w14:textId="77777777" w:rsidR="007768F3" w:rsidRDefault="007768F3" w:rsidP="007768F3">
      <w:pPr>
        <w:jc w:val="left"/>
        <w:rPr>
          <w:rFonts w:ascii="Garamond" w:eastAsia="Garamond" w:hAnsi="Garamond" w:cs="Garamond"/>
          <w:b/>
          <w:bCs/>
        </w:rPr>
      </w:pPr>
    </w:p>
    <w:p w14:paraId="721EA5EA" w14:textId="29C5BAC2" w:rsidR="007768F3" w:rsidRDefault="007768F3" w:rsidP="007768F3">
      <w:pPr>
        <w:jc w:val="left"/>
        <w:rPr>
          <w:rFonts w:ascii="Garamond" w:hAnsi="Garamond"/>
          <w:b/>
          <w:bCs/>
          <w:i/>
          <w:iCs/>
          <w:sz w:val="24"/>
          <w:szCs w:val="24"/>
        </w:rPr>
      </w:pPr>
      <w:r>
        <w:rPr>
          <w:rFonts w:ascii="Garamond" w:hAnsi="Garamond"/>
          <w:b/>
          <w:bCs/>
          <w:i/>
          <w:iCs/>
          <w:sz w:val="24"/>
          <w:szCs w:val="24"/>
        </w:rPr>
        <w:t>La Fondazione Giorgio Cini presenta la seconda edizione dell’iniziativa culturale dedicata all’eccellenza dei mestieri d’arte contemporanei organizzata in partnership con Michelangelo Foundation</w:t>
      </w:r>
      <w:r w:rsidR="004E5827">
        <w:rPr>
          <w:rFonts w:ascii="Garamond" w:hAnsi="Garamond"/>
          <w:b/>
          <w:bCs/>
          <w:i/>
          <w:iCs/>
          <w:sz w:val="24"/>
          <w:szCs w:val="24"/>
        </w:rPr>
        <w:t xml:space="preserve"> for Creativity and Craftsmanship</w:t>
      </w:r>
      <w:r>
        <w:rPr>
          <w:rFonts w:ascii="Garamond" w:hAnsi="Garamond"/>
          <w:b/>
          <w:bCs/>
          <w:i/>
          <w:iCs/>
          <w:sz w:val="24"/>
          <w:szCs w:val="24"/>
        </w:rPr>
        <w:t>.</w:t>
      </w:r>
    </w:p>
    <w:p w14:paraId="1CCFF699" w14:textId="77777777" w:rsidR="007768F3" w:rsidRDefault="007768F3" w:rsidP="007768F3">
      <w:pPr>
        <w:jc w:val="left"/>
        <w:rPr>
          <w:rFonts w:ascii="Garamond" w:eastAsia="Garamond" w:hAnsi="Garamond" w:cs="Garamond"/>
          <w:b/>
          <w:bCs/>
          <w:sz w:val="24"/>
          <w:szCs w:val="24"/>
        </w:rPr>
      </w:pPr>
    </w:p>
    <w:p w14:paraId="71341755" w14:textId="77777777" w:rsidR="007768F3" w:rsidRDefault="007768F3" w:rsidP="007768F3">
      <w:pPr>
        <w:jc w:val="left"/>
        <w:rPr>
          <w:rFonts w:ascii="Garamond" w:eastAsia="Garamond" w:hAnsi="Garamond" w:cs="Garamond"/>
          <w:b/>
          <w:bCs/>
          <w:i/>
          <w:iCs/>
          <w:sz w:val="24"/>
          <w:szCs w:val="24"/>
        </w:rPr>
      </w:pPr>
      <w:r>
        <w:rPr>
          <w:rFonts w:ascii="Garamond" w:hAnsi="Garamond"/>
          <w:b/>
          <w:bCs/>
          <w:i/>
          <w:iCs/>
          <w:sz w:val="24"/>
          <w:szCs w:val="24"/>
        </w:rPr>
        <w:t>La mostra, diffusa nell’Isola di San Giorgio Maggiore, sarà articolata in 15 mostre curate da 22 tra designer e curatori di fama internazionale e occuperà quasi 4.000 metri quadri espositivi t</w:t>
      </w:r>
      <w:bookmarkStart w:id="0" w:name="_GoBack"/>
      <w:bookmarkEnd w:id="0"/>
      <w:r>
        <w:rPr>
          <w:rFonts w:ascii="Garamond" w:hAnsi="Garamond"/>
          <w:b/>
          <w:bCs/>
          <w:i/>
          <w:iCs/>
          <w:sz w:val="24"/>
          <w:szCs w:val="24"/>
        </w:rPr>
        <w:t>ra cui alcuni nuovi spazi appositamente restaurati e accessibili al pubblico per la prima volta</w:t>
      </w:r>
    </w:p>
    <w:p w14:paraId="76700A37" w14:textId="77777777" w:rsidR="007768F3" w:rsidRDefault="007768F3" w:rsidP="007768F3">
      <w:pPr>
        <w:rPr>
          <w:rFonts w:ascii="Garamond" w:eastAsia="Garamond" w:hAnsi="Garamond" w:cs="Garamond"/>
          <w:b/>
          <w:bCs/>
          <w:sz w:val="23"/>
          <w:szCs w:val="23"/>
        </w:rPr>
      </w:pPr>
    </w:p>
    <w:p w14:paraId="4344E760" w14:textId="15DD6536" w:rsidR="007768F3" w:rsidRDefault="007768F3" w:rsidP="007768F3">
      <w:pPr>
        <w:spacing w:line="288" w:lineRule="auto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Venezia, 10 febbraio 2022 - L’attesissimo </w:t>
      </w:r>
      <w:r>
        <w:rPr>
          <w:rFonts w:ascii="Garamond" w:hAnsi="Garamond"/>
          <w:b/>
          <w:bCs/>
          <w:sz w:val="22"/>
          <w:szCs w:val="22"/>
        </w:rPr>
        <w:t>Homo Faber 2022</w:t>
      </w:r>
      <w:r>
        <w:rPr>
          <w:rFonts w:ascii="Garamond" w:hAnsi="Garamond"/>
          <w:sz w:val="22"/>
          <w:szCs w:val="22"/>
        </w:rPr>
        <w:t xml:space="preserve">, monumentale evento espositivo organizzato dalla </w:t>
      </w:r>
      <w:r>
        <w:rPr>
          <w:rFonts w:ascii="Garamond" w:hAnsi="Garamond"/>
          <w:b/>
          <w:bCs/>
          <w:sz w:val="22"/>
          <w:szCs w:val="22"/>
        </w:rPr>
        <w:t>Michelangelo Foundation for Creativity and Craftsmanship</w:t>
      </w:r>
      <w:r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b/>
          <w:bCs/>
          <w:sz w:val="22"/>
          <w:szCs w:val="22"/>
        </w:rPr>
        <w:t>in partnership con la Fondazione Giorgio Cini</w:t>
      </w:r>
      <w:r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b/>
          <w:bCs/>
          <w:sz w:val="22"/>
          <w:szCs w:val="22"/>
        </w:rPr>
        <w:t xml:space="preserve"> </w:t>
      </w:r>
      <w:r w:rsidR="004E5827" w:rsidRPr="002B7BA4">
        <w:rPr>
          <w:rFonts w:ascii="Garamond" w:hAnsi="Garamond"/>
          <w:b/>
          <w:bCs/>
          <w:sz w:val="22"/>
          <w:szCs w:val="22"/>
        </w:rPr>
        <w:t>la Fondazione Cologni dei Mestieri d’Arte, la Japan Foundation e la Fondation Bettencourt Schueller</w:t>
      </w:r>
      <w:r w:rsidR="004E5827" w:rsidRPr="002B7BA4">
        <w:rPr>
          <w:rFonts w:ascii="Garamond" w:hAnsi="Garamond"/>
          <w:bCs/>
          <w:sz w:val="22"/>
          <w:szCs w:val="22"/>
        </w:rPr>
        <w:t>,</w:t>
      </w:r>
      <w:r w:rsidR="004E5827" w:rsidRPr="00D60C61">
        <w:rPr>
          <w:rFonts w:ascii="Garamond" w:hAnsi="Garamond"/>
          <w:bCs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si appresta ad aprire al pubblico la seconda edizione che si terrà </w:t>
      </w:r>
      <w:r>
        <w:rPr>
          <w:rFonts w:ascii="Garamond" w:hAnsi="Garamond"/>
          <w:b/>
          <w:bCs/>
          <w:sz w:val="22"/>
          <w:szCs w:val="22"/>
        </w:rPr>
        <w:t>dal 10 aprile al 1 maggio 2022</w:t>
      </w:r>
      <w:r>
        <w:rPr>
          <w:rFonts w:ascii="Garamond" w:hAnsi="Garamond"/>
          <w:sz w:val="22"/>
          <w:szCs w:val="22"/>
        </w:rPr>
        <w:t xml:space="preserve">. Con </w:t>
      </w:r>
      <w:r>
        <w:rPr>
          <w:rFonts w:ascii="Garamond" w:hAnsi="Garamond"/>
          <w:b/>
          <w:bCs/>
          <w:sz w:val="22"/>
          <w:szCs w:val="22"/>
        </w:rPr>
        <w:t xml:space="preserve">15 mostre </w:t>
      </w:r>
      <w:r>
        <w:rPr>
          <w:rFonts w:ascii="Garamond" w:hAnsi="Garamond"/>
          <w:sz w:val="22"/>
          <w:szCs w:val="22"/>
        </w:rPr>
        <w:t xml:space="preserve">- ognuna dedicata ai più raffinati esiti dei linguaggi dell'alto artigianato, ideate da un team di designer, curatori e architetti di fama mondiale - sviluppate su quasi </w:t>
      </w:r>
      <w:r>
        <w:rPr>
          <w:rFonts w:ascii="Garamond" w:hAnsi="Garamond"/>
          <w:b/>
          <w:bCs/>
          <w:sz w:val="22"/>
          <w:szCs w:val="22"/>
        </w:rPr>
        <w:t>4.000 metri quadri espositivi</w:t>
      </w:r>
      <w:r>
        <w:rPr>
          <w:rFonts w:ascii="Garamond" w:hAnsi="Garamond"/>
          <w:sz w:val="22"/>
          <w:szCs w:val="22"/>
        </w:rPr>
        <w:t xml:space="preserve"> sull’</w:t>
      </w:r>
      <w:r>
        <w:rPr>
          <w:rFonts w:ascii="Garamond" w:hAnsi="Garamond"/>
          <w:b/>
          <w:bCs/>
          <w:sz w:val="22"/>
          <w:szCs w:val="22"/>
        </w:rPr>
        <w:t>Isola di San Giorgio Maggiore</w:t>
      </w:r>
      <w:r>
        <w:rPr>
          <w:rFonts w:ascii="Garamond" w:hAnsi="Garamond"/>
          <w:sz w:val="22"/>
          <w:szCs w:val="22"/>
        </w:rPr>
        <w:t>, Homo Faber costituirà un'esperienza coinv</w:t>
      </w:r>
      <w:r w:rsidR="006C6FF4">
        <w:rPr>
          <w:rFonts w:ascii="Garamond" w:hAnsi="Garamond"/>
          <w:sz w:val="22"/>
          <w:szCs w:val="22"/>
        </w:rPr>
        <w:t>olgente, con iniziative</w:t>
      </w:r>
      <w:r>
        <w:rPr>
          <w:rFonts w:ascii="Garamond" w:hAnsi="Garamond"/>
          <w:sz w:val="22"/>
          <w:szCs w:val="22"/>
        </w:rPr>
        <w:t xml:space="preserve"> interattive, eccezionali scenografie</w:t>
      </w:r>
      <w:r w:rsidR="006C6FF4">
        <w:rPr>
          <w:rFonts w:ascii="Garamond" w:hAnsi="Garamond"/>
          <w:sz w:val="22"/>
          <w:szCs w:val="22"/>
        </w:rPr>
        <w:t xml:space="preserve"> progettate con sapiente uso di materiali innovativi e sostenibili e</w:t>
      </w:r>
      <w:r>
        <w:rPr>
          <w:rFonts w:ascii="Garamond" w:hAnsi="Garamond"/>
          <w:sz w:val="22"/>
          <w:szCs w:val="22"/>
        </w:rPr>
        <w:t xml:space="preserve"> dimostrazioni dal vivo</w:t>
      </w:r>
      <w:r w:rsidR="006C6FF4">
        <w:rPr>
          <w:rFonts w:ascii="Garamond" w:hAnsi="Garamond"/>
          <w:sz w:val="22"/>
          <w:szCs w:val="22"/>
        </w:rPr>
        <w:t xml:space="preserve"> di maestri provenienti da tutto il mondo con</w:t>
      </w:r>
      <w:r>
        <w:rPr>
          <w:rFonts w:ascii="Garamond" w:hAnsi="Garamond"/>
          <w:sz w:val="22"/>
          <w:szCs w:val="22"/>
        </w:rPr>
        <w:t xml:space="preserve"> un focus speciale sui </w:t>
      </w:r>
      <w:r>
        <w:rPr>
          <w:rFonts w:ascii="Garamond" w:hAnsi="Garamond"/>
          <w:b/>
          <w:bCs/>
          <w:sz w:val="22"/>
          <w:szCs w:val="22"/>
        </w:rPr>
        <w:t>maestri d’arte giapponesi</w:t>
      </w:r>
      <w:r>
        <w:rPr>
          <w:rFonts w:ascii="Garamond" w:hAnsi="Garamond"/>
          <w:sz w:val="22"/>
          <w:szCs w:val="22"/>
        </w:rPr>
        <w:t xml:space="preserve"> e il loro ancestrale savoir-faire (</w:t>
      </w:r>
      <w:r>
        <w:rPr>
          <w:rFonts w:ascii="Garamond" w:hAnsi="Garamond"/>
          <w:sz w:val="22"/>
          <w:szCs w:val="22"/>
          <w:u w:val="single"/>
        </w:rPr>
        <w:t xml:space="preserve">biglietti già acquistabili su </w:t>
      </w:r>
      <w:hyperlink r:id="rId7" w:history="1">
        <w:r>
          <w:rPr>
            <w:rStyle w:val="Hyperlink0"/>
            <w:rFonts w:ascii="Garamond" w:hAnsi="Garamond"/>
            <w:sz w:val="22"/>
            <w:szCs w:val="22"/>
          </w:rPr>
          <w:t>homofaber.com</w:t>
        </w:r>
      </w:hyperlink>
      <w:r>
        <w:rPr>
          <w:rFonts w:ascii="Garamond" w:hAnsi="Garamond"/>
          <w:sz w:val="22"/>
          <w:szCs w:val="22"/>
        </w:rPr>
        <w:t xml:space="preserve">). </w:t>
      </w:r>
    </w:p>
    <w:p w14:paraId="456D3068" w14:textId="77777777" w:rsidR="007768F3" w:rsidRDefault="007768F3" w:rsidP="007768F3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0" w:line="288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</w:p>
    <w:p w14:paraId="0A07008D" w14:textId="1042750E" w:rsidR="005C7258" w:rsidRDefault="007768F3" w:rsidP="007768F3">
      <w:pPr>
        <w:spacing w:line="288" w:lineRule="auto"/>
        <w:rPr>
          <w:rFonts w:ascii="Garamond" w:hAnsi="Garamond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  <w:szCs w:val="22"/>
        </w:rPr>
        <w:t>Homo Faber E</w:t>
      </w:r>
      <w:r w:rsidR="006C6FF4">
        <w:rPr>
          <w:rFonts w:ascii="Garamond" w:hAnsi="Garamond"/>
          <w:sz w:val="22"/>
          <w:szCs w:val="22"/>
        </w:rPr>
        <w:t>vent è un progetto già protagonista del</w:t>
      </w:r>
      <w:r>
        <w:rPr>
          <w:rFonts w:ascii="Garamond" w:hAnsi="Garamond"/>
          <w:sz w:val="22"/>
          <w:szCs w:val="22"/>
        </w:rPr>
        <w:t xml:space="preserve"> calendario primaverile degli appuntamenti culturali veneziani e internazionali, a cui gli organizzat</w:t>
      </w:r>
      <w:r w:rsidR="006C6FF4">
        <w:rPr>
          <w:rFonts w:ascii="Garamond" w:hAnsi="Garamond"/>
          <w:sz w:val="22"/>
          <w:szCs w:val="22"/>
        </w:rPr>
        <w:t>ori da</w:t>
      </w:r>
      <w:r w:rsidR="005C7258">
        <w:rPr>
          <w:rFonts w:ascii="Garamond" w:hAnsi="Garamond"/>
          <w:sz w:val="22"/>
          <w:szCs w:val="22"/>
        </w:rPr>
        <w:t xml:space="preserve"> tempo</w:t>
      </w:r>
      <w:r w:rsidR="006C6FF4">
        <w:rPr>
          <w:rFonts w:ascii="Garamond" w:hAnsi="Garamond"/>
          <w:sz w:val="22"/>
          <w:szCs w:val="22"/>
        </w:rPr>
        <w:t xml:space="preserve"> dedicano le più importanti risorse</w:t>
      </w:r>
      <w:r w:rsidR="005C7258">
        <w:rPr>
          <w:rFonts w:ascii="Garamond" w:hAnsi="Garamond"/>
          <w:sz w:val="22"/>
          <w:szCs w:val="22"/>
        </w:rPr>
        <w:t xml:space="preserve">: </w:t>
      </w:r>
      <w:r w:rsidR="005C7258">
        <w:rPr>
          <w:rFonts w:ascii="Garamond" w:hAnsi="Garamond"/>
          <w:sz w:val="22"/>
          <w:szCs w:val="22"/>
          <w:shd w:val="clear" w:color="auto" w:fill="FFFFFF"/>
        </w:rPr>
        <w:t>"</w:t>
      </w:r>
      <w:r w:rsidR="005C7258">
        <w:rPr>
          <w:rFonts w:ascii="Garamond" w:hAnsi="Garamond"/>
          <w:i/>
          <w:iCs/>
          <w:sz w:val="22"/>
          <w:szCs w:val="22"/>
          <w:shd w:val="clear" w:color="auto" w:fill="FFFFFF"/>
        </w:rPr>
        <w:t>In occasione di Homo Faber</w:t>
      </w:r>
      <w:r w:rsidR="005C7258">
        <w:rPr>
          <w:rFonts w:ascii="Garamond" w:hAnsi="Garamond"/>
          <w:sz w:val="22"/>
          <w:szCs w:val="22"/>
          <w:shd w:val="clear" w:color="auto" w:fill="FFFFFF"/>
        </w:rPr>
        <w:t xml:space="preserve">” - afferma il </w:t>
      </w:r>
      <w:r w:rsidR="005C7258">
        <w:rPr>
          <w:rFonts w:ascii="Garamond" w:hAnsi="Garamond"/>
          <w:b/>
          <w:bCs/>
          <w:sz w:val="22"/>
          <w:szCs w:val="22"/>
          <w:shd w:val="clear" w:color="auto" w:fill="FFFFFF"/>
        </w:rPr>
        <w:t>Segretario Generale della Fondazione Cini</w:t>
      </w:r>
      <w:r w:rsidR="005C7258">
        <w:rPr>
          <w:rFonts w:ascii="Garamond" w:hAnsi="Garamond"/>
          <w:sz w:val="22"/>
          <w:szCs w:val="22"/>
          <w:shd w:val="clear" w:color="auto" w:fill="FFFFFF"/>
        </w:rPr>
        <w:t xml:space="preserve"> </w:t>
      </w:r>
      <w:r w:rsidR="005C7258">
        <w:rPr>
          <w:rFonts w:ascii="Garamond" w:hAnsi="Garamond"/>
          <w:b/>
          <w:bCs/>
          <w:sz w:val="22"/>
          <w:szCs w:val="22"/>
          <w:shd w:val="clear" w:color="auto" w:fill="FFFFFF"/>
        </w:rPr>
        <w:t>Renata Codello</w:t>
      </w:r>
      <w:r w:rsidR="005C7258">
        <w:rPr>
          <w:rFonts w:ascii="Garamond" w:hAnsi="Garamond"/>
          <w:sz w:val="22"/>
          <w:szCs w:val="22"/>
          <w:shd w:val="clear" w:color="auto" w:fill="FFFFFF"/>
        </w:rPr>
        <w:t xml:space="preserve"> - “</w:t>
      </w:r>
      <w:r w:rsidR="005C7258">
        <w:rPr>
          <w:rFonts w:ascii="Garamond" w:hAnsi="Garamond"/>
          <w:i/>
          <w:iCs/>
          <w:sz w:val="22"/>
          <w:szCs w:val="22"/>
          <w:shd w:val="clear" w:color="auto" w:fill="FFFFFF"/>
        </w:rPr>
        <w:t xml:space="preserve">la nostra Fondazione presenta e rende accessibili al pubblico per la prima volta, due importanti spazi sull'Isola di San Giorgio Maggiore: l'Ex Scuola Nautica e la Sala </w:t>
      </w:r>
      <w:r w:rsidR="006C6FF4">
        <w:rPr>
          <w:rFonts w:ascii="Garamond" w:hAnsi="Garamond"/>
          <w:i/>
          <w:iCs/>
          <w:sz w:val="22"/>
          <w:szCs w:val="22"/>
          <w:shd w:val="clear" w:color="auto" w:fill="FFFFFF"/>
        </w:rPr>
        <w:t>Messina. Questi luoghi, da tempo inaccessibili dopo essere stati un luogo di formazione per i giovani e una intima cappella,</w:t>
      </w:r>
      <w:r w:rsidR="005C7258">
        <w:rPr>
          <w:rFonts w:ascii="Garamond" w:hAnsi="Garamond"/>
          <w:i/>
          <w:iCs/>
          <w:sz w:val="22"/>
          <w:szCs w:val="22"/>
          <w:shd w:val="clear" w:color="auto" w:fill="FFFFFF"/>
        </w:rPr>
        <w:t xml:space="preserve"> sono stati </w:t>
      </w:r>
      <w:r w:rsidR="00F113D2">
        <w:rPr>
          <w:rFonts w:ascii="Garamond" w:hAnsi="Garamond"/>
          <w:i/>
          <w:iCs/>
          <w:sz w:val="22"/>
          <w:szCs w:val="22"/>
          <w:shd w:val="clear" w:color="auto" w:fill="FFFFFF"/>
        </w:rPr>
        <w:t xml:space="preserve">completamente </w:t>
      </w:r>
      <w:r w:rsidR="005C7258">
        <w:rPr>
          <w:rFonts w:ascii="Garamond" w:hAnsi="Garamond"/>
          <w:i/>
          <w:iCs/>
          <w:sz w:val="22"/>
          <w:szCs w:val="22"/>
          <w:shd w:val="clear" w:color="auto" w:fill="FFFFFF"/>
        </w:rPr>
        <w:t xml:space="preserve">restaurati nel corso dell'ultimo anno, grazie al </w:t>
      </w:r>
      <w:r w:rsidR="006C6FF4">
        <w:rPr>
          <w:rFonts w:ascii="Garamond" w:hAnsi="Garamond"/>
          <w:i/>
          <w:iCs/>
          <w:sz w:val="22"/>
          <w:szCs w:val="22"/>
          <w:shd w:val="clear" w:color="auto" w:fill="FFFFFF"/>
        </w:rPr>
        <w:t>fondamentale s</w:t>
      </w:r>
      <w:r w:rsidR="005C7258">
        <w:rPr>
          <w:rFonts w:ascii="Garamond" w:hAnsi="Garamond"/>
          <w:i/>
          <w:iCs/>
          <w:sz w:val="22"/>
          <w:szCs w:val="22"/>
          <w:shd w:val="clear" w:color="auto" w:fill="FFFFFF"/>
        </w:rPr>
        <w:t xml:space="preserve">ostegno del Magistrato alle Acque di Venezia. Dal 10 aprile ospiteranno per </w:t>
      </w:r>
      <w:r w:rsidR="006C6FF4">
        <w:rPr>
          <w:rFonts w:ascii="Garamond" w:hAnsi="Garamond"/>
          <w:i/>
          <w:iCs/>
          <w:sz w:val="22"/>
          <w:szCs w:val="22"/>
          <w:shd w:val="clear" w:color="auto" w:fill="FFFFFF"/>
        </w:rPr>
        <w:t>la prima volta, dunque, 2</w:t>
      </w:r>
      <w:r w:rsidR="005C7258">
        <w:rPr>
          <w:rFonts w:ascii="Garamond" w:hAnsi="Garamond"/>
          <w:i/>
          <w:iCs/>
          <w:sz w:val="22"/>
          <w:szCs w:val="22"/>
          <w:shd w:val="clear" w:color="auto" w:fill="FFFFFF"/>
        </w:rPr>
        <w:t xml:space="preserve"> </w:t>
      </w:r>
      <w:r w:rsidR="006C6FF4">
        <w:rPr>
          <w:rFonts w:ascii="Garamond" w:hAnsi="Garamond"/>
          <w:i/>
          <w:iCs/>
          <w:sz w:val="22"/>
          <w:szCs w:val="22"/>
          <w:shd w:val="clear" w:color="auto" w:fill="FFFFFF"/>
        </w:rPr>
        <w:t xml:space="preserve">delle 15 </w:t>
      </w:r>
      <w:r w:rsidR="005C7258">
        <w:rPr>
          <w:rFonts w:ascii="Garamond" w:hAnsi="Garamond"/>
          <w:i/>
          <w:iCs/>
          <w:sz w:val="22"/>
          <w:szCs w:val="22"/>
          <w:shd w:val="clear" w:color="auto" w:fill="FFFFFF"/>
        </w:rPr>
        <w:t>esposizioni legate all'alto artigianato artistico</w:t>
      </w:r>
      <w:r w:rsidR="005C7258">
        <w:rPr>
          <w:rFonts w:ascii="Garamond" w:hAnsi="Garamond"/>
          <w:sz w:val="22"/>
          <w:szCs w:val="22"/>
          <w:shd w:val="clear" w:color="auto" w:fill="FFFFFF"/>
        </w:rPr>
        <w:t>”.</w:t>
      </w:r>
    </w:p>
    <w:p w14:paraId="0662E8F6" w14:textId="77777777" w:rsidR="005C7258" w:rsidRDefault="005C7258" w:rsidP="007768F3">
      <w:pPr>
        <w:spacing w:line="288" w:lineRule="auto"/>
        <w:rPr>
          <w:rFonts w:ascii="Garamond" w:hAnsi="Garamond"/>
          <w:sz w:val="22"/>
          <w:szCs w:val="22"/>
          <w:shd w:val="clear" w:color="auto" w:fill="FFFFFF"/>
        </w:rPr>
      </w:pPr>
    </w:p>
    <w:p w14:paraId="46BF51B2" w14:textId="4800199E" w:rsidR="007768F3" w:rsidRPr="002C4835" w:rsidRDefault="007768F3" w:rsidP="007768F3">
      <w:pPr>
        <w:spacing w:line="288" w:lineRule="auto"/>
        <w:rPr>
          <w:rFonts w:ascii="Garamond" w:hAnsi="Garamond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  <w:szCs w:val="22"/>
          <w:shd w:val="clear" w:color="auto" w:fill="FFFFFF"/>
        </w:rPr>
        <w:t>La Fondazione Cin</w:t>
      </w:r>
      <w:r w:rsidR="006C6FF4">
        <w:rPr>
          <w:rFonts w:ascii="Garamond" w:hAnsi="Garamond"/>
          <w:sz w:val="22"/>
          <w:szCs w:val="22"/>
          <w:shd w:val="clear" w:color="auto" w:fill="FFFFFF"/>
        </w:rPr>
        <w:t xml:space="preserve">i infatti, durante gli ultimi due anni, ha concentrato energie </w:t>
      </w:r>
      <w:r>
        <w:rPr>
          <w:rFonts w:ascii="Garamond" w:hAnsi="Garamond"/>
          <w:sz w:val="22"/>
          <w:szCs w:val="22"/>
          <w:shd w:val="clear" w:color="auto" w:fill="FFFFFF"/>
        </w:rPr>
        <w:t>e risorse per restaurare due spazi molto suggestivi. S</w:t>
      </w:r>
      <w:r w:rsidR="002C4835">
        <w:rPr>
          <w:rFonts w:ascii="Garamond" w:hAnsi="Garamond"/>
          <w:sz w:val="22"/>
          <w:szCs w:val="22"/>
          <w:shd w:val="clear" w:color="auto" w:fill="FFFFFF"/>
        </w:rPr>
        <w:t>i tratta dell’</w:t>
      </w:r>
      <w:r w:rsidR="00BE466F" w:rsidRPr="00BE466F">
        <w:rPr>
          <w:rFonts w:ascii="Garamond" w:hAnsi="Garamond"/>
          <w:b/>
          <w:sz w:val="22"/>
          <w:szCs w:val="22"/>
          <w:shd w:val="clear" w:color="auto" w:fill="FFFFFF"/>
        </w:rPr>
        <w:t xml:space="preserve">Ex </w:t>
      </w:r>
      <w:r w:rsidR="002C4835" w:rsidRPr="002C4835">
        <w:rPr>
          <w:rFonts w:ascii="Garamond" w:hAnsi="Garamond"/>
          <w:b/>
          <w:sz w:val="22"/>
          <w:szCs w:val="22"/>
          <w:shd w:val="clear" w:color="auto" w:fill="FFFFFF"/>
        </w:rPr>
        <w:t xml:space="preserve">IPSAM </w:t>
      </w:r>
      <w:r w:rsidR="002C4835" w:rsidRPr="002C4835">
        <w:rPr>
          <w:rFonts w:ascii="Garamond" w:hAnsi="Garamond"/>
          <w:sz w:val="22"/>
          <w:szCs w:val="22"/>
          <w:shd w:val="clear" w:color="auto" w:fill="FFFFFF"/>
        </w:rPr>
        <w:t>Istituto Professionale di Stato per le Attività Marinare Giorgio Cini</w:t>
      </w:r>
      <w:r>
        <w:rPr>
          <w:rFonts w:ascii="Garamond" w:hAnsi="Garamond"/>
          <w:b/>
          <w:bCs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 in origine parte del Centro Marinaro voluto da Vittorio Cini per la </w:t>
      </w:r>
      <w:r w:rsidR="006C6FF4">
        <w:rPr>
          <w:rFonts w:ascii="Garamond" w:hAnsi="Garamond"/>
          <w:sz w:val="22"/>
          <w:szCs w:val="22"/>
        </w:rPr>
        <w:t>formazione dei giovani ai mestieri del mare</w:t>
      </w:r>
      <w:r>
        <w:rPr>
          <w:rFonts w:ascii="Garamond" w:hAnsi="Garamond"/>
          <w:sz w:val="22"/>
          <w:szCs w:val="22"/>
        </w:rPr>
        <w:t xml:space="preserve"> e lo spazio noto oggi come </w:t>
      </w:r>
      <w:r>
        <w:rPr>
          <w:rFonts w:ascii="Garamond" w:hAnsi="Garamond"/>
          <w:b/>
          <w:bCs/>
          <w:sz w:val="22"/>
          <w:szCs w:val="22"/>
        </w:rPr>
        <w:t>Sala Messina</w:t>
      </w:r>
      <w:r>
        <w:rPr>
          <w:rFonts w:ascii="Garamond" w:hAnsi="Garamond"/>
          <w:sz w:val="22"/>
          <w:szCs w:val="22"/>
        </w:rPr>
        <w:t>. Il primo fabbricato è rimasto operativo per molti anni, fino a quando le attività dell’Istituto scolastico sono state trasfer</w:t>
      </w:r>
      <w:r w:rsidR="006C6FF4">
        <w:rPr>
          <w:rFonts w:ascii="Garamond" w:hAnsi="Garamond"/>
          <w:sz w:val="22"/>
          <w:szCs w:val="22"/>
        </w:rPr>
        <w:t>ite</w:t>
      </w:r>
      <w:r>
        <w:rPr>
          <w:rFonts w:ascii="Garamond" w:hAnsi="Garamond"/>
          <w:sz w:val="22"/>
          <w:szCs w:val="22"/>
        </w:rPr>
        <w:t xml:space="preserve">. Il secondo invece, che si </w:t>
      </w:r>
      <w:r>
        <w:rPr>
          <w:rFonts w:ascii="Garamond" w:hAnsi="Garamond"/>
          <w:sz w:val="22"/>
          <w:szCs w:val="22"/>
        </w:rPr>
        <w:lastRenderedPageBreak/>
        <w:t>trova al pian terreno della Ma</w:t>
      </w:r>
      <w:r w:rsidR="00946393">
        <w:rPr>
          <w:rFonts w:ascii="Garamond" w:hAnsi="Garamond"/>
          <w:sz w:val="22"/>
          <w:szCs w:val="22"/>
        </w:rPr>
        <w:t>nica Lunga e si affaccia al</w:t>
      </w:r>
      <w:r>
        <w:rPr>
          <w:rFonts w:ascii="Garamond" w:hAnsi="Garamond"/>
          <w:sz w:val="22"/>
          <w:szCs w:val="22"/>
        </w:rPr>
        <w:t xml:space="preserve"> Chiostro dei Cipressi, prende il nome dal noto scultore siciliano Francesco Messina e risale al 1952 quando si era intervenuti sullo spazio preesistente e</w:t>
      </w:r>
      <w:r w:rsidR="00901BCA">
        <w:rPr>
          <w:rFonts w:ascii="Garamond" w:hAnsi="Garamond"/>
          <w:sz w:val="22"/>
          <w:szCs w:val="22"/>
        </w:rPr>
        <w:t>,</w:t>
      </w:r>
      <w:r w:rsidR="00946393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alle pareti</w:t>
      </w:r>
      <w:r w:rsidR="00946393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sarebbero state poste le opere </w:t>
      </w:r>
      <w:r>
        <w:rPr>
          <w:rFonts w:ascii="Garamond" w:hAnsi="Garamond"/>
          <w:i/>
          <w:iCs/>
          <w:sz w:val="22"/>
          <w:szCs w:val="22"/>
        </w:rPr>
        <w:t>Via Crucis</w:t>
      </w:r>
      <w:r>
        <w:rPr>
          <w:rFonts w:ascii="Garamond" w:hAnsi="Garamond"/>
          <w:sz w:val="22"/>
          <w:szCs w:val="22"/>
        </w:rPr>
        <w:t xml:space="preserve"> e l’altorilievo bronzeo del </w:t>
      </w:r>
      <w:r>
        <w:rPr>
          <w:rFonts w:ascii="Garamond" w:hAnsi="Garamond"/>
          <w:i/>
          <w:iCs/>
          <w:sz w:val="22"/>
          <w:szCs w:val="22"/>
        </w:rPr>
        <w:t>San Giorgio che uccide il Drago</w:t>
      </w:r>
      <w:r>
        <w:rPr>
          <w:rFonts w:ascii="Garamond" w:hAnsi="Garamond"/>
          <w:sz w:val="22"/>
          <w:szCs w:val="22"/>
        </w:rPr>
        <w:t xml:space="preserve">. </w:t>
      </w:r>
    </w:p>
    <w:p w14:paraId="34ADF2E8" w14:textId="77777777" w:rsidR="007768F3" w:rsidRDefault="007768F3" w:rsidP="007768F3">
      <w:pPr>
        <w:spacing w:line="288" w:lineRule="auto"/>
        <w:rPr>
          <w:rFonts w:ascii="Garamond" w:eastAsia="Garamond" w:hAnsi="Garamond" w:cs="Garamond"/>
          <w:sz w:val="22"/>
          <w:szCs w:val="22"/>
          <w:shd w:val="clear" w:color="auto" w:fill="FFFFFF"/>
        </w:rPr>
      </w:pPr>
    </w:p>
    <w:p w14:paraId="5F3AAB08" w14:textId="46E3A395" w:rsidR="007768F3" w:rsidRDefault="00946393" w:rsidP="007768F3">
      <w:pPr>
        <w:spacing w:line="288" w:lineRule="auto"/>
        <w:rPr>
          <w:rFonts w:ascii="Garamond" w:eastAsia="Garamond" w:hAnsi="Garamond" w:cs="Garamond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  <w:szCs w:val="22"/>
          <w:shd w:val="clear" w:color="auto" w:fill="FFFFFF"/>
        </w:rPr>
        <w:t>Altri ambienti inediti saranno</w:t>
      </w:r>
      <w:r w:rsidR="006C6FF4">
        <w:rPr>
          <w:rFonts w:ascii="Garamond" w:hAnsi="Garamond"/>
          <w:sz w:val="22"/>
          <w:szCs w:val="22"/>
          <w:shd w:val="clear" w:color="auto" w:fill="FFFFFF"/>
        </w:rPr>
        <w:t xml:space="preserve"> coinvolti in Homo Faber </w:t>
      </w:r>
      <w:r w:rsidR="007768F3">
        <w:rPr>
          <w:rFonts w:ascii="Garamond" w:hAnsi="Garamond"/>
          <w:sz w:val="22"/>
          <w:szCs w:val="22"/>
          <w:shd w:val="clear" w:color="auto" w:fill="FFFFFF"/>
        </w:rPr>
        <w:t xml:space="preserve">come la </w:t>
      </w:r>
      <w:r w:rsidR="007768F3">
        <w:rPr>
          <w:rFonts w:ascii="Garamond" w:hAnsi="Garamond"/>
          <w:b/>
          <w:bCs/>
          <w:sz w:val="22"/>
          <w:szCs w:val="22"/>
          <w:shd w:val="clear" w:color="auto" w:fill="FFFFFF"/>
        </w:rPr>
        <w:t>Biblioteca del Longhena</w:t>
      </w:r>
      <w:r w:rsidR="007768F3">
        <w:rPr>
          <w:rFonts w:ascii="Garamond" w:hAnsi="Garamond"/>
          <w:sz w:val="22"/>
          <w:szCs w:val="22"/>
          <w:shd w:val="clear" w:color="auto" w:fill="FFFFFF"/>
        </w:rPr>
        <w:t xml:space="preserve"> e la </w:t>
      </w:r>
      <w:r w:rsidR="007768F3">
        <w:rPr>
          <w:rFonts w:ascii="Garamond" w:hAnsi="Garamond"/>
          <w:b/>
          <w:bCs/>
          <w:sz w:val="22"/>
          <w:szCs w:val="22"/>
          <w:shd w:val="clear" w:color="auto" w:fill="FFFFFF"/>
        </w:rPr>
        <w:t>Piscina Gandini</w:t>
      </w:r>
      <w:r w:rsidR="007768F3">
        <w:rPr>
          <w:rFonts w:ascii="Garamond" w:hAnsi="Garamond"/>
          <w:sz w:val="22"/>
          <w:szCs w:val="22"/>
          <w:shd w:val="clear" w:color="auto" w:fill="FFFFFF"/>
        </w:rPr>
        <w:t xml:space="preserve"> </w:t>
      </w:r>
      <w:r w:rsidR="00FE7CD5">
        <w:rPr>
          <w:rFonts w:ascii="Garamond" w:hAnsi="Garamond"/>
          <w:sz w:val="22"/>
          <w:szCs w:val="22"/>
          <w:shd w:val="clear" w:color="auto" w:fill="FFFFFF"/>
        </w:rPr>
        <w:t xml:space="preserve">che </w:t>
      </w:r>
      <w:r w:rsidR="007768F3">
        <w:rPr>
          <w:rFonts w:ascii="Garamond" w:hAnsi="Garamond"/>
          <w:sz w:val="22"/>
          <w:szCs w:val="22"/>
          <w:shd w:val="clear" w:color="auto" w:fill="FFFFFF"/>
        </w:rPr>
        <w:t>apriranno eccezionalmente le loro porte, trasformandosi in scenari dove i mestieri d’arte sono protag</w:t>
      </w:r>
      <w:r w:rsidR="00FE7CD5">
        <w:rPr>
          <w:rFonts w:ascii="Garamond" w:hAnsi="Garamond"/>
          <w:sz w:val="22"/>
          <w:szCs w:val="22"/>
          <w:shd w:val="clear" w:color="auto" w:fill="FFFFFF"/>
        </w:rPr>
        <w:t>onisti</w:t>
      </w:r>
      <w:r>
        <w:rPr>
          <w:rFonts w:ascii="Garamond" w:hAnsi="Garamond"/>
          <w:sz w:val="22"/>
          <w:szCs w:val="22"/>
          <w:shd w:val="clear" w:color="auto" w:fill="FFFFFF"/>
        </w:rPr>
        <w:t xml:space="preserve"> con tutta la forza esotica delle culture nel mondo</w:t>
      </w:r>
      <w:r w:rsidR="007768F3">
        <w:rPr>
          <w:rFonts w:ascii="Garamond" w:hAnsi="Garamond"/>
          <w:sz w:val="22"/>
          <w:szCs w:val="22"/>
          <w:shd w:val="clear" w:color="auto" w:fill="FFFFFF"/>
        </w:rPr>
        <w:t>.</w:t>
      </w:r>
    </w:p>
    <w:p w14:paraId="68C0437F" w14:textId="77777777" w:rsidR="007768F3" w:rsidRDefault="007768F3" w:rsidP="007768F3">
      <w:pPr>
        <w:spacing w:line="288" w:lineRule="auto"/>
        <w:rPr>
          <w:rFonts w:ascii="Garamond" w:eastAsia="Garamond" w:hAnsi="Garamond" w:cs="Garamond"/>
          <w:sz w:val="22"/>
          <w:szCs w:val="22"/>
          <w:shd w:val="clear" w:color="auto" w:fill="FFFFFF"/>
        </w:rPr>
      </w:pPr>
    </w:p>
    <w:p w14:paraId="774A5F70" w14:textId="422148E3" w:rsidR="005C7258" w:rsidRDefault="005C7258" w:rsidP="005C7258">
      <w:pPr>
        <w:spacing w:line="288" w:lineRule="auto"/>
        <w:rPr>
          <w:rFonts w:ascii="Garamond" w:eastAsia="Garamond" w:hAnsi="Garamond" w:cs="Garamond"/>
          <w:sz w:val="22"/>
          <w:szCs w:val="22"/>
          <w:shd w:val="clear" w:color="auto" w:fill="FFFFFF"/>
        </w:rPr>
      </w:pPr>
      <w:r>
        <w:rPr>
          <w:rFonts w:ascii="Garamond" w:hAnsi="Garamond"/>
          <w:sz w:val="22"/>
          <w:szCs w:val="22"/>
          <w:shd w:val="clear" w:color="auto" w:fill="FFFFFF"/>
        </w:rPr>
        <w:t>Tuttavia “</w:t>
      </w:r>
      <w:r>
        <w:rPr>
          <w:rFonts w:ascii="Garamond" w:hAnsi="Garamond"/>
          <w:i/>
          <w:iCs/>
          <w:sz w:val="22"/>
          <w:szCs w:val="22"/>
          <w:shd w:val="clear" w:color="auto" w:fill="FFFFFF"/>
        </w:rPr>
        <w:t xml:space="preserve">Homo Faber ha per la Cini un </w:t>
      </w:r>
      <w:r w:rsidR="00946393">
        <w:rPr>
          <w:rFonts w:ascii="Garamond" w:hAnsi="Garamond"/>
          <w:i/>
          <w:iCs/>
          <w:sz w:val="22"/>
          <w:szCs w:val="22"/>
          <w:shd w:val="clear" w:color="auto" w:fill="FFFFFF"/>
        </w:rPr>
        <w:t>significato ulteriore.</w:t>
      </w:r>
      <w:r>
        <w:rPr>
          <w:rFonts w:ascii="Garamond" w:hAnsi="Garamond"/>
          <w:sz w:val="22"/>
          <w:szCs w:val="22"/>
          <w:shd w:val="clear" w:color="auto" w:fill="FFFFFF"/>
        </w:rPr>
        <w:t xml:space="preserve">” - afferma il </w:t>
      </w:r>
      <w:r>
        <w:rPr>
          <w:rFonts w:ascii="Garamond" w:hAnsi="Garamond"/>
          <w:b/>
          <w:bCs/>
          <w:sz w:val="22"/>
          <w:szCs w:val="22"/>
          <w:shd w:val="clear" w:color="auto" w:fill="FFFFFF"/>
        </w:rPr>
        <w:t>Presidente della Fondazione Giorgio Cini Giovanni Bazoli</w:t>
      </w:r>
      <w:r>
        <w:rPr>
          <w:rFonts w:ascii="Garamond" w:hAnsi="Garamond"/>
          <w:sz w:val="22"/>
          <w:szCs w:val="22"/>
          <w:shd w:val="clear" w:color="auto" w:fill="FFFFFF"/>
        </w:rPr>
        <w:t xml:space="preserve"> - “</w:t>
      </w:r>
      <w:r>
        <w:rPr>
          <w:rFonts w:ascii="Garamond" w:hAnsi="Garamond"/>
          <w:i/>
          <w:iCs/>
          <w:sz w:val="22"/>
          <w:szCs w:val="22"/>
          <w:shd w:val="clear" w:color="auto" w:fill="FFFFFF"/>
        </w:rPr>
        <w:t xml:space="preserve">Oggi </w:t>
      </w:r>
      <w:r w:rsidR="00946393">
        <w:rPr>
          <w:rFonts w:ascii="Garamond" w:hAnsi="Garamond"/>
          <w:i/>
          <w:iCs/>
          <w:sz w:val="22"/>
          <w:szCs w:val="22"/>
          <w:shd w:val="clear" w:color="auto" w:fill="FFFFFF"/>
        </w:rPr>
        <w:t>si parla molto di sostenibilità</w:t>
      </w:r>
      <w:r>
        <w:rPr>
          <w:rFonts w:ascii="Garamond" w:hAnsi="Garamond"/>
          <w:i/>
          <w:iCs/>
          <w:sz w:val="22"/>
          <w:szCs w:val="22"/>
          <w:shd w:val="clear" w:color="auto" w:fill="FFFFFF"/>
        </w:rPr>
        <w:t xml:space="preserve"> ma spesso si dimentica che, accanto al raggiungimento di risultati in termini energetici ed ecologici, tra gli obiettivi dell’agenda 2030 si parla anche di sostenibilità culturale e sociale, concetti spesso ribaditi anche dalla Presidente della Commissione Europea Ursula von der Leyen. La Fondazione Cini è da sempre un laboratorio delle scienze umanistich</w:t>
      </w:r>
      <w:r w:rsidR="00946393">
        <w:rPr>
          <w:rFonts w:ascii="Garamond" w:hAnsi="Garamond"/>
          <w:i/>
          <w:iCs/>
          <w:sz w:val="22"/>
          <w:szCs w:val="22"/>
          <w:shd w:val="clear" w:color="auto" w:fill="FFFFFF"/>
        </w:rPr>
        <w:t>e c</w:t>
      </w:r>
      <w:r w:rsidR="004C4D47">
        <w:rPr>
          <w:rFonts w:ascii="Garamond" w:hAnsi="Garamond"/>
          <w:i/>
          <w:iCs/>
          <w:sz w:val="22"/>
          <w:szCs w:val="22"/>
          <w:shd w:val="clear" w:color="auto" w:fill="FFFFFF"/>
        </w:rPr>
        <w:t>he ha come obiettivo</w:t>
      </w:r>
      <w:r>
        <w:rPr>
          <w:rFonts w:ascii="Garamond" w:hAnsi="Garamond"/>
          <w:i/>
          <w:iCs/>
          <w:sz w:val="22"/>
          <w:szCs w:val="22"/>
          <w:shd w:val="clear" w:color="auto" w:fill="FFFFFF"/>
        </w:rPr>
        <w:t xml:space="preserve"> la creazione della cultura della sostenibilità, puntando su valori che pongono al centro le qualità, le abilità umane, la creatività, l'originalità e la bellezza, caratteristiche tipiche del nostro Paese</w:t>
      </w:r>
      <w:r w:rsidR="004C4D47">
        <w:rPr>
          <w:rFonts w:ascii="Garamond" w:hAnsi="Garamond"/>
          <w:sz w:val="22"/>
          <w:szCs w:val="22"/>
          <w:shd w:val="clear" w:color="auto" w:fill="FFFFFF"/>
        </w:rPr>
        <w:t xml:space="preserve">. </w:t>
      </w:r>
      <w:r>
        <w:rPr>
          <w:rFonts w:ascii="Garamond" w:hAnsi="Garamond"/>
          <w:i/>
          <w:iCs/>
          <w:sz w:val="22"/>
          <w:szCs w:val="22"/>
          <w:shd w:val="clear" w:color="auto" w:fill="FFFFFF"/>
        </w:rPr>
        <w:t>In quest'ottica lo straordinario progetto Homo Faber, di cui la Cini è partner</w:t>
      </w:r>
      <w:r>
        <w:rPr>
          <w:rFonts w:ascii="Garamond" w:hAnsi="Garamond"/>
          <w:sz w:val="22"/>
          <w:szCs w:val="22"/>
          <w:shd w:val="clear" w:color="auto" w:fill="FFFFFF"/>
        </w:rPr>
        <w:t xml:space="preserve">” - prosegue ancora il </w:t>
      </w:r>
      <w:r w:rsidR="004C4D47" w:rsidRPr="004C4D47">
        <w:rPr>
          <w:rFonts w:ascii="Garamond" w:hAnsi="Garamond"/>
          <w:bCs/>
          <w:sz w:val="22"/>
          <w:szCs w:val="22"/>
          <w:shd w:val="clear" w:color="auto" w:fill="FFFFFF"/>
        </w:rPr>
        <w:t>Presidente Bazoli</w:t>
      </w:r>
      <w:r>
        <w:rPr>
          <w:rFonts w:ascii="Garamond" w:hAnsi="Garamond"/>
          <w:sz w:val="22"/>
          <w:szCs w:val="22"/>
          <w:shd w:val="clear" w:color="auto" w:fill="FFFFFF"/>
        </w:rPr>
        <w:t xml:space="preserve"> - “</w:t>
      </w:r>
      <w:r>
        <w:rPr>
          <w:rFonts w:ascii="Garamond" w:hAnsi="Garamond"/>
          <w:i/>
          <w:iCs/>
          <w:sz w:val="22"/>
          <w:szCs w:val="22"/>
          <w:shd w:val="clear" w:color="auto" w:fill="FFFFFF"/>
        </w:rPr>
        <w:t xml:space="preserve">è indiscutibilmente l’esempio </w:t>
      </w:r>
      <w:r w:rsidR="002C1336">
        <w:rPr>
          <w:rFonts w:ascii="Garamond" w:hAnsi="Garamond"/>
          <w:i/>
          <w:iCs/>
          <w:sz w:val="22"/>
          <w:szCs w:val="22"/>
          <w:shd w:val="clear" w:color="auto" w:fill="FFFFFF"/>
        </w:rPr>
        <w:t>emblematico della</w:t>
      </w:r>
      <w:r>
        <w:rPr>
          <w:rFonts w:ascii="Garamond" w:hAnsi="Garamond"/>
          <w:i/>
          <w:iCs/>
          <w:sz w:val="22"/>
          <w:szCs w:val="22"/>
          <w:shd w:val="clear" w:color="auto" w:fill="FFFFFF"/>
        </w:rPr>
        <w:t xml:space="preserve"> valorizzazione di tali saperi e ci indica come è possibile lavorare sul tessuto sociale e culturale andando verso la sosteni</w:t>
      </w:r>
      <w:r w:rsidR="004C4D47">
        <w:rPr>
          <w:rFonts w:ascii="Garamond" w:hAnsi="Garamond"/>
          <w:i/>
          <w:iCs/>
          <w:sz w:val="22"/>
          <w:szCs w:val="22"/>
          <w:shd w:val="clear" w:color="auto" w:fill="FFFFFF"/>
        </w:rPr>
        <w:t>bilità</w:t>
      </w:r>
      <w:r>
        <w:rPr>
          <w:rFonts w:ascii="Garamond" w:hAnsi="Garamond"/>
          <w:i/>
          <w:iCs/>
          <w:sz w:val="22"/>
          <w:szCs w:val="22"/>
          <w:shd w:val="clear" w:color="auto" w:fill="FFFFFF"/>
        </w:rPr>
        <w:t>.</w:t>
      </w:r>
      <w:r>
        <w:rPr>
          <w:rFonts w:ascii="Garamond" w:hAnsi="Garamond"/>
          <w:sz w:val="22"/>
          <w:szCs w:val="22"/>
          <w:shd w:val="clear" w:color="auto" w:fill="FFFFFF"/>
        </w:rPr>
        <w:t>”</w:t>
      </w:r>
    </w:p>
    <w:p w14:paraId="3C21F01C" w14:textId="77777777" w:rsidR="00FB7AD7" w:rsidRDefault="00FB7AD7" w:rsidP="00FB7AD7">
      <w:pPr>
        <w:spacing w:line="288" w:lineRule="auto"/>
        <w:rPr>
          <w:rFonts w:ascii="Garamond" w:eastAsia="Garamond" w:hAnsi="Garamond" w:cs="Garamond"/>
          <w:sz w:val="22"/>
          <w:szCs w:val="22"/>
          <w:shd w:val="clear" w:color="auto" w:fill="FFFFFF"/>
        </w:rPr>
      </w:pPr>
    </w:p>
    <w:p w14:paraId="7D05236E" w14:textId="493BD3E3" w:rsidR="00FB7AD7" w:rsidRDefault="00FE7CD5" w:rsidP="00FB7AD7">
      <w:pPr>
        <w:spacing w:line="288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  <w:shd w:val="clear" w:color="auto" w:fill="FFFFFF"/>
        </w:rPr>
        <w:t xml:space="preserve">È </w:t>
      </w:r>
      <w:r w:rsidR="00FB7AD7">
        <w:rPr>
          <w:rFonts w:ascii="Garamond" w:hAnsi="Garamond"/>
          <w:sz w:val="22"/>
          <w:szCs w:val="22"/>
          <w:shd w:val="clear" w:color="auto" w:fill="FFFFFF"/>
        </w:rPr>
        <w:t>senz’altro significativo sottolineare infine come, per la prima volta, il più importante evento dedicato ai mestieri d’arte si tenga a Venezia in concomitanza con la Biennale d’Arte</w:t>
      </w:r>
      <w:r w:rsidR="00D4522F">
        <w:rPr>
          <w:rFonts w:ascii="Garamond" w:hAnsi="Garamond"/>
          <w:sz w:val="22"/>
          <w:szCs w:val="22"/>
          <w:shd w:val="clear" w:color="auto" w:fill="FFFFFF"/>
        </w:rPr>
        <w:t xml:space="preserve"> di Venezia, </w:t>
      </w:r>
      <w:r w:rsidR="00FB7AD7">
        <w:rPr>
          <w:rFonts w:ascii="Garamond" w:hAnsi="Garamond"/>
          <w:sz w:val="22"/>
          <w:szCs w:val="22"/>
          <w:shd w:val="clear" w:color="auto" w:fill="FFFFFF"/>
        </w:rPr>
        <w:t xml:space="preserve">creando </w:t>
      </w:r>
      <w:r>
        <w:rPr>
          <w:rFonts w:ascii="Garamond" w:hAnsi="Garamond"/>
          <w:sz w:val="22"/>
          <w:szCs w:val="22"/>
          <w:shd w:val="clear" w:color="auto" w:fill="FFFFFF"/>
        </w:rPr>
        <w:t xml:space="preserve">un dialogo </w:t>
      </w:r>
      <w:r w:rsidR="00D4522F">
        <w:rPr>
          <w:rFonts w:ascii="Garamond" w:hAnsi="Garamond"/>
          <w:sz w:val="22"/>
          <w:szCs w:val="22"/>
          <w:shd w:val="clear" w:color="auto" w:fill="FFFFFF"/>
        </w:rPr>
        <w:t>r</w:t>
      </w:r>
      <w:r>
        <w:rPr>
          <w:rFonts w:ascii="Garamond" w:hAnsi="Garamond"/>
          <w:sz w:val="22"/>
          <w:szCs w:val="22"/>
          <w:shd w:val="clear" w:color="auto" w:fill="FFFFFF"/>
        </w:rPr>
        <w:t>eale tra le</w:t>
      </w:r>
      <w:r w:rsidR="00FB7AD7">
        <w:rPr>
          <w:rFonts w:ascii="Garamond" w:hAnsi="Garamond"/>
          <w:sz w:val="22"/>
          <w:szCs w:val="22"/>
          <w:shd w:val="clear" w:color="auto" w:fill="FFFFFF"/>
        </w:rPr>
        <w:t xml:space="preserve"> arti</w:t>
      </w:r>
      <w:r>
        <w:rPr>
          <w:rFonts w:ascii="Garamond" w:hAnsi="Garamond"/>
          <w:sz w:val="22"/>
          <w:szCs w:val="22"/>
          <w:shd w:val="clear" w:color="auto" w:fill="FFFFFF"/>
        </w:rPr>
        <w:t xml:space="preserve"> </w:t>
      </w:r>
      <w:r w:rsidRPr="00FE7CD5">
        <w:rPr>
          <w:rFonts w:ascii="Garamond" w:hAnsi="Garamond"/>
          <w:i/>
          <w:sz w:val="22"/>
          <w:szCs w:val="22"/>
          <w:shd w:val="clear" w:color="auto" w:fill="FFFFFF"/>
        </w:rPr>
        <w:t>tout court</w:t>
      </w:r>
      <w:r>
        <w:rPr>
          <w:rFonts w:ascii="Garamond" w:hAnsi="Garamond"/>
          <w:sz w:val="22"/>
          <w:szCs w:val="22"/>
          <w:shd w:val="clear" w:color="auto" w:fill="FFFFFF"/>
        </w:rPr>
        <w:t xml:space="preserve"> e quelle applicate o decorative </w:t>
      </w:r>
      <w:r w:rsidR="00FB7AD7">
        <w:rPr>
          <w:rFonts w:ascii="Garamond" w:hAnsi="Garamond"/>
          <w:sz w:val="22"/>
          <w:szCs w:val="22"/>
          <w:shd w:val="clear" w:color="auto" w:fill="FFFFFF"/>
        </w:rPr>
        <w:t>che si contaminano in un fruttuoso confronto e costituisce una grande opportunità per il pubblico che sceglierà Venezia come meta</w:t>
      </w:r>
      <w:r>
        <w:rPr>
          <w:rFonts w:ascii="Garamond" w:hAnsi="Garamond"/>
          <w:sz w:val="22"/>
          <w:szCs w:val="22"/>
          <w:shd w:val="clear" w:color="auto" w:fill="FFFFFF"/>
        </w:rPr>
        <w:t xml:space="preserve"> culturale</w:t>
      </w:r>
      <w:r w:rsidR="00FB7AD7">
        <w:rPr>
          <w:rFonts w:ascii="Garamond" w:hAnsi="Garamond"/>
          <w:sz w:val="22"/>
          <w:szCs w:val="22"/>
          <w:shd w:val="clear" w:color="auto" w:fill="FFFFFF"/>
        </w:rPr>
        <w:t xml:space="preserve">. La stessa Isola di San Giorgio, ospiterà </w:t>
      </w:r>
      <w:r w:rsidR="00FB7AD7">
        <w:rPr>
          <w:rFonts w:ascii="Garamond" w:hAnsi="Garamond"/>
          <w:b/>
          <w:bCs/>
          <w:sz w:val="22"/>
          <w:szCs w:val="22"/>
          <w:shd w:val="clear" w:color="auto" w:fill="FFFFFF"/>
        </w:rPr>
        <w:t>due grandi mostre d’arte contemporanea</w:t>
      </w:r>
      <w:r w:rsidR="00FB7AD7">
        <w:rPr>
          <w:rFonts w:ascii="Garamond" w:hAnsi="Garamond"/>
          <w:sz w:val="22"/>
          <w:szCs w:val="22"/>
          <w:shd w:val="clear" w:color="auto" w:fill="FFFFFF"/>
        </w:rPr>
        <w:t xml:space="preserve"> in</w:t>
      </w:r>
      <w:r w:rsidR="00AE1E3B">
        <w:rPr>
          <w:rFonts w:ascii="Garamond" w:hAnsi="Garamond"/>
          <w:sz w:val="22"/>
          <w:szCs w:val="22"/>
          <w:shd w:val="clear" w:color="auto" w:fill="FFFFFF"/>
        </w:rPr>
        <w:t xml:space="preserve"> parziale </w:t>
      </w:r>
      <w:r w:rsidR="00FB7AD7">
        <w:rPr>
          <w:rFonts w:ascii="Garamond" w:hAnsi="Garamond"/>
          <w:sz w:val="22"/>
          <w:szCs w:val="22"/>
          <w:shd w:val="clear" w:color="auto" w:fill="FFFFFF"/>
        </w:rPr>
        <w:t>concomitanza con Homo Faber. La</w:t>
      </w:r>
      <w:r w:rsidR="00FB7AD7" w:rsidRPr="00CF2B8D">
        <w:rPr>
          <w:rFonts w:ascii="Garamond" w:hAnsi="Garamond"/>
          <w:sz w:val="22"/>
          <w:szCs w:val="22"/>
          <w:shd w:val="clear" w:color="auto" w:fill="FFFFFF"/>
        </w:rPr>
        <w:t xml:space="preserve"> </w:t>
      </w:r>
      <w:r w:rsidR="00FB7AD7">
        <w:rPr>
          <w:rFonts w:ascii="Garamond" w:hAnsi="Garamond"/>
          <w:sz w:val="22"/>
          <w:szCs w:val="22"/>
          <w:shd w:val="clear" w:color="auto" w:fill="FFFFFF"/>
        </w:rPr>
        <w:t xml:space="preserve">collettiva </w:t>
      </w:r>
      <w:r w:rsidR="00FB7AD7">
        <w:rPr>
          <w:rFonts w:ascii="Garamond" w:hAnsi="Garamond"/>
          <w:b/>
          <w:bCs/>
          <w:i/>
          <w:iCs/>
          <w:sz w:val="22"/>
          <w:szCs w:val="22"/>
          <w:shd w:val="clear" w:color="auto" w:fill="FFFFFF"/>
        </w:rPr>
        <w:t>On Fire!</w:t>
      </w:r>
      <w:r w:rsidR="00FB7AD7">
        <w:rPr>
          <w:rFonts w:ascii="Garamond" w:hAnsi="Garamond"/>
          <w:sz w:val="22"/>
          <w:szCs w:val="22"/>
          <w:shd w:val="clear" w:color="auto" w:fill="FFFFFF"/>
        </w:rPr>
        <w:t xml:space="preserve"> a cura di </w:t>
      </w:r>
      <w:r w:rsidR="00FB7AD7" w:rsidRPr="00873928">
        <w:rPr>
          <w:rFonts w:ascii="Garamond" w:hAnsi="Garamond"/>
          <w:sz w:val="22"/>
          <w:szCs w:val="22"/>
          <w:shd w:val="clear" w:color="auto" w:fill="FFFFFF"/>
        </w:rPr>
        <w:t>Bruno Co</w:t>
      </w:r>
      <w:r w:rsidR="00FB7AD7">
        <w:rPr>
          <w:rFonts w:ascii="Garamond" w:hAnsi="Garamond"/>
          <w:sz w:val="22"/>
          <w:szCs w:val="22"/>
          <w:shd w:val="clear" w:color="auto" w:fill="FFFFFF"/>
        </w:rPr>
        <w:t>rà, organizzata in collaborazione con la Galleria Tornabuoni Arte di Firenze</w:t>
      </w:r>
      <w:r>
        <w:rPr>
          <w:rFonts w:ascii="Garamond" w:hAnsi="Garamond"/>
          <w:sz w:val="22"/>
          <w:szCs w:val="22"/>
          <w:shd w:val="clear" w:color="auto" w:fill="FFFFFF"/>
        </w:rPr>
        <w:t xml:space="preserve"> che lambisce i temi degli elementi naturali utilizzati con materiale creativo di cui</w:t>
      </w:r>
      <w:r w:rsidR="00FB7AD7" w:rsidRPr="00CF2B8D">
        <w:rPr>
          <w:rFonts w:ascii="Garamond" w:hAnsi="Garamond"/>
          <w:sz w:val="22"/>
          <w:szCs w:val="22"/>
        </w:rPr>
        <w:t xml:space="preserve"> il fuoco </w:t>
      </w:r>
      <w:r>
        <w:rPr>
          <w:rFonts w:ascii="Garamond" w:hAnsi="Garamond"/>
          <w:sz w:val="22"/>
          <w:szCs w:val="22"/>
        </w:rPr>
        <w:t>presente come traccia e come strumento nel lavoro dei grandi del Novecento</w:t>
      </w:r>
      <w:r w:rsidR="00FB7AD7" w:rsidRPr="00CF2B8D">
        <w:rPr>
          <w:rFonts w:ascii="Garamond" w:hAnsi="Garamond"/>
          <w:sz w:val="22"/>
          <w:szCs w:val="22"/>
        </w:rPr>
        <w:t xml:space="preserve"> quali: Alberto Burri, Yves Klein, Arman, Pier Paolo Calzolari, Jannis Kounellis e Claudio Parmiggian</w:t>
      </w:r>
      <w:r w:rsidR="00FB7AD7">
        <w:rPr>
          <w:rFonts w:ascii="Garamond" w:hAnsi="Garamond"/>
          <w:sz w:val="22"/>
          <w:szCs w:val="22"/>
        </w:rPr>
        <w:t xml:space="preserve">i (22 aprile – 24 luglio 2022). Nello stesso periodo Fondazione </w:t>
      </w:r>
      <w:r>
        <w:rPr>
          <w:rFonts w:ascii="Garamond" w:hAnsi="Garamond"/>
          <w:sz w:val="22"/>
          <w:szCs w:val="22"/>
        </w:rPr>
        <w:t xml:space="preserve">Giorgio </w:t>
      </w:r>
      <w:r w:rsidR="00FB7AD7">
        <w:rPr>
          <w:rFonts w:ascii="Garamond" w:hAnsi="Garamond"/>
          <w:sz w:val="22"/>
          <w:szCs w:val="22"/>
        </w:rPr>
        <w:t xml:space="preserve">Cini </w:t>
      </w:r>
      <w:r w:rsidR="00873928">
        <w:rPr>
          <w:rFonts w:ascii="Garamond" w:hAnsi="Garamond"/>
          <w:sz w:val="22"/>
          <w:szCs w:val="22"/>
        </w:rPr>
        <w:t>e</w:t>
      </w:r>
      <w:r>
        <w:rPr>
          <w:rFonts w:ascii="Garamond" w:hAnsi="Garamond"/>
          <w:sz w:val="22"/>
          <w:szCs w:val="22"/>
        </w:rPr>
        <w:t xml:space="preserve"> Galerie </w:t>
      </w:r>
      <w:r w:rsidR="00FB7AD7">
        <w:rPr>
          <w:rFonts w:ascii="Garamond" w:hAnsi="Garamond"/>
          <w:sz w:val="22"/>
          <w:szCs w:val="22"/>
        </w:rPr>
        <w:t xml:space="preserve">Templon di Parigi </w:t>
      </w:r>
      <w:r w:rsidR="00873928">
        <w:rPr>
          <w:rFonts w:ascii="Garamond" w:hAnsi="Garamond"/>
          <w:sz w:val="22"/>
          <w:szCs w:val="22"/>
        </w:rPr>
        <w:t>presentano</w:t>
      </w:r>
      <w:r w:rsidR="00FB7AD7">
        <w:rPr>
          <w:rFonts w:ascii="Garamond" w:hAnsi="Garamond"/>
          <w:sz w:val="22"/>
          <w:szCs w:val="22"/>
        </w:rPr>
        <w:t xml:space="preserve"> un</w:t>
      </w:r>
      <w:r w:rsidR="00873928">
        <w:rPr>
          <w:rFonts w:ascii="Garamond" w:hAnsi="Garamond"/>
          <w:sz w:val="22"/>
          <w:szCs w:val="22"/>
        </w:rPr>
        <w:t>a</w:t>
      </w:r>
      <w:r w:rsidR="00FB7AD7">
        <w:rPr>
          <w:rFonts w:ascii="Garamond" w:hAnsi="Garamond"/>
          <w:sz w:val="22"/>
          <w:szCs w:val="22"/>
        </w:rPr>
        <w:t xml:space="preserve"> </w:t>
      </w:r>
      <w:r w:rsidR="00FB7AD7">
        <w:rPr>
          <w:rFonts w:ascii="Garamond" w:hAnsi="Garamond"/>
          <w:sz w:val="22"/>
          <w:szCs w:val="22"/>
          <w:shd w:val="clear" w:color="auto" w:fill="FFFFFF"/>
        </w:rPr>
        <w:t xml:space="preserve">personale dell’artista americano </w:t>
      </w:r>
      <w:r w:rsidR="00FB7AD7">
        <w:rPr>
          <w:rFonts w:ascii="Garamond" w:hAnsi="Garamond"/>
          <w:b/>
          <w:bCs/>
          <w:sz w:val="22"/>
          <w:szCs w:val="22"/>
        </w:rPr>
        <w:t>Kehinde Wiley</w:t>
      </w:r>
      <w:r w:rsidR="00FB7AD7">
        <w:rPr>
          <w:rFonts w:ascii="Garamond" w:hAnsi="Garamond"/>
          <w:bCs/>
          <w:sz w:val="22"/>
          <w:szCs w:val="22"/>
        </w:rPr>
        <w:t xml:space="preserve">, </w:t>
      </w:r>
      <w:r w:rsidR="00FB7AD7" w:rsidRPr="00CF2B8D">
        <w:rPr>
          <w:rFonts w:ascii="Garamond" w:hAnsi="Garamond"/>
          <w:sz w:val="22"/>
          <w:szCs w:val="22"/>
        </w:rPr>
        <w:t>a cura di Christophe Leribault</w:t>
      </w:r>
      <w:r w:rsidR="00FB7AD7">
        <w:rPr>
          <w:rFonts w:ascii="Garamond" w:hAnsi="Garamond"/>
          <w:sz w:val="22"/>
          <w:szCs w:val="22"/>
        </w:rPr>
        <w:t>.</w:t>
      </w:r>
      <w:r w:rsidR="00FB7AD7">
        <w:rPr>
          <w:rFonts w:ascii="Garamond" w:hAnsi="Garamond"/>
          <w:bCs/>
          <w:sz w:val="22"/>
          <w:szCs w:val="22"/>
        </w:rPr>
        <w:t xml:space="preserve"> L</w:t>
      </w:r>
      <w:r w:rsidR="00FB7AD7" w:rsidRPr="00CF2B8D">
        <w:rPr>
          <w:rFonts w:ascii="Garamond" w:hAnsi="Garamond"/>
          <w:sz w:val="22"/>
          <w:szCs w:val="22"/>
        </w:rPr>
        <w:t>’ar</w:t>
      </w:r>
      <w:r>
        <w:rPr>
          <w:rFonts w:ascii="Garamond" w:hAnsi="Garamond"/>
          <w:sz w:val="22"/>
          <w:szCs w:val="22"/>
        </w:rPr>
        <w:t>tista, in un energico contrasto estetico ed emotivo, pone le delicate questioni</w:t>
      </w:r>
      <w:r w:rsidR="00FB7AD7" w:rsidRPr="00CF2B8D">
        <w:rPr>
          <w:rFonts w:ascii="Garamond" w:hAnsi="Garamond"/>
          <w:sz w:val="22"/>
          <w:szCs w:val="22"/>
        </w:rPr>
        <w:t xml:space="preserve"> del passato coloniale, americano e globale, usando il lingua</w:t>
      </w:r>
      <w:r>
        <w:rPr>
          <w:rFonts w:ascii="Garamond" w:hAnsi="Garamond"/>
          <w:sz w:val="22"/>
          <w:szCs w:val="22"/>
        </w:rPr>
        <w:t>ggio</w:t>
      </w:r>
      <w:r w:rsidR="00AE1E3B">
        <w:rPr>
          <w:rFonts w:ascii="Garamond" w:hAnsi="Garamond"/>
          <w:sz w:val="22"/>
          <w:szCs w:val="22"/>
        </w:rPr>
        <w:t xml:space="preserve"> pittorico </w:t>
      </w:r>
      <w:r>
        <w:rPr>
          <w:rFonts w:ascii="Garamond" w:hAnsi="Garamond"/>
          <w:sz w:val="22"/>
          <w:szCs w:val="22"/>
        </w:rPr>
        <w:t>fi</w:t>
      </w:r>
      <w:r w:rsidR="00AE1E3B">
        <w:rPr>
          <w:rFonts w:ascii="Garamond" w:hAnsi="Garamond"/>
          <w:sz w:val="22"/>
          <w:szCs w:val="22"/>
        </w:rPr>
        <w:t>gurativo</w:t>
      </w:r>
      <w:r>
        <w:rPr>
          <w:rFonts w:ascii="Garamond" w:hAnsi="Garamond"/>
          <w:sz w:val="22"/>
          <w:szCs w:val="22"/>
        </w:rPr>
        <w:t xml:space="preserve"> con cromatismi e ambientazioni di grande suggestione</w:t>
      </w:r>
      <w:r w:rsidR="00FB7AD7">
        <w:rPr>
          <w:rFonts w:ascii="Garamond" w:hAnsi="Garamond"/>
          <w:sz w:val="22"/>
          <w:szCs w:val="22"/>
        </w:rPr>
        <w:t xml:space="preserve"> (22 aprile – 24 luglio 2022).</w:t>
      </w:r>
    </w:p>
    <w:p w14:paraId="492D3B2E" w14:textId="77777777" w:rsidR="00FB7AD7" w:rsidRDefault="00FB7AD7" w:rsidP="00FB7AD7">
      <w:pPr>
        <w:spacing w:line="288" w:lineRule="auto"/>
        <w:rPr>
          <w:rFonts w:ascii="Garamond" w:hAnsi="Garamond"/>
          <w:sz w:val="22"/>
          <w:szCs w:val="22"/>
        </w:rPr>
      </w:pPr>
    </w:p>
    <w:p w14:paraId="6A1F10BA" w14:textId="025ACB0F" w:rsidR="0098404A" w:rsidRDefault="00873928" w:rsidP="00FB7AD7">
      <w:pPr>
        <w:spacing w:line="288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Sempre nel mese</w:t>
      </w:r>
      <w:r w:rsidR="00FB7AD7">
        <w:rPr>
          <w:rFonts w:ascii="Garamond" w:hAnsi="Garamond"/>
          <w:sz w:val="22"/>
          <w:szCs w:val="22"/>
        </w:rPr>
        <w:t xml:space="preserve"> di aprile </w:t>
      </w:r>
      <w:r>
        <w:rPr>
          <w:rFonts w:ascii="Garamond" w:hAnsi="Garamond"/>
          <w:sz w:val="22"/>
          <w:szCs w:val="22"/>
        </w:rPr>
        <w:t>viene</w:t>
      </w:r>
      <w:r w:rsidR="00FB7AD7">
        <w:rPr>
          <w:rFonts w:ascii="Garamond" w:hAnsi="Garamond"/>
          <w:sz w:val="22"/>
          <w:szCs w:val="22"/>
        </w:rPr>
        <w:t xml:space="preserve"> inaugura</w:t>
      </w:r>
      <w:r w:rsidR="00901BCA">
        <w:rPr>
          <w:rFonts w:ascii="Garamond" w:hAnsi="Garamond"/>
          <w:sz w:val="22"/>
          <w:szCs w:val="22"/>
        </w:rPr>
        <w:t>ta</w:t>
      </w:r>
      <w:r w:rsidR="00FB7AD7">
        <w:rPr>
          <w:rFonts w:ascii="Garamond" w:hAnsi="Garamond"/>
          <w:sz w:val="22"/>
          <w:szCs w:val="22"/>
        </w:rPr>
        <w:t xml:space="preserve"> la stagione </w:t>
      </w:r>
      <w:r w:rsidR="00FE7CD5">
        <w:rPr>
          <w:rFonts w:ascii="Garamond" w:hAnsi="Garamond"/>
          <w:sz w:val="22"/>
          <w:szCs w:val="22"/>
        </w:rPr>
        <w:t xml:space="preserve">della Galleria </w:t>
      </w:r>
      <w:r w:rsidR="00FB7AD7">
        <w:rPr>
          <w:rFonts w:ascii="Garamond" w:hAnsi="Garamond"/>
          <w:sz w:val="22"/>
          <w:szCs w:val="22"/>
        </w:rPr>
        <w:t>di Palazzo Cini</w:t>
      </w:r>
      <w:r>
        <w:rPr>
          <w:rFonts w:ascii="Garamond" w:hAnsi="Garamond"/>
          <w:sz w:val="22"/>
          <w:szCs w:val="22"/>
        </w:rPr>
        <w:t xml:space="preserve"> </w:t>
      </w:r>
      <w:r w:rsidR="00AE1E3B">
        <w:rPr>
          <w:rFonts w:ascii="Garamond" w:hAnsi="Garamond"/>
          <w:sz w:val="22"/>
          <w:szCs w:val="22"/>
        </w:rPr>
        <w:t>con l’omaggio a un maestro della</w:t>
      </w:r>
      <w:r w:rsidR="0098404A" w:rsidRPr="0098404A">
        <w:rPr>
          <w:rFonts w:ascii="Garamond" w:hAnsi="Garamond"/>
          <w:sz w:val="22"/>
          <w:szCs w:val="22"/>
        </w:rPr>
        <w:t xml:space="preserve"> contemporaneità: una pers</w:t>
      </w:r>
      <w:r w:rsidR="00AE1E3B">
        <w:rPr>
          <w:rFonts w:ascii="Garamond" w:hAnsi="Garamond"/>
          <w:sz w:val="22"/>
          <w:szCs w:val="22"/>
        </w:rPr>
        <w:t>onale dedicata al grande</w:t>
      </w:r>
      <w:r w:rsidR="0098404A" w:rsidRPr="0098404A">
        <w:rPr>
          <w:rFonts w:ascii="Garamond" w:hAnsi="Garamond"/>
          <w:sz w:val="22"/>
          <w:szCs w:val="22"/>
        </w:rPr>
        <w:t xml:space="preserve"> </w:t>
      </w:r>
      <w:r w:rsidR="0098404A" w:rsidRPr="0098404A">
        <w:rPr>
          <w:rFonts w:ascii="Garamond" w:hAnsi="Garamond"/>
          <w:b/>
          <w:sz w:val="22"/>
          <w:szCs w:val="22"/>
        </w:rPr>
        <w:t>Joseph Beuys</w:t>
      </w:r>
      <w:r w:rsidR="0098404A">
        <w:rPr>
          <w:rFonts w:ascii="Garamond" w:hAnsi="Garamond"/>
          <w:sz w:val="22"/>
          <w:szCs w:val="22"/>
        </w:rPr>
        <w:t xml:space="preserve">. </w:t>
      </w:r>
      <w:r w:rsidR="0098404A" w:rsidRPr="0098404A">
        <w:rPr>
          <w:rFonts w:ascii="Garamond" w:hAnsi="Garamond"/>
          <w:sz w:val="22"/>
          <w:szCs w:val="22"/>
        </w:rPr>
        <w:t xml:space="preserve">La mostra, che presenterà circa 40 opere del poliedrico artista tedesco, a cura di </w:t>
      </w:r>
      <w:r w:rsidR="0098404A" w:rsidRPr="0098404A">
        <w:rPr>
          <w:rFonts w:ascii="Garamond" w:hAnsi="Garamond"/>
          <w:b/>
          <w:sz w:val="22"/>
          <w:szCs w:val="22"/>
        </w:rPr>
        <w:t>Luca Massimo Barbero</w:t>
      </w:r>
      <w:r w:rsidR="0098404A" w:rsidRPr="0098404A">
        <w:rPr>
          <w:rFonts w:ascii="Garamond" w:hAnsi="Garamond"/>
          <w:sz w:val="22"/>
          <w:szCs w:val="22"/>
        </w:rPr>
        <w:t>, direttore dell’Istituto di Storia dell’Arte della Fondazione Giorgio Cini è realizzata in collaborazione con Thaddaeus Ropac Gallery</w:t>
      </w:r>
      <w:r w:rsidR="0098404A">
        <w:rPr>
          <w:rFonts w:ascii="Garamond" w:hAnsi="Garamond"/>
          <w:sz w:val="22"/>
          <w:szCs w:val="22"/>
        </w:rPr>
        <w:t xml:space="preserve"> (</w:t>
      </w:r>
      <w:r w:rsidR="007768F3" w:rsidRPr="007768F3">
        <w:rPr>
          <w:rFonts w:ascii="Garamond" w:hAnsi="Garamond"/>
          <w:sz w:val="22"/>
          <w:szCs w:val="22"/>
        </w:rPr>
        <w:t>20</w:t>
      </w:r>
      <w:r w:rsidR="0098404A" w:rsidRPr="007768F3">
        <w:rPr>
          <w:rFonts w:ascii="Garamond" w:hAnsi="Garamond"/>
          <w:sz w:val="22"/>
          <w:szCs w:val="22"/>
        </w:rPr>
        <w:t xml:space="preserve"> aprile</w:t>
      </w:r>
      <w:r w:rsidR="0098404A">
        <w:rPr>
          <w:rFonts w:ascii="Garamond" w:hAnsi="Garamond"/>
          <w:sz w:val="22"/>
          <w:szCs w:val="22"/>
        </w:rPr>
        <w:t xml:space="preserve"> – </w:t>
      </w:r>
      <w:r w:rsidR="00F74662">
        <w:rPr>
          <w:rFonts w:ascii="Garamond" w:hAnsi="Garamond"/>
          <w:sz w:val="22"/>
          <w:szCs w:val="22"/>
        </w:rPr>
        <w:t>2</w:t>
      </w:r>
      <w:r w:rsidR="0098404A">
        <w:rPr>
          <w:rFonts w:ascii="Garamond" w:hAnsi="Garamond"/>
          <w:sz w:val="22"/>
          <w:szCs w:val="22"/>
        </w:rPr>
        <w:t xml:space="preserve"> </w:t>
      </w:r>
      <w:r w:rsidR="00F74662">
        <w:rPr>
          <w:rFonts w:ascii="Garamond" w:hAnsi="Garamond"/>
          <w:sz w:val="22"/>
          <w:szCs w:val="22"/>
        </w:rPr>
        <w:t>ottobre</w:t>
      </w:r>
      <w:r w:rsidR="0098404A">
        <w:rPr>
          <w:rFonts w:ascii="Garamond" w:hAnsi="Garamond"/>
          <w:sz w:val="22"/>
          <w:szCs w:val="22"/>
        </w:rPr>
        <w:t xml:space="preserve"> 2022).</w:t>
      </w:r>
    </w:p>
    <w:p w14:paraId="20C3AEAE" w14:textId="77777777" w:rsidR="0098404A" w:rsidRDefault="0098404A" w:rsidP="00FB7AD7">
      <w:pPr>
        <w:spacing w:line="288" w:lineRule="auto"/>
        <w:rPr>
          <w:rFonts w:ascii="Garamond" w:hAnsi="Garamond"/>
          <w:sz w:val="22"/>
          <w:szCs w:val="22"/>
        </w:rPr>
      </w:pPr>
    </w:p>
    <w:p w14:paraId="3EE1BCE5" w14:textId="77777777" w:rsidR="00FB7AD7" w:rsidRDefault="00FB7AD7" w:rsidP="00FB7AD7">
      <w:pPr>
        <w:spacing w:line="288" w:lineRule="auto"/>
        <w:rPr>
          <w:rFonts w:ascii="Garamond" w:hAnsi="Garamond"/>
          <w:sz w:val="22"/>
          <w:szCs w:val="22"/>
        </w:rPr>
      </w:pPr>
    </w:p>
    <w:p w14:paraId="751864E5" w14:textId="77777777" w:rsidR="00FB7AD7" w:rsidRDefault="00FB7AD7" w:rsidP="00FB7AD7">
      <w:pPr>
        <w:pStyle w:val="Titolo4"/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Informazioni per la stampa:</w:t>
      </w:r>
    </w:p>
    <w:p w14:paraId="43E39EE0" w14:textId="77777777" w:rsidR="00FB7AD7" w:rsidRDefault="00FB7AD7" w:rsidP="00FB7AD7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Fondazione Giorgio Cini onlus</w:t>
      </w:r>
    </w:p>
    <w:p w14:paraId="0E52D09E" w14:textId="77777777" w:rsidR="00FB7AD7" w:rsidRDefault="00FB7AD7" w:rsidP="00FB7AD7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Ufficio Stampa</w:t>
      </w:r>
    </w:p>
    <w:p w14:paraId="1A19FDB1" w14:textId="77777777" w:rsidR="00FB7AD7" w:rsidRDefault="00FB7AD7" w:rsidP="00FB7AD7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tel. +39 041 2710280</w:t>
      </w:r>
    </w:p>
    <w:p w14:paraId="72261CEE" w14:textId="77777777" w:rsidR="00FB7AD7" w:rsidRDefault="00FB7AD7" w:rsidP="00FB7AD7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email: </w:t>
      </w:r>
      <w:hyperlink r:id="rId8" w:history="1">
        <w:r>
          <w:rPr>
            <w:rFonts w:ascii="Garamond" w:hAnsi="Garamond"/>
            <w:sz w:val="22"/>
            <w:szCs w:val="22"/>
          </w:rPr>
          <w:t>stampa@cini.it</w:t>
        </w:r>
      </w:hyperlink>
    </w:p>
    <w:p w14:paraId="3B30C80E" w14:textId="77777777" w:rsidR="00FB7AD7" w:rsidRDefault="00FB7AD7" w:rsidP="00FB7AD7">
      <w:pPr>
        <w:spacing w:line="288" w:lineRule="auto"/>
        <w:ind w:right="263"/>
      </w:pPr>
      <w:r>
        <w:rPr>
          <w:rFonts w:ascii="Garamond" w:hAnsi="Garamond"/>
          <w:sz w:val="22"/>
          <w:szCs w:val="22"/>
        </w:rPr>
        <w:t>www.cini.it/press-release</w:t>
      </w:r>
    </w:p>
    <w:p w14:paraId="1A33F70C" w14:textId="22D20869" w:rsidR="00041164" w:rsidRPr="00FB7AD7" w:rsidRDefault="00041164" w:rsidP="00FB7AD7">
      <w:pPr>
        <w:rPr>
          <w:rFonts w:eastAsia="Helvetica Neue"/>
        </w:rPr>
      </w:pPr>
    </w:p>
    <w:sectPr w:rsidR="00041164" w:rsidRPr="00FB7AD7" w:rsidSect="000122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567" w:right="567" w:bottom="1701" w:left="385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2A153" w14:textId="77777777" w:rsidR="00F61457" w:rsidRDefault="00F61457" w:rsidP="001202B7">
      <w:r>
        <w:separator/>
      </w:r>
    </w:p>
  </w:endnote>
  <w:endnote w:type="continuationSeparator" w:id="0">
    <w:p w14:paraId="79686332" w14:textId="77777777" w:rsidR="00F61457" w:rsidRDefault="00F61457" w:rsidP="0012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PremrPro">
    <w:altName w:val="Calibri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tanley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D6F61" w14:textId="77777777" w:rsidR="00FB7AD7" w:rsidRDefault="00FB7AD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5F556" w14:textId="77777777" w:rsidR="00FB7AD7" w:rsidRDefault="00FB7AD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A9D29" w14:textId="77777777" w:rsidR="00FB7AD7" w:rsidRDefault="00FB7A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84669" w14:textId="77777777" w:rsidR="00F61457" w:rsidRDefault="00F61457" w:rsidP="001202B7">
      <w:r>
        <w:separator/>
      </w:r>
    </w:p>
  </w:footnote>
  <w:footnote w:type="continuationSeparator" w:id="0">
    <w:p w14:paraId="0F8386C0" w14:textId="77777777" w:rsidR="00F61457" w:rsidRDefault="00F61457" w:rsidP="00120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3158D" w14:textId="77777777" w:rsidR="00FB7AD7" w:rsidRDefault="00FB7AD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4E7C2" w14:textId="77777777" w:rsidR="008C2513" w:rsidRDefault="00AD4B86" w:rsidP="001202B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8F67F42" wp14:editId="48E71076">
          <wp:simplePos x="0" y="0"/>
          <wp:positionH relativeFrom="page">
            <wp:posOffset>445</wp:posOffset>
          </wp:positionH>
          <wp:positionV relativeFrom="page">
            <wp:posOffset>0</wp:posOffset>
          </wp:positionV>
          <wp:extent cx="7555510" cy="1069200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2201_template_comunicati_test0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1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48E52" w14:textId="77777777" w:rsidR="00FB7AD7" w:rsidRDefault="00FB7AD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9FC27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61C4F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78488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8CEB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47AF3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BC407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FAEDC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F9CFB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CCEF9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1AE3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9B697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defaultTableStyle w:val="Normale"/>
  <w:drawingGridHorizontalSpacing w:val="105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1D2"/>
    <w:rsid w:val="00012255"/>
    <w:rsid w:val="00041164"/>
    <w:rsid w:val="000610C9"/>
    <w:rsid w:val="0008139C"/>
    <w:rsid w:val="00084F14"/>
    <w:rsid w:val="00086378"/>
    <w:rsid w:val="000D7461"/>
    <w:rsid w:val="000F0A62"/>
    <w:rsid w:val="001111B9"/>
    <w:rsid w:val="001202B7"/>
    <w:rsid w:val="0017188A"/>
    <w:rsid w:val="00183370"/>
    <w:rsid w:val="001937FA"/>
    <w:rsid w:val="001A5C03"/>
    <w:rsid w:val="001A78FB"/>
    <w:rsid w:val="001B366D"/>
    <w:rsid w:val="001C19C2"/>
    <w:rsid w:val="001C4584"/>
    <w:rsid w:val="001C633D"/>
    <w:rsid w:val="001F2E93"/>
    <w:rsid w:val="0024394C"/>
    <w:rsid w:val="00273400"/>
    <w:rsid w:val="002746FD"/>
    <w:rsid w:val="002972C4"/>
    <w:rsid w:val="002B7BA4"/>
    <w:rsid w:val="002C1336"/>
    <w:rsid w:val="002C4835"/>
    <w:rsid w:val="002D4500"/>
    <w:rsid w:val="002F2800"/>
    <w:rsid w:val="002F4EBE"/>
    <w:rsid w:val="00303446"/>
    <w:rsid w:val="00324F39"/>
    <w:rsid w:val="0033537C"/>
    <w:rsid w:val="00373C75"/>
    <w:rsid w:val="00392E61"/>
    <w:rsid w:val="0039597A"/>
    <w:rsid w:val="003C35E5"/>
    <w:rsid w:val="003D1BC3"/>
    <w:rsid w:val="003F483B"/>
    <w:rsid w:val="004312EB"/>
    <w:rsid w:val="00437B0D"/>
    <w:rsid w:val="00441794"/>
    <w:rsid w:val="00471711"/>
    <w:rsid w:val="004C4D47"/>
    <w:rsid w:val="004E5827"/>
    <w:rsid w:val="00507254"/>
    <w:rsid w:val="005170BD"/>
    <w:rsid w:val="005273C9"/>
    <w:rsid w:val="00565E96"/>
    <w:rsid w:val="00596925"/>
    <w:rsid w:val="005A2595"/>
    <w:rsid w:val="005A32FF"/>
    <w:rsid w:val="005C25A1"/>
    <w:rsid w:val="005C7258"/>
    <w:rsid w:val="005F6689"/>
    <w:rsid w:val="006034AF"/>
    <w:rsid w:val="00650F0F"/>
    <w:rsid w:val="006B05F6"/>
    <w:rsid w:val="006C4FE6"/>
    <w:rsid w:val="006C6FF4"/>
    <w:rsid w:val="006C7979"/>
    <w:rsid w:val="006D3A8E"/>
    <w:rsid w:val="007014EB"/>
    <w:rsid w:val="00710CA3"/>
    <w:rsid w:val="00734BD4"/>
    <w:rsid w:val="00764AA1"/>
    <w:rsid w:val="007768F3"/>
    <w:rsid w:val="00792A51"/>
    <w:rsid w:val="00795A1C"/>
    <w:rsid w:val="007D023C"/>
    <w:rsid w:val="00816126"/>
    <w:rsid w:val="00831725"/>
    <w:rsid w:val="00834DC1"/>
    <w:rsid w:val="0083596B"/>
    <w:rsid w:val="00852150"/>
    <w:rsid w:val="00870769"/>
    <w:rsid w:val="00873928"/>
    <w:rsid w:val="00884DB3"/>
    <w:rsid w:val="008B1C9D"/>
    <w:rsid w:val="008B5EDF"/>
    <w:rsid w:val="008C2513"/>
    <w:rsid w:val="008C6A9D"/>
    <w:rsid w:val="008F5A47"/>
    <w:rsid w:val="00901BCA"/>
    <w:rsid w:val="00913EDD"/>
    <w:rsid w:val="00917C9C"/>
    <w:rsid w:val="00946393"/>
    <w:rsid w:val="0096600E"/>
    <w:rsid w:val="00974DBF"/>
    <w:rsid w:val="0098404A"/>
    <w:rsid w:val="0099020A"/>
    <w:rsid w:val="00993340"/>
    <w:rsid w:val="009A5B0A"/>
    <w:rsid w:val="009B238C"/>
    <w:rsid w:val="009C212B"/>
    <w:rsid w:val="009C470D"/>
    <w:rsid w:val="00A27493"/>
    <w:rsid w:val="00A451E2"/>
    <w:rsid w:val="00A5331A"/>
    <w:rsid w:val="00AB0A5A"/>
    <w:rsid w:val="00AB3579"/>
    <w:rsid w:val="00AC7EA9"/>
    <w:rsid w:val="00AD4B86"/>
    <w:rsid w:val="00AE1E3B"/>
    <w:rsid w:val="00AF40A6"/>
    <w:rsid w:val="00AF5322"/>
    <w:rsid w:val="00B16054"/>
    <w:rsid w:val="00B84287"/>
    <w:rsid w:val="00BA65E5"/>
    <w:rsid w:val="00BA6B16"/>
    <w:rsid w:val="00BB3007"/>
    <w:rsid w:val="00BE3C02"/>
    <w:rsid w:val="00BE466F"/>
    <w:rsid w:val="00C01595"/>
    <w:rsid w:val="00C01B91"/>
    <w:rsid w:val="00C072EA"/>
    <w:rsid w:val="00C2521F"/>
    <w:rsid w:val="00C3455B"/>
    <w:rsid w:val="00C729E4"/>
    <w:rsid w:val="00C95F4E"/>
    <w:rsid w:val="00CC395D"/>
    <w:rsid w:val="00CE1CC3"/>
    <w:rsid w:val="00CE26F7"/>
    <w:rsid w:val="00CE2757"/>
    <w:rsid w:val="00D22C12"/>
    <w:rsid w:val="00D368D0"/>
    <w:rsid w:val="00D4522F"/>
    <w:rsid w:val="00D551C8"/>
    <w:rsid w:val="00D60C61"/>
    <w:rsid w:val="00D71D35"/>
    <w:rsid w:val="00E20658"/>
    <w:rsid w:val="00E326AF"/>
    <w:rsid w:val="00E547D7"/>
    <w:rsid w:val="00E621CB"/>
    <w:rsid w:val="00E65C6B"/>
    <w:rsid w:val="00E76D7B"/>
    <w:rsid w:val="00E76F67"/>
    <w:rsid w:val="00E875E5"/>
    <w:rsid w:val="00EB3BF6"/>
    <w:rsid w:val="00EC2453"/>
    <w:rsid w:val="00EC41D2"/>
    <w:rsid w:val="00EF100C"/>
    <w:rsid w:val="00F113D2"/>
    <w:rsid w:val="00F11E05"/>
    <w:rsid w:val="00F24EAF"/>
    <w:rsid w:val="00F36055"/>
    <w:rsid w:val="00F571C0"/>
    <w:rsid w:val="00F61457"/>
    <w:rsid w:val="00F67D6E"/>
    <w:rsid w:val="00F74662"/>
    <w:rsid w:val="00F93620"/>
    <w:rsid w:val="00FA4C06"/>
    <w:rsid w:val="00FA7CE7"/>
    <w:rsid w:val="00FB7AD7"/>
    <w:rsid w:val="00FC0E8E"/>
    <w:rsid w:val="00FC4E7C"/>
    <w:rsid w:val="00FD6498"/>
    <w:rsid w:val="00FE0F3E"/>
    <w:rsid w:val="00FE40BF"/>
    <w:rsid w:val="00FE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84B236"/>
  <w15:chartTrackingRefBased/>
  <w15:docId w15:val="{C6E48BE0-D3B8-443F-8639-CDCE0F4E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Times New Roman" w:hAnsi="Garamond" w:cs="GaramondPremrPro"/>
        <w:color w:val="000000"/>
        <w:sz w:val="26"/>
        <w:szCs w:val="26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202B7"/>
    <w:pPr>
      <w:widowControl w:val="0"/>
      <w:autoSpaceDE w:val="0"/>
      <w:autoSpaceDN w:val="0"/>
      <w:adjustRightInd w:val="0"/>
      <w:spacing w:line="276" w:lineRule="auto"/>
      <w:jc w:val="both"/>
      <w:textAlignment w:val="center"/>
    </w:pPr>
    <w:rPr>
      <w:rFonts w:ascii="Times" w:hAnsi="Times"/>
      <w:sz w:val="21"/>
      <w:szCs w:val="21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line="260" w:lineRule="exact"/>
      <w:jc w:val="right"/>
      <w:outlineLvl w:val="0"/>
    </w:pPr>
    <w:rPr>
      <w:b/>
      <w:bCs/>
      <w:sz w:val="20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2065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inicontentdata11td">
    <w:name w:val="cinicontentdata11td"/>
  </w:style>
  <w:style w:type="character" w:styleId="Enfasigrassetto">
    <w:name w:val="Strong"/>
    <w:uiPriority w:val="22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apple-converted-space">
    <w:name w:val="apple-converted-space"/>
  </w:style>
  <w:style w:type="character" w:customStyle="1" w:styleId="UnresolvedMention1">
    <w:name w:val="Unresolved Mention1"/>
    <w:rPr>
      <w:color w:val="605E5C"/>
      <w:shd w:val="clear" w:color="auto" w:fill="E1DFDD"/>
    </w:rPr>
  </w:style>
  <w:style w:type="character" w:customStyle="1" w:styleId="Menzionenonrisolta1">
    <w:name w:val="Menzione non risolta1"/>
    <w:rPr>
      <w:color w:val="605E5C"/>
      <w:shd w:val="clear" w:color="auto" w:fill="E1DFDD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link w:val="CorpotestoCarattere"/>
    <w:rPr>
      <w:rFonts w:cs="Garamond"/>
    </w:r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 Unicode MS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pPr>
      <w:spacing w:after="210" w:line="210" w:lineRule="atLeast"/>
    </w:pPr>
    <w:rPr>
      <w:sz w:val="17"/>
      <w:szCs w:val="17"/>
    </w:rPr>
  </w:style>
  <w:style w:type="paragraph" w:customStyle="1" w:styleId="Corpo">
    <w:name w:val="Corpo"/>
    <w:pPr>
      <w:suppressAutoHyphens/>
    </w:pPr>
    <w:rPr>
      <w:rFonts w:ascii="Helvetica" w:hAnsi="Helvetica" w:cs="Helvetica"/>
      <w:sz w:val="24"/>
      <w:lang w:eastAsia="zh-CN"/>
    </w:rPr>
  </w:style>
  <w:style w:type="paragraph" w:customStyle="1" w:styleId="Elencoacolori-Colore11">
    <w:name w:val="Elenco a colori - Colore 11"/>
    <w:basedOn w:val="Normale"/>
    <w:pPr>
      <w:ind w:left="720"/>
      <w:contextualSpacing/>
    </w:pPr>
    <w:rPr>
      <w:lang w:val="en-US"/>
    </w:rPr>
  </w:style>
  <w:style w:type="paragraph" w:customStyle="1" w:styleId="Standard">
    <w:name w:val="Standard"/>
    <w:pPr>
      <w:suppressAutoHyphens/>
      <w:textAlignment w:val="baseline"/>
    </w:pPr>
    <w:rPr>
      <w:kern w:val="2"/>
      <w:sz w:val="24"/>
      <w:szCs w:val="24"/>
      <w:lang w:val="en-US" w:eastAsia="zh-CN"/>
    </w:rPr>
  </w:style>
  <w:style w:type="character" w:styleId="Collegamentovisitato">
    <w:name w:val="FollowedHyperlink"/>
    <w:uiPriority w:val="99"/>
    <w:semiHidden/>
    <w:unhideWhenUsed/>
    <w:rsid w:val="004312EB"/>
    <w:rPr>
      <w:color w:val="954F72"/>
      <w:u w:val="single"/>
    </w:rPr>
  </w:style>
  <w:style w:type="character" w:customStyle="1" w:styleId="Titolo2Carattere">
    <w:name w:val="Titolo 2 Carattere"/>
    <w:link w:val="Titolo2"/>
    <w:uiPriority w:val="9"/>
    <w:semiHidden/>
    <w:rsid w:val="00E20658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customStyle="1" w:styleId="Testo1318">
    <w:name w:val="Testo 13/18"/>
    <w:basedOn w:val="Normale"/>
    <w:uiPriority w:val="99"/>
    <w:rsid w:val="00C01595"/>
    <w:pPr>
      <w:spacing w:line="360" w:lineRule="atLeast"/>
    </w:pPr>
    <w:rPr>
      <w:rFonts w:ascii="Stanley-Regular" w:hAnsi="Stanley-Regular" w:cs="Stanley-Regular"/>
    </w:rPr>
  </w:style>
  <w:style w:type="paragraph" w:customStyle="1" w:styleId="Sottotitoloprincipale">
    <w:name w:val="Sottotitolo principale"/>
    <w:basedOn w:val="Normale"/>
    <w:qFormat/>
    <w:rsid w:val="00041164"/>
    <w:pPr>
      <w:jc w:val="left"/>
    </w:pPr>
    <w:rPr>
      <w:rFonts w:eastAsia="Garamond"/>
      <w:b/>
    </w:rPr>
  </w:style>
  <w:style w:type="paragraph" w:customStyle="1" w:styleId="Titoloprincipale">
    <w:name w:val="Titolo principale"/>
    <w:basedOn w:val="Normale"/>
    <w:qFormat/>
    <w:rsid w:val="00565E96"/>
    <w:pPr>
      <w:jc w:val="left"/>
    </w:pPr>
    <w:rPr>
      <w:rFonts w:eastAsia="Garamond"/>
      <w:sz w:val="42"/>
      <w:szCs w:val="42"/>
    </w:rPr>
  </w:style>
  <w:style w:type="paragraph" w:customStyle="1" w:styleId="Luogo">
    <w:name w:val="Luogo"/>
    <w:aliases w:val="data,ora"/>
    <w:basedOn w:val="Normale"/>
    <w:qFormat/>
    <w:rsid w:val="00041164"/>
    <w:pPr>
      <w:jc w:val="left"/>
    </w:pPr>
    <w:rPr>
      <w:rFonts w:eastAsia="Garamond"/>
    </w:rPr>
  </w:style>
  <w:style w:type="character" w:customStyle="1" w:styleId="CorpotestoCarattere">
    <w:name w:val="Corpo testo Carattere"/>
    <w:basedOn w:val="Carpredefinitoparagrafo"/>
    <w:link w:val="Corpotesto"/>
    <w:rsid w:val="00041164"/>
    <w:rPr>
      <w:rFonts w:cs="Garamond"/>
    </w:rPr>
  </w:style>
  <w:style w:type="character" w:customStyle="1" w:styleId="Hyperlink0">
    <w:name w:val="Hyperlink.0"/>
    <w:basedOn w:val="Collegamentoipertestuale"/>
    <w:rsid w:val="00FB7AD7"/>
    <w:rPr>
      <w:outline w:val="0"/>
      <w:color w:val="0000FF"/>
      <w:u w:val="single" w:color="0000FF"/>
    </w:rPr>
  </w:style>
  <w:style w:type="paragraph" w:customStyle="1" w:styleId="Default">
    <w:name w:val="Default"/>
    <w:rsid w:val="00FB7AD7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sz w:val="24"/>
      <w:szCs w:val="24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styleId="Revisione">
    <w:name w:val="Revision"/>
    <w:hidden/>
    <w:uiPriority w:val="99"/>
    <w:semiHidden/>
    <w:rsid w:val="004E5827"/>
    <w:rPr>
      <w:rFonts w:ascii="Times" w:hAnsi="Time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31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7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1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7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5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7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mpa@cini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homofaber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6747</CharactersWithSpaces>
  <SharedDoc>false</SharedDoc>
  <HLinks>
    <vt:vector size="24" baseType="variant">
      <vt:variant>
        <vt:i4>73</vt:i4>
      </vt:variant>
      <vt:variant>
        <vt:i4>9</vt:i4>
      </vt:variant>
      <vt:variant>
        <vt:i4>0</vt:i4>
      </vt:variant>
      <vt:variant>
        <vt:i4>5</vt:i4>
      </vt:variant>
      <vt:variant>
        <vt:lpwstr>http://www.cini.it/press-release</vt:lpwstr>
      </vt:variant>
      <vt:variant>
        <vt:lpwstr/>
      </vt:variant>
      <vt:variant>
        <vt:i4>2687077</vt:i4>
      </vt:variant>
      <vt:variant>
        <vt:i4>6</vt:i4>
      </vt:variant>
      <vt:variant>
        <vt:i4>0</vt:i4>
      </vt:variant>
      <vt:variant>
        <vt:i4>5</vt:i4>
      </vt:variant>
      <vt:variant>
        <vt:lpwstr>mailto:stampa@cini.it</vt:lpwstr>
      </vt:variant>
      <vt:variant>
        <vt:lpwstr/>
      </vt:variant>
      <vt:variant>
        <vt:i4>3539040</vt:i4>
      </vt:variant>
      <vt:variant>
        <vt:i4>3</vt:i4>
      </vt:variant>
      <vt:variant>
        <vt:i4>0</vt:i4>
      </vt:variant>
      <vt:variant>
        <vt:i4>5</vt:i4>
      </vt:variant>
      <vt:variant>
        <vt:lpwstr>mailto:musica@cini.it</vt:lpwstr>
      </vt:variant>
      <vt:variant>
        <vt:lpwstr/>
      </vt:variant>
      <vt:variant>
        <vt:i4>8126521</vt:i4>
      </vt:variant>
      <vt:variant>
        <vt:i4>0</vt:i4>
      </vt:variant>
      <vt:variant>
        <vt:i4>0</vt:i4>
      </vt:variant>
      <vt:variant>
        <vt:i4>5</vt:i4>
      </vt:variant>
      <vt:variant>
        <vt:lpwstr>http://www.cini.it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Novella Benzoni</dc:creator>
  <cp:keywords/>
  <cp:lastModifiedBy>giovanna aliprandi</cp:lastModifiedBy>
  <cp:revision>5</cp:revision>
  <cp:lastPrinted>2022-02-02T08:52:00Z</cp:lastPrinted>
  <dcterms:created xsi:type="dcterms:W3CDTF">2022-02-09T14:33:00Z</dcterms:created>
  <dcterms:modified xsi:type="dcterms:W3CDTF">2022-02-09T18:08:00Z</dcterms:modified>
</cp:coreProperties>
</file>