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853E6" w:rsidRDefault="000913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XLVII Corso Internazionale di Alta Cultura</w:t>
      </w:r>
    </w:p>
    <w:p w14:paraId="00000002" w14:textId="77777777" w:rsidR="001853E6" w:rsidRDefault="000913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Direttore: Professor Carlo Ossola</w:t>
      </w:r>
    </w:p>
    <w:p w14:paraId="00000003" w14:textId="77777777" w:rsidR="001853E6" w:rsidRDefault="001853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853E6" w:rsidRDefault="00091387">
      <w:pPr>
        <w:shd w:val="clear" w:color="auto" w:fill="FFFFFF"/>
        <w:tabs>
          <w:tab w:val="left" w:pos="1698"/>
          <w:tab w:val="center" w:pos="481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Borse di studio residenziali per partecipare al Corso:</w:t>
      </w:r>
    </w:p>
    <w:p w14:paraId="00000005" w14:textId="77777777" w:rsidR="001853E6" w:rsidRDefault="000913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 RISORSE DELL’ESSENZIALE</w:t>
      </w:r>
    </w:p>
    <w:p w14:paraId="00000006" w14:textId="77777777" w:rsidR="001853E6" w:rsidRDefault="001853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7" w14:textId="77777777" w:rsidR="001853E6" w:rsidRDefault="000913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Venezia, Fondazione Giorgio Cini - 19</w:t>
      </w:r>
      <w:r>
        <w:rPr>
          <w:rFonts w:ascii="Times New Roman" w:eastAsia="Times New Roman" w:hAnsi="Times New Roman" w:cs="Times New Roman"/>
          <w:highlight w:val="white"/>
        </w:rPr>
        <w:t xml:space="preserve"> – 23 settembre 2022</w:t>
      </w:r>
    </w:p>
    <w:p w14:paraId="00000008" w14:textId="77777777" w:rsidR="001853E6" w:rsidRDefault="001853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1853E6" w:rsidRDefault="000913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Termine per l’invio delle domande: 15 luglio 2022</w:t>
      </w:r>
    </w:p>
    <w:p w14:paraId="0000000A" w14:textId="77777777" w:rsidR="001853E6" w:rsidRDefault="001853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0B" w14:textId="77777777" w:rsidR="001853E6" w:rsidRDefault="000913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 </w:t>
      </w:r>
    </w:p>
    <w:p w14:paraId="0000000C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Descrizione del Corso</w:t>
      </w:r>
    </w:p>
    <w:p w14:paraId="0000000D" w14:textId="77777777" w:rsidR="001853E6" w:rsidRDefault="001853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E" w14:textId="77777777" w:rsidR="001853E6" w:rsidRDefault="001853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77777777" w:rsidR="001853E6" w:rsidRDefault="00091387">
      <w:pPr>
        <w:shd w:val="clear" w:color="auto" w:fill="FFFFFF"/>
        <w:spacing w:after="0"/>
        <w:jc w:val="both"/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b/>
          <w:highlight w:val="white"/>
        </w:rPr>
        <w:t>Dal 19 al 23 settembre 2022</w:t>
      </w:r>
      <w:r>
        <w:rPr>
          <w:rFonts w:ascii="Times" w:eastAsia="Times" w:hAnsi="Times" w:cs="Times"/>
          <w:highlight w:val="white"/>
        </w:rPr>
        <w:t xml:space="preserve"> si svolgerà presso la Fondazione Giorgio Cini, sull’Isola di San Giorgio Maggiore a Venezia, il </w:t>
      </w:r>
      <w:r>
        <w:rPr>
          <w:rFonts w:ascii="Times" w:eastAsia="Times" w:hAnsi="Times" w:cs="Times"/>
          <w:b/>
          <w:highlight w:val="white"/>
        </w:rPr>
        <w:t>XLVII Corso Internazionale di Alta Cultura</w:t>
      </w:r>
      <w:r>
        <w:rPr>
          <w:rFonts w:ascii="Times" w:eastAsia="Times" w:hAnsi="Times" w:cs="Times"/>
          <w:highlight w:val="white"/>
        </w:rPr>
        <w:t xml:space="preserve"> diretto dal </w:t>
      </w:r>
      <w:r>
        <w:rPr>
          <w:rFonts w:ascii="Times" w:eastAsia="Times" w:hAnsi="Times" w:cs="Times"/>
          <w:b/>
          <w:highlight w:val="white"/>
        </w:rPr>
        <w:t>Professor Carlo Ossola</w:t>
      </w:r>
      <w:r>
        <w:rPr>
          <w:rFonts w:ascii="Times" w:eastAsia="Times" w:hAnsi="Times" w:cs="Times"/>
          <w:highlight w:val="white"/>
        </w:rPr>
        <w:t xml:space="preserve">, </w:t>
      </w:r>
      <w:r>
        <w:rPr>
          <w:rFonts w:ascii="Times" w:eastAsia="Times" w:hAnsi="Times" w:cs="Times"/>
        </w:rPr>
        <w:t xml:space="preserve">sul tema </w:t>
      </w:r>
      <w:r>
        <w:rPr>
          <w:rFonts w:ascii="Times" w:eastAsia="Times" w:hAnsi="Times" w:cs="Times"/>
          <w:b/>
          <w:i/>
        </w:rPr>
        <w:t>Le risorse dell’essenziale</w:t>
      </w:r>
      <w:r>
        <w:rPr>
          <w:rFonts w:ascii="Times" w:eastAsia="Times" w:hAnsi="Times" w:cs="Times"/>
          <w:i/>
        </w:rPr>
        <w:t>.</w:t>
      </w:r>
    </w:p>
    <w:p w14:paraId="00000010" w14:textId="77777777" w:rsidR="001853E6" w:rsidRDefault="001853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parole che descrivono il mondo assumono nuovi contorni: i termini «globalizzazione» o «mondializzazione» hanno preso sfumature negative; pronunciate spesso con rassegnata passività, suscitano immagini di impotenza per il singolo individuo o lo sospingono verso un localismo difensivo che suscita l’illusione di «identità controllabili».</w:t>
      </w:r>
    </w:p>
    <w:p w14:paraId="00000012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in Europa non è solo un arretramento culturale grave dell’umanità ma richiama altresì al censimento e salvaguardia dei valori primari, dall’energia al pane, di un’esistenza libera.</w:t>
      </w:r>
    </w:p>
    <w:p w14:paraId="00000013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tratta dunque di convergere, nei vari ambiti disciplinari e sociali, verso l’“essenziale”; non solo nel senso di ciò che è indispensabile, ma anche in quello – più importante – di ciò che conduce all’essenza, al nocciolo, di un problema, di un atteggiamento, di un valore. È un processo insieme logico ed etico, che riguarda tanto l’economia che l’ecologia, il pensiero e l’azione, il descrivere e il vivere. Può aprire a modi più incisivi di razionalità condivisa.</w:t>
      </w:r>
    </w:p>
    <w:p w14:paraId="00000014" w14:textId="77777777" w:rsidR="001853E6" w:rsidRDefault="001853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Prenderanno parte al Corso:</w:t>
      </w:r>
    </w:p>
    <w:p w14:paraId="00000016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 </w:t>
      </w:r>
    </w:p>
    <w:p w14:paraId="00000017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Marco Alverà</w:t>
      </w:r>
      <w:r>
        <w:rPr>
          <w:rFonts w:ascii="Times New Roman" w:eastAsia="Times New Roman" w:hAnsi="Times New Roman" w:cs="Times New Roman"/>
        </w:rPr>
        <w:t>, autore di </w:t>
      </w:r>
      <w:r>
        <w:rPr>
          <w:rFonts w:ascii="Times New Roman" w:eastAsia="Times New Roman" w:hAnsi="Times New Roman" w:cs="Times New Roman"/>
          <w:i/>
        </w:rPr>
        <w:t>Hydrogen Revolution</w:t>
      </w:r>
      <w:r>
        <w:rPr>
          <w:rFonts w:ascii="Times New Roman" w:eastAsia="Times New Roman" w:hAnsi="Times New Roman" w:cs="Times New Roman"/>
        </w:rPr>
        <w:t>, imprenditore nell’energia, fondatore </w:t>
      </w:r>
      <w:hyperlink r:id="rId5">
        <w:r>
          <w:rPr>
            <w:rFonts w:ascii="Times New Roman" w:eastAsia="Times New Roman" w:hAnsi="Times New Roman" w:cs="Times New Roman"/>
            <w:u w:val="single"/>
          </w:rPr>
          <w:t>zhero.net</w:t>
        </w:r>
      </w:hyperlink>
    </w:p>
    <w:p w14:paraId="00000018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Luigino Bruni</w:t>
      </w:r>
      <w:r>
        <w:rPr>
          <w:rFonts w:ascii="Times New Roman" w:eastAsia="Times New Roman" w:hAnsi="Times New Roman" w:cs="Times New Roman"/>
          <w:highlight w:val="white"/>
        </w:rPr>
        <w:t>, Università di Roma, LUMSA</w:t>
      </w:r>
    </w:p>
    <w:p w14:paraId="00000019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Paola Cattani</w:t>
      </w:r>
      <w:r>
        <w:rPr>
          <w:rFonts w:ascii="Times New Roman" w:eastAsia="Times New Roman" w:hAnsi="Times New Roman" w:cs="Times New Roman"/>
          <w:highlight w:val="white"/>
        </w:rPr>
        <w:t>, Università di Roma Tre</w:t>
      </w:r>
    </w:p>
    <w:p w14:paraId="0000001A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Francesco Dal Co</w:t>
      </w:r>
      <w:r>
        <w:rPr>
          <w:rFonts w:ascii="Times New Roman" w:eastAsia="Times New Roman" w:hAnsi="Times New Roman" w:cs="Times New Roman"/>
          <w:highlight w:val="white"/>
        </w:rPr>
        <w:t>, Professore emerito IUAV</w:t>
      </w:r>
    </w:p>
    <w:p w14:paraId="0000001B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Gabriele Lolli</w:t>
      </w:r>
      <w:r>
        <w:rPr>
          <w:rFonts w:ascii="Times New Roman" w:eastAsia="Times New Roman" w:hAnsi="Times New Roman" w:cs="Times New Roman"/>
          <w:highlight w:val="white"/>
        </w:rPr>
        <w:t>, Scuola Normale Superiore, Pisa</w:t>
      </w:r>
    </w:p>
    <w:p w14:paraId="0000001C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Carlo Ossola</w:t>
      </w:r>
      <w:r>
        <w:rPr>
          <w:rFonts w:ascii="Times New Roman" w:eastAsia="Times New Roman" w:hAnsi="Times New Roman" w:cs="Times New Roman"/>
          <w:highlight w:val="white"/>
        </w:rPr>
        <w:t>, Collège de France, Parigi, Direttore del Corso</w:t>
      </w:r>
    </w:p>
    <w:p w14:paraId="0000001D" w14:textId="77777777" w:rsidR="001853E6" w:rsidRPr="00091387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091387">
        <w:rPr>
          <w:rFonts w:ascii="Times New Roman" w:eastAsia="Times New Roman" w:hAnsi="Times New Roman" w:cs="Times New Roman"/>
          <w:b/>
          <w:highlight w:val="white"/>
          <w:lang w:val="en-US"/>
        </w:rPr>
        <w:t>Lucrezia Reichlin</w:t>
      </w:r>
      <w:r w:rsidRPr="00091387">
        <w:rPr>
          <w:rFonts w:ascii="Times New Roman" w:eastAsia="Times New Roman" w:hAnsi="Times New Roman" w:cs="Times New Roman"/>
          <w:highlight w:val="white"/>
          <w:lang w:val="en-US"/>
        </w:rPr>
        <w:t>, London Business School</w:t>
      </w:r>
    </w:p>
    <w:p w14:paraId="0000001E" w14:textId="77777777" w:rsidR="001853E6" w:rsidRPr="00091387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091387">
        <w:rPr>
          <w:rFonts w:ascii="Times New Roman" w:eastAsia="Times New Roman" w:hAnsi="Times New Roman" w:cs="Times New Roman"/>
          <w:b/>
          <w:highlight w:val="white"/>
          <w:lang w:val="en-US"/>
        </w:rPr>
        <w:t>Rob Riemen</w:t>
      </w:r>
      <w:r w:rsidRPr="00091387">
        <w:rPr>
          <w:rFonts w:ascii="Times New Roman" w:eastAsia="Times New Roman" w:hAnsi="Times New Roman" w:cs="Times New Roman"/>
          <w:highlight w:val="white"/>
          <w:lang w:val="en-US"/>
        </w:rPr>
        <w:t>, Nexus Instituut, Amsterdam</w:t>
      </w:r>
    </w:p>
    <w:p w14:paraId="0000001F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Jean-Marie Tarascon</w:t>
      </w:r>
      <w:r>
        <w:rPr>
          <w:rFonts w:ascii="Times New Roman" w:eastAsia="Times New Roman" w:hAnsi="Times New Roman" w:cs="Times New Roman"/>
          <w:highlight w:val="white"/>
        </w:rPr>
        <w:t>, Collège de France, Parigi</w:t>
      </w:r>
    </w:p>
    <w:p w14:paraId="00000021" w14:textId="59492852" w:rsidR="001853E6" w:rsidRPr="00091387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bookmarkStart w:id="1" w:name="_GoBack"/>
      <w:bookmarkEnd w:id="1"/>
      <w:r w:rsidRPr="00091387">
        <w:rPr>
          <w:rFonts w:ascii="Times New Roman" w:eastAsia="Times New Roman" w:hAnsi="Times New Roman" w:cs="Times New Roman"/>
          <w:b/>
          <w:highlight w:val="white"/>
          <w:lang w:val="en-US"/>
        </w:rPr>
        <w:t>Olivier-Thomas V</w:t>
      </w:r>
      <w:r>
        <w:rPr>
          <w:rFonts w:ascii="Times New Roman" w:eastAsia="Times New Roman" w:hAnsi="Times New Roman" w:cs="Times New Roman"/>
          <w:b/>
          <w:highlight w:val="white"/>
          <w:lang w:val="en-US"/>
        </w:rPr>
        <w:t>é</w:t>
      </w:r>
      <w:r w:rsidRPr="00091387">
        <w:rPr>
          <w:rFonts w:ascii="Times New Roman" w:eastAsia="Times New Roman" w:hAnsi="Times New Roman" w:cs="Times New Roman"/>
          <w:b/>
          <w:highlight w:val="white"/>
          <w:lang w:val="en-US"/>
        </w:rPr>
        <w:t>nard</w:t>
      </w:r>
      <w:r w:rsidRPr="00091387">
        <w:rPr>
          <w:rFonts w:ascii="Times New Roman" w:eastAsia="Times New Roman" w:hAnsi="Times New Roman" w:cs="Times New Roman"/>
          <w:highlight w:val="white"/>
          <w:lang w:val="en-US"/>
        </w:rPr>
        <w:t>, École Biblique et Archéologique française de Jérusalem</w:t>
      </w:r>
    </w:p>
    <w:p w14:paraId="00000022" w14:textId="77777777" w:rsidR="001853E6" w:rsidRPr="00091387" w:rsidRDefault="001853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</w:p>
    <w:p w14:paraId="00000023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Gli interventi si terranno in italiano, in francese e in inglese.</w:t>
      </w:r>
    </w:p>
    <w:p w14:paraId="00000024" w14:textId="77777777" w:rsidR="001853E6" w:rsidRDefault="0009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b/>
          <w:i/>
          <w:highlight w:val="white"/>
        </w:rPr>
        <w:t>E’</w:t>
      </w:r>
      <w:proofErr w:type="gram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opportuna la conoscenza dell’italiano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p</w:t>
      </w:r>
      <w:r>
        <w:rPr>
          <w:rFonts w:ascii="Times New Roman" w:eastAsia="Times New Roman" w:hAnsi="Times New Roman" w:cs="Times New Roman"/>
          <w:i/>
        </w:rPr>
        <w:t>er poter partecipare in qualità di borsista.</w:t>
      </w:r>
    </w:p>
    <w:p w14:paraId="00000025" w14:textId="77777777" w:rsidR="001853E6" w:rsidRDefault="00185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26" w14:textId="77777777" w:rsidR="001853E6" w:rsidRDefault="00185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27" w14:textId="77777777" w:rsidR="001853E6" w:rsidRDefault="00091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00000028" w14:textId="77777777" w:rsidR="001853E6" w:rsidRDefault="00091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Bando per borse di studio residenziali</w:t>
      </w:r>
    </w:p>
    <w:p w14:paraId="00000029" w14:textId="77777777" w:rsidR="001853E6" w:rsidRDefault="001853E6">
      <w:pPr>
        <w:shd w:val="clear" w:color="auto" w:fill="FFFFFF"/>
        <w:spacing w:after="0" w:line="240" w:lineRule="auto"/>
        <w:rPr>
          <w:rFonts w:ascii="Times" w:eastAsia="Times" w:hAnsi="Times" w:cs="Times"/>
          <w:b/>
        </w:rPr>
      </w:pPr>
    </w:p>
    <w:p w14:paraId="0000002A" w14:textId="77777777" w:rsidR="001853E6" w:rsidRDefault="00091387">
      <w:pPr>
        <w:shd w:val="clear" w:color="auto" w:fill="FFFFFF"/>
        <w:spacing w:after="0"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Il bando è rivolto a PhD e post-doc internazionali interessati a partecipare attivamente al Corso.</w:t>
      </w:r>
    </w:p>
    <w:p w14:paraId="0000002B" w14:textId="77777777" w:rsidR="001853E6" w:rsidRDefault="00091387">
      <w:pPr>
        <w:shd w:val="clear" w:color="auto" w:fill="FFFFFF"/>
        <w:spacing w:after="0" w:line="24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La Fondazione Giorgio Cini offre dieci borse di studio residenziali a un gruppo selezionato di studiosi, a copertura del costo di soggiorno di una camera singola presso la Residenza del Centro Vittore Branca, sull’Isola di San Giorgio Maggiore a Venezia, per l’intera settimana del Corso (da domenica 18 settembre alla mattina di domenica 25 settembre 2022).</w:t>
      </w:r>
    </w:p>
    <w:p w14:paraId="0000002C" w14:textId="77777777" w:rsidR="001853E6" w:rsidRDefault="001853E6">
      <w:pPr>
        <w:shd w:val="clear" w:color="auto" w:fill="FFFFFF"/>
        <w:spacing w:after="0" w:line="240" w:lineRule="auto"/>
        <w:jc w:val="both"/>
        <w:rPr>
          <w:rFonts w:ascii="Times" w:eastAsia="Times" w:hAnsi="Times" w:cs="Times"/>
        </w:rPr>
      </w:pPr>
    </w:p>
    <w:p w14:paraId="0000002D" w14:textId="77777777" w:rsidR="001853E6" w:rsidRDefault="00091387">
      <w:pPr>
        <w:shd w:val="clear" w:color="auto" w:fill="FFFFFF"/>
        <w:spacing w:after="0" w:line="240" w:lineRule="auto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 conclusione del Corso, sabato 24 settembre mattina è previsto un Seminario che coinvolgerà borsisti e relatori.</w:t>
      </w:r>
    </w:p>
    <w:p w14:paraId="0000002E" w14:textId="77777777" w:rsidR="001853E6" w:rsidRDefault="001853E6">
      <w:pPr>
        <w:shd w:val="clear" w:color="auto" w:fill="FFFFFF"/>
        <w:spacing w:after="0" w:line="240" w:lineRule="auto"/>
        <w:jc w:val="both"/>
        <w:rPr>
          <w:rFonts w:ascii="Times" w:eastAsia="Times" w:hAnsi="Times" w:cs="Times"/>
        </w:rPr>
      </w:pPr>
    </w:p>
    <w:p w14:paraId="0000002F" w14:textId="77777777" w:rsidR="001853E6" w:rsidRDefault="00091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Domanda di borsa di studio</w:t>
      </w:r>
    </w:p>
    <w:p w14:paraId="00000030" w14:textId="77777777" w:rsidR="001853E6" w:rsidRDefault="00091387">
      <w:pPr>
        <w:spacing w:before="259" w:after="0" w:line="240" w:lineRule="auto"/>
        <w:ind w:left="14" w:hanging="1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</w:rPr>
        <w:t>Per partecipare al Corso in qualità di bo</w:t>
      </w:r>
      <w:r>
        <w:rPr>
          <w:rFonts w:ascii="Times" w:eastAsia="Times" w:hAnsi="Times" w:cs="Times"/>
          <w:highlight w:val="white"/>
        </w:rPr>
        <w:t xml:space="preserve">rsisti, inviare via </w:t>
      </w:r>
      <w:proofErr w:type="gramStart"/>
      <w:r>
        <w:rPr>
          <w:rFonts w:ascii="Times" w:eastAsia="Times" w:hAnsi="Times" w:cs="Times"/>
          <w:highlight w:val="white"/>
        </w:rPr>
        <w:t>email</w:t>
      </w:r>
      <w:proofErr w:type="gramEnd"/>
      <w:r>
        <w:rPr>
          <w:rFonts w:ascii="Times" w:eastAsia="Times" w:hAnsi="Times" w:cs="Times"/>
          <w:highlight w:val="white"/>
        </w:rPr>
        <w:t xml:space="preserve"> alla Segreteria del Centro Vittore Branca (centrobranca@cini.it) i seguenti documenti entro il 15 luglio 2022:  </w:t>
      </w:r>
    </w:p>
    <w:p w14:paraId="00000031" w14:textId="77777777" w:rsidR="001853E6" w:rsidRDefault="00091387">
      <w:pPr>
        <w:spacing w:before="260" w:after="0" w:line="240" w:lineRule="auto"/>
        <w:ind w:left="72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curriculum vitae dettagliato </w:t>
      </w:r>
    </w:p>
    <w:p w14:paraId="00000032" w14:textId="77777777" w:rsidR="001853E6" w:rsidRDefault="00091387">
      <w:pPr>
        <w:spacing w:before="2" w:after="0" w:line="240" w:lineRule="auto"/>
        <w:ind w:left="72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copia di un documento di identità  </w:t>
      </w:r>
    </w:p>
    <w:p w14:paraId="00000033" w14:textId="77777777" w:rsidR="001853E6" w:rsidRDefault="00091387">
      <w:pPr>
        <w:spacing w:after="0" w:line="240" w:lineRule="auto"/>
        <w:ind w:left="72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lettera di motivazione per partecipare al Corso</w:t>
      </w:r>
    </w:p>
    <w:p w14:paraId="00000034" w14:textId="77777777" w:rsidR="001853E6" w:rsidRDefault="001853E6">
      <w:pPr>
        <w:spacing w:after="0" w:line="240" w:lineRule="auto"/>
        <w:ind w:left="728"/>
        <w:rPr>
          <w:rFonts w:ascii="Times New Roman" w:eastAsia="Times New Roman" w:hAnsi="Times New Roman" w:cs="Times New Roman"/>
          <w:b/>
        </w:rPr>
      </w:pPr>
    </w:p>
    <w:p w14:paraId="00000035" w14:textId="77777777" w:rsidR="001853E6" w:rsidRDefault="001853E6">
      <w:pPr>
        <w:spacing w:after="0" w:line="240" w:lineRule="auto"/>
        <w:ind w:left="728"/>
        <w:rPr>
          <w:rFonts w:ascii="Times New Roman" w:eastAsia="Times New Roman" w:hAnsi="Times New Roman" w:cs="Times New Roman"/>
          <w:b/>
        </w:rPr>
      </w:pPr>
    </w:p>
    <w:p w14:paraId="00000036" w14:textId="77777777" w:rsidR="001853E6" w:rsidRDefault="00091387">
      <w:pPr>
        <w:spacing w:after="0" w:line="240" w:lineRule="auto"/>
        <w:ind w:lef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Nota bene: in caso di peggioramento della situazione pandemica, il Corso potrebbe essere posticipato o cancellato.</w:t>
      </w:r>
    </w:p>
    <w:p w14:paraId="00000037" w14:textId="77777777" w:rsidR="001853E6" w:rsidRDefault="00091387">
      <w:pPr>
        <w:spacing w:before="258" w:after="0" w:line="480" w:lineRule="auto"/>
        <w:ind w:left="1080" w:right="1116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</w:rPr>
        <w:t xml:space="preserve">La Fondazione Giorgio Cini: </w:t>
      </w:r>
      <w:hyperlink r:id="rId6">
        <w:r>
          <w:rPr>
            <w:rFonts w:ascii="Times" w:eastAsia="Times" w:hAnsi="Times" w:cs="Times"/>
            <w:b/>
            <w:color w:val="000000"/>
            <w:u w:val="single"/>
          </w:rPr>
          <w:t>www.youtube.com/watch?v=Uy6vb_Fm39o</w:t>
        </w:r>
      </w:hyperlink>
    </w:p>
    <w:p w14:paraId="00000038" w14:textId="77777777" w:rsidR="001853E6" w:rsidRDefault="00091387">
      <w:pPr>
        <w:spacing w:before="258" w:after="0" w:line="480" w:lineRule="auto"/>
        <w:ind w:left="1080" w:right="1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</w:rPr>
        <w:t xml:space="preserve">Il Centro Vittore Branca: </w:t>
      </w:r>
      <w:r>
        <w:rPr>
          <w:rFonts w:ascii="Times" w:eastAsia="Times" w:hAnsi="Times" w:cs="Times"/>
          <w:b/>
          <w:u w:val="single"/>
        </w:rPr>
        <w:t>www.youtube.com/watch?v=kO2692qEQG0</w:t>
      </w:r>
      <w:r>
        <w:rPr>
          <w:rFonts w:ascii="Times" w:eastAsia="Times" w:hAnsi="Times" w:cs="Times"/>
          <w:b/>
        </w:rPr>
        <w:t> </w:t>
      </w:r>
    </w:p>
    <w:p w14:paraId="00000039" w14:textId="77777777" w:rsidR="001853E6" w:rsidRDefault="00091387">
      <w:pPr>
        <w:spacing w:before="199" w:after="0" w:line="240" w:lineRule="auto"/>
        <w:ind w:left="13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Dedicato al noto italianista, per anni Segretario Generale della Fondazione Giorgio Cini, </w:t>
      </w:r>
      <w:r>
        <w:rPr>
          <w:rFonts w:ascii="Times" w:eastAsia="Times" w:hAnsi="Times" w:cs="Times"/>
          <w:b/>
        </w:rPr>
        <w:t>il Centro Internazionale per lo Studio della Civiltà Italiana “Vittore Branca”</w:t>
      </w:r>
      <w:r>
        <w:rPr>
          <w:rFonts w:ascii="Times" w:eastAsia="Times" w:hAnsi="Times" w:cs="Times"/>
        </w:rPr>
        <w:t xml:space="preserve"> è </w:t>
      </w:r>
      <w:r>
        <w:rPr>
          <w:rFonts w:ascii="Times" w:eastAsia="Times" w:hAnsi="Times" w:cs="Times"/>
          <w:b/>
        </w:rPr>
        <w:t>un polo residenziale di studi umanistici</w:t>
      </w:r>
      <w:r>
        <w:rPr>
          <w:rFonts w:ascii="Times" w:eastAsia="Times" w:hAnsi="Times" w:cs="Times"/>
        </w:rPr>
        <w:t> che</w:t>
      </w:r>
      <w:r>
        <w:rPr>
          <w:rFonts w:ascii="Times" w:eastAsia="Times" w:hAnsi="Times" w:cs="Times"/>
          <w:b/>
        </w:rPr>
        <w:t> accoglie </w:t>
      </w:r>
      <w:r>
        <w:rPr>
          <w:rFonts w:ascii="Times" w:eastAsia="Times" w:hAnsi="Times" w:cs="Times"/>
        </w:rPr>
        <w:t>progetti di ricerca sulla civiltà italiana, tra arte, storia, letteratura, musica, teatro, libri antichi, civiltà e spiritualità comparate.</w:t>
      </w:r>
    </w:p>
    <w:p w14:paraId="0000003A" w14:textId="77777777" w:rsidR="001853E6" w:rsidRDefault="00091387">
      <w:pPr>
        <w:spacing w:before="17" w:after="0" w:line="240" w:lineRule="auto"/>
        <w:ind w:left="1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  </w:t>
      </w:r>
    </w:p>
    <w:p w14:paraId="0000003B" w14:textId="77777777" w:rsidR="001853E6" w:rsidRDefault="00091387">
      <w:pPr>
        <w:spacing w:before="17" w:after="0" w:line="240" w:lineRule="auto"/>
        <w:ind w:left="1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Situata nel parco dell’Isola di San Giorgio Maggiore, la </w:t>
      </w:r>
      <w:r>
        <w:rPr>
          <w:rFonts w:ascii="Times" w:eastAsia="Times" w:hAnsi="Times" w:cs="Times"/>
          <w:b/>
        </w:rPr>
        <w:t>Residenza</w:t>
      </w:r>
      <w:r>
        <w:rPr>
          <w:rFonts w:ascii="Times" w:eastAsia="Times" w:hAnsi="Times" w:cs="Times"/>
        </w:rPr>
        <w:t> del Centro Vittore Branca può </w:t>
      </w:r>
      <w:r>
        <w:rPr>
          <w:rFonts w:ascii="Times" w:eastAsia="Times" w:hAnsi="Times" w:cs="Times"/>
          <w:b/>
        </w:rPr>
        <w:t>ospitare fino a 90 studiosi in camere singole e doppie</w:t>
      </w:r>
      <w:r>
        <w:rPr>
          <w:rFonts w:ascii="Times" w:eastAsia="Times" w:hAnsi="Times" w:cs="Times"/>
        </w:rPr>
        <w:t> con servizi privati, attrezzate per la preparazione di pasti al fine di contenere le spese per il vitto, con connessione wi-fi. La Residenza comprende </w:t>
      </w:r>
      <w:r>
        <w:rPr>
          <w:rFonts w:ascii="Times" w:eastAsia="Times" w:hAnsi="Times" w:cs="Times"/>
          <w:b/>
        </w:rPr>
        <w:t>servizi di accoglienza, sorveglianza</w:t>
      </w:r>
      <w:r>
        <w:rPr>
          <w:rFonts w:ascii="Times" w:eastAsia="Times" w:hAnsi="Times" w:cs="Times"/>
        </w:rPr>
        <w:t> e</w:t>
      </w:r>
      <w:r>
        <w:rPr>
          <w:rFonts w:ascii="Times" w:eastAsia="Times" w:hAnsi="Times" w:cs="Times"/>
          <w:b/>
        </w:rPr>
        <w:t> pulizia</w:t>
      </w:r>
      <w:r>
        <w:rPr>
          <w:rFonts w:ascii="Times" w:eastAsia="Times" w:hAnsi="Times" w:cs="Times"/>
        </w:rPr>
        <w:t xml:space="preserve">. </w:t>
      </w:r>
      <w:proofErr w:type="gramStart"/>
      <w:r>
        <w:rPr>
          <w:rFonts w:ascii="Times" w:eastAsia="Times" w:hAnsi="Times" w:cs="Times"/>
        </w:rPr>
        <w:t>E’</w:t>
      </w:r>
      <w:proofErr w:type="gramEnd"/>
      <w:r>
        <w:rPr>
          <w:rFonts w:ascii="Times" w:eastAsia="Times" w:hAnsi="Times" w:cs="Times"/>
        </w:rPr>
        <w:t xml:space="preserve"> a disposizione degli ospiti una </w:t>
      </w:r>
      <w:r>
        <w:rPr>
          <w:rFonts w:ascii="Times" w:eastAsia="Times" w:hAnsi="Times" w:cs="Times"/>
          <w:b/>
        </w:rPr>
        <w:t>lavanderia self service</w:t>
      </w:r>
      <w:r>
        <w:rPr>
          <w:rFonts w:ascii="Times" w:eastAsia="Times" w:hAnsi="Times" w:cs="Times"/>
        </w:rPr>
        <w:t>.</w:t>
      </w:r>
    </w:p>
    <w:p w14:paraId="0000003C" w14:textId="77777777" w:rsidR="001853E6" w:rsidRDefault="001853E6">
      <w:pPr>
        <w:spacing w:before="17" w:after="0" w:line="240" w:lineRule="auto"/>
        <w:ind w:left="10"/>
        <w:jc w:val="both"/>
        <w:rPr>
          <w:rFonts w:ascii="Times" w:eastAsia="Times" w:hAnsi="Times" w:cs="Times"/>
        </w:rPr>
      </w:pPr>
    </w:p>
    <w:p w14:paraId="0000003D" w14:textId="77777777" w:rsidR="001853E6" w:rsidRDefault="001853E6">
      <w:pPr>
        <w:spacing w:before="17" w:after="0" w:line="240" w:lineRule="auto"/>
        <w:ind w:left="10"/>
        <w:jc w:val="both"/>
        <w:rPr>
          <w:rFonts w:ascii="Times" w:eastAsia="Times" w:hAnsi="Times" w:cs="Times"/>
        </w:rPr>
      </w:pPr>
    </w:p>
    <w:p w14:paraId="0000003E" w14:textId="77777777" w:rsidR="001853E6" w:rsidRDefault="00091387">
      <w:pPr>
        <w:spacing w:before="17" w:after="0" w:line="240" w:lineRule="auto"/>
        <w:ind w:left="10"/>
        <w:jc w:val="right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Informazioni</w:t>
      </w:r>
    </w:p>
    <w:p w14:paraId="0000003F" w14:textId="77777777" w:rsidR="001853E6" w:rsidRDefault="00091387">
      <w:pPr>
        <w:spacing w:before="17" w:after="0" w:line="240" w:lineRule="auto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Centro Vittore Branca</w:t>
      </w:r>
    </w:p>
    <w:p w14:paraId="00000040" w14:textId="77777777" w:rsidR="001853E6" w:rsidRDefault="00500D0B">
      <w:pPr>
        <w:spacing w:before="17" w:after="0" w:line="240" w:lineRule="auto"/>
        <w:jc w:val="right"/>
        <w:rPr>
          <w:rFonts w:ascii="Times" w:eastAsia="Times" w:hAnsi="Times" w:cs="Times"/>
        </w:rPr>
      </w:pPr>
      <w:hyperlink r:id="rId7">
        <w:r w:rsidR="00091387">
          <w:rPr>
            <w:rFonts w:ascii="Times" w:eastAsia="Times" w:hAnsi="Times" w:cs="Times"/>
            <w:color w:val="1155CC"/>
            <w:u w:val="single"/>
          </w:rPr>
          <w:t>centrobranca@cini.it</w:t>
        </w:r>
      </w:hyperlink>
    </w:p>
    <w:p w14:paraId="00000041" w14:textId="77777777" w:rsidR="001853E6" w:rsidRDefault="00091387">
      <w:pPr>
        <w:spacing w:before="17" w:after="0" w:line="240" w:lineRule="auto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041 2710253</w:t>
      </w:r>
    </w:p>
    <w:p w14:paraId="00000042" w14:textId="77777777" w:rsidR="001853E6" w:rsidRDefault="001853E6">
      <w:pPr>
        <w:spacing w:after="0" w:line="240" w:lineRule="auto"/>
        <w:ind w:left="804" w:right="854"/>
        <w:jc w:val="right"/>
        <w:rPr>
          <w:rFonts w:ascii="Times" w:eastAsia="Times" w:hAnsi="Times" w:cs="Times"/>
          <w:b/>
        </w:rPr>
      </w:pPr>
    </w:p>
    <w:p w14:paraId="00000043" w14:textId="77777777" w:rsidR="001853E6" w:rsidRDefault="001853E6">
      <w:pPr>
        <w:spacing w:after="0" w:line="240" w:lineRule="auto"/>
        <w:ind w:left="804" w:right="854"/>
        <w:jc w:val="center"/>
        <w:rPr>
          <w:rFonts w:ascii="Times" w:eastAsia="Times" w:hAnsi="Times" w:cs="Times"/>
          <w:b/>
        </w:rPr>
      </w:pPr>
    </w:p>
    <w:p w14:paraId="00000044" w14:textId="77777777" w:rsidR="001853E6" w:rsidRDefault="001853E6">
      <w:pPr>
        <w:tabs>
          <w:tab w:val="center" w:pos="4819"/>
        </w:tabs>
        <w:rPr>
          <w:rFonts w:ascii="Times New Roman" w:eastAsia="Times New Roman" w:hAnsi="Times New Roman" w:cs="Times New Roman"/>
        </w:rPr>
      </w:pPr>
    </w:p>
    <w:sectPr w:rsidR="001853E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91387"/>
    <w:rsid w:val="001853E6"/>
    <w:rsid w:val="005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BB868"/>
  <w15:docId w15:val="{7D0E3A68-F775-3F4A-AE3D-9E48EEB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6641"/>
    <w:rPr>
      <w:color w:val="0000FF"/>
      <w:u w:val="single"/>
    </w:rPr>
  </w:style>
  <w:style w:type="character" w:customStyle="1" w:styleId="gmaildefault">
    <w:name w:val="gmail_default"/>
    <w:basedOn w:val="Carpredefinitoparagrafo"/>
    <w:rsid w:val="00FD2081"/>
  </w:style>
  <w:style w:type="paragraph" w:styleId="NormaleWeb">
    <w:name w:val="Normal (Web)"/>
    <w:basedOn w:val="Normale"/>
    <w:uiPriority w:val="99"/>
    <w:semiHidden/>
    <w:unhideWhenUsed/>
    <w:rsid w:val="0091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33714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branca@ci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Uy6vb_Fm39o" TargetMode="External"/><Relationship Id="rId5" Type="http://schemas.openxmlformats.org/officeDocument/2006/relationships/hyperlink" Target="http://zhero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sYZ6SdBkFlKO74DTSGpubB1tA==">AMUW2mVAaPA7IHD7EO9ur03H/0UpX4skzmpZdFZ8/xhjz+VaeLn/iTOb/mrTuCZ9pS3t7smoqGhvIQhnVUW7Cu6kxvBzmXv0tMxeZ23+1avyOn2QULyRXH1xaq13po5b1yjIRw91HBgj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Zoppetti</dc:creator>
  <cp:lastModifiedBy>cristina pizzuto</cp:lastModifiedBy>
  <cp:revision>3</cp:revision>
  <dcterms:created xsi:type="dcterms:W3CDTF">2022-05-12T09:35:00Z</dcterms:created>
  <dcterms:modified xsi:type="dcterms:W3CDTF">2022-07-21T11:27:00Z</dcterms:modified>
</cp:coreProperties>
</file>