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C9D1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16062BBF" w14:textId="77777777" w:rsidR="006C0F19" w:rsidRDefault="002C7143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 luglio</w:t>
      </w:r>
      <w:r w:rsidR="00BB2D59">
        <w:rPr>
          <w:rFonts w:ascii="Garamond" w:eastAsia="Garamond" w:hAnsi="Garamond" w:cs="Garamond"/>
        </w:rPr>
        <w:t xml:space="preserve"> 2022, ore 17</w:t>
      </w:r>
    </w:p>
    <w:p w14:paraId="05C9098B" w14:textId="77777777" w:rsidR="006C0F19" w:rsidRDefault="006C0F19">
      <w:pPr>
        <w:rPr>
          <w:rFonts w:ascii="Garamond" w:eastAsia="Garamond" w:hAnsi="Garamond" w:cs="Garamond"/>
          <w:b/>
        </w:rPr>
      </w:pPr>
    </w:p>
    <w:p w14:paraId="0C7FD418" w14:textId="77777777" w:rsidR="006C0F19" w:rsidRPr="001525A9" w:rsidRDefault="00BB2D59">
      <w:pPr>
        <w:jc w:val="left"/>
        <w:rPr>
          <w:rFonts w:ascii="Garamond" w:eastAsia="Garamond" w:hAnsi="Garamond" w:cs="Garamond"/>
          <w:b/>
          <w:i/>
          <w:sz w:val="23"/>
          <w:szCs w:val="23"/>
        </w:rPr>
      </w:pPr>
      <w:r w:rsidRPr="001525A9">
        <w:rPr>
          <w:rFonts w:ascii="Garamond" w:eastAsia="Garamond" w:hAnsi="Garamond" w:cs="Garamond"/>
          <w:sz w:val="42"/>
          <w:szCs w:val="42"/>
        </w:rPr>
        <w:t>LIBRI A SAN GIORGIO</w:t>
      </w:r>
    </w:p>
    <w:p w14:paraId="1EF851D8" w14:textId="77777777" w:rsidR="006C0F19" w:rsidRPr="001525A9" w:rsidRDefault="006C0F19">
      <w:pPr>
        <w:rPr>
          <w:rFonts w:ascii="Garamond" w:eastAsia="Garamond" w:hAnsi="Garamond" w:cs="Garamond"/>
          <w:b/>
          <w:i/>
          <w:sz w:val="24"/>
          <w:szCs w:val="24"/>
        </w:rPr>
      </w:pPr>
    </w:p>
    <w:p w14:paraId="37689CFE" w14:textId="77BF89D1" w:rsidR="006C0F19" w:rsidRPr="001525A9" w:rsidRDefault="002C7143">
      <w:pPr>
        <w:rPr>
          <w:rFonts w:ascii="Garamond" w:eastAsia="Garamond" w:hAnsi="Garamond" w:cs="Garamond"/>
          <w:sz w:val="22"/>
          <w:szCs w:val="22"/>
        </w:rPr>
      </w:pPr>
      <w:r w:rsidRPr="001525A9">
        <w:rPr>
          <w:rFonts w:ascii="Garamond" w:eastAsia="Garamond" w:hAnsi="Garamond" w:cs="Garamond"/>
          <w:b/>
          <w:i/>
          <w:sz w:val="24"/>
          <w:szCs w:val="24"/>
        </w:rPr>
        <w:t xml:space="preserve">Ultimo </w:t>
      </w:r>
      <w:r w:rsidR="00851590" w:rsidRPr="001525A9">
        <w:rPr>
          <w:rFonts w:ascii="Garamond" w:eastAsia="Garamond" w:hAnsi="Garamond" w:cs="Garamond"/>
          <w:b/>
          <w:i/>
          <w:sz w:val="24"/>
          <w:szCs w:val="24"/>
        </w:rPr>
        <w:t xml:space="preserve">incontro prima della pausa estiva </w:t>
      </w:r>
      <w:r w:rsidR="00BB2D59" w:rsidRPr="001525A9">
        <w:rPr>
          <w:rFonts w:ascii="Garamond" w:eastAsia="Garamond" w:hAnsi="Garamond" w:cs="Garamond"/>
          <w:b/>
          <w:i/>
          <w:sz w:val="24"/>
          <w:szCs w:val="24"/>
        </w:rPr>
        <w:t>per Libri a San Giorgio</w:t>
      </w:r>
      <w:r w:rsidR="00ED4901" w:rsidRPr="001525A9">
        <w:rPr>
          <w:rFonts w:ascii="Garamond" w:eastAsia="Garamond" w:hAnsi="Garamond" w:cs="Garamond"/>
          <w:b/>
          <w:i/>
          <w:sz w:val="24"/>
          <w:szCs w:val="24"/>
        </w:rPr>
        <w:t xml:space="preserve">. Appuntamento domani con </w:t>
      </w:r>
      <w:r w:rsidR="00253D79">
        <w:rPr>
          <w:rFonts w:ascii="Garamond" w:eastAsia="Garamond" w:hAnsi="Garamond" w:cs="Garamond"/>
          <w:b/>
          <w:i/>
          <w:sz w:val="24"/>
          <w:szCs w:val="24"/>
        </w:rPr>
        <w:t>«</w:t>
      </w:r>
      <w:r w:rsidR="00253D79">
        <w:rPr>
          <w:rFonts w:ascii="Garamond" w:eastAsia="Garamond" w:hAnsi="Garamond" w:cs="Garamond"/>
          <w:b/>
          <w:bCs/>
          <w:sz w:val="22"/>
          <w:szCs w:val="22"/>
        </w:rPr>
        <w:t>Studi Veneziani</w:t>
      </w:r>
      <w:r w:rsidR="00253D79">
        <w:rPr>
          <w:rFonts w:ascii="Garamond" w:eastAsia="Garamond" w:hAnsi="Garamond" w:cs="Garamond"/>
          <w:b/>
          <w:i/>
          <w:sz w:val="24"/>
          <w:szCs w:val="24"/>
        </w:rPr>
        <w:t>»</w:t>
      </w:r>
      <w:r w:rsidR="00F73FC7">
        <w:rPr>
          <w:rFonts w:ascii="Garamond" w:eastAsia="Garamond" w:hAnsi="Garamond" w:cs="Garamond"/>
          <w:b/>
          <w:i/>
          <w:sz w:val="24"/>
          <w:szCs w:val="24"/>
        </w:rPr>
        <w:t>.</w:t>
      </w:r>
    </w:p>
    <w:p w14:paraId="435B87BA" w14:textId="77777777" w:rsidR="006C0F19" w:rsidRPr="001525A9" w:rsidRDefault="006C0F19">
      <w:pPr>
        <w:rPr>
          <w:rFonts w:ascii="Garamond" w:eastAsia="Garamond" w:hAnsi="Garamond" w:cs="Garamond"/>
          <w:sz w:val="22"/>
          <w:szCs w:val="22"/>
          <w:u w:val="single"/>
        </w:rPr>
      </w:pPr>
    </w:p>
    <w:p w14:paraId="127FB6ED" w14:textId="40F8AC5D" w:rsidR="00E7507D" w:rsidRPr="001525A9" w:rsidRDefault="002C7143" w:rsidP="00E7507D">
      <w:pPr>
        <w:rPr>
          <w:rFonts w:ascii="Garamond" w:eastAsia="Garamond" w:hAnsi="Garamond" w:cs="Garamond"/>
          <w:bCs/>
          <w:iCs/>
          <w:sz w:val="24"/>
          <w:szCs w:val="24"/>
        </w:rPr>
      </w:pPr>
      <w:r w:rsidRPr="001525A9">
        <w:rPr>
          <w:rFonts w:ascii="Garamond" w:eastAsia="Garamond" w:hAnsi="Garamond" w:cs="Garamond"/>
          <w:sz w:val="22"/>
          <w:szCs w:val="22"/>
        </w:rPr>
        <w:t>Chiude la</w:t>
      </w:r>
      <w:r w:rsidR="00BB2D59" w:rsidRPr="001525A9">
        <w:rPr>
          <w:rFonts w:ascii="Garamond" w:eastAsia="Garamond" w:hAnsi="Garamond" w:cs="Garamond"/>
          <w:sz w:val="22"/>
          <w:szCs w:val="22"/>
        </w:rPr>
        <w:t xml:space="preserve"> rassegna</w:t>
      </w:r>
      <w:r w:rsidRPr="001525A9">
        <w:rPr>
          <w:rFonts w:ascii="Garamond" w:eastAsia="Garamond" w:hAnsi="Garamond" w:cs="Garamond"/>
          <w:sz w:val="22"/>
          <w:szCs w:val="22"/>
        </w:rPr>
        <w:t xml:space="preserve"> estiva</w:t>
      </w:r>
      <w:r w:rsidR="00BB2D59" w:rsidRPr="001525A9">
        <w:rPr>
          <w:rFonts w:ascii="Garamond" w:eastAsia="Garamond" w:hAnsi="Garamond" w:cs="Garamond"/>
          <w:sz w:val="22"/>
          <w:szCs w:val="22"/>
        </w:rPr>
        <w:t xml:space="preserve"> di Libri a San Giorgio </w:t>
      </w:r>
      <w:r w:rsidR="00ED4901" w:rsidRPr="001525A9">
        <w:rPr>
          <w:rFonts w:ascii="Garamond" w:eastAsia="Garamond" w:hAnsi="Garamond" w:cs="Garamond"/>
          <w:sz w:val="22"/>
          <w:szCs w:val="22"/>
        </w:rPr>
        <w:t xml:space="preserve">domani, </w:t>
      </w:r>
      <w:r w:rsidRPr="001525A9">
        <w:rPr>
          <w:rFonts w:ascii="Garamond" w:eastAsia="Garamond" w:hAnsi="Garamond" w:cs="Garamond"/>
          <w:sz w:val="22"/>
          <w:szCs w:val="22"/>
          <w:u w:val="single"/>
        </w:rPr>
        <w:t>martedì 5 luglio</w:t>
      </w:r>
      <w:r w:rsidR="00BB2D59" w:rsidRPr="001525A9">
        <w:rPr>
          <w:rFonts w:ascii="Garamond" w:eastAsia="Garamond" w:hAnsi="Garamond" w:cs="Garamond"/>
          <w:sz w:val="22"/>
          <w:szCs w:val="22"/>
          <w:u w:val="single"/>
        </w:rPr>
        <w:t xml:space="preserve"> alle</w:t>
      </w:r>
      <w:r w:rsidR="00F73FC7">
        <w:rPr>
          <w:rFonts w:ascii="Garamond" w:eastAsia="Garamond" w:hAnsi="Garamond" w:cs="Garamond"/>
          <w:sz w:val="22"/>
          <w:szCs w:val="22"/>
          <w:u w:val="single"/>
        </w:rPr>
        <w:t xml:space="preserve"> ore </w:t>
      </w:r>
      <w:r w:rsidR="00BB2D59" w:rsidRPr="001525A9">
        <w:rPr>
          <w:rFonts w:ascii="Garamond" w:eastAsia="Garamond" w:hAnsi="Garamond" w:cs="Garamond"/>
          <w:sz w:val="22"/>
          <w:szCs w:val="22"/>
          <w:u w:val="single"/>
        </w:rPr>
        <w:t>17</w:t>
      </w:r>
      <w:r w:rsidR="00BB2D59" w:rsidRPr="001525A9">
        <w:rPr>
          <w:rFonts w:ascii="Garamond" w:eastAsia="Garamond" w:hAnsi="Garamond" w:cs="Garamond"/>
          <w:sz w:val="22"/>
          <w:szCs w:val="22"/>
        </w:rPr>
        <w:t xml:space="preserve">, </w:t>
      </w:r>
      <w:r w:rsidR="00194D6E" w:rsidRPr="001525A9">
        <w:rPr>
          <w:rFonts w:ascii="Garamond" w:eastAsia="Garamond" w:hAnsi="Garamond" w:cs="Garamond"/>
          <w:sz w:val="22"/>
          <w:szCs w:val="22"/>
        </w:rPr>
        <w:t>insieme alla</w:t>
      </w:r>
      <w:r w:rsidR="00BB2D59" w:rsidRPr="001525A9">
        <w:rPr>
          <w:rFonts w:ascii="Garamond" w:eastAsia="Garamond" w:hAnsi="Garamond" w:cs="Garamond"/>
          <w:sz w:val="22"/>
          <w:szCs w:val="22"/>
        </w:rPr>
        <w:t xml:space="preserve"> presentazione </w:t>
      </w:r>
      <w:r w:rsidRPr="001525A9">
        <w:rPr>
          <w:rFonts w:ascii="Garamond" w:eastAsia="Garamond" w:hAnsi="Garamond" w:cs="Garamond"/>
          <w:sz w:val="22"/>
          <w:szCs w:val="22"/>
        </w:rPr>
        <w:t xml:space="preserve">delle </w:t>
      </w:r>
      <w:r w:rsidR="00E7507D" w:rsidRPr="001525A9">
        <w:rPr>
          <w:rFonts w:ascii="Garamond" w:eastAsia="Garamond" w:hAnsi="Garamond" w:cs="Garamond"/>
          <w:sz w:val="22"/>
          <w:szCs w:val="22"/>
        </w:rPr>
        <w:t xml:space="preserve">edizioni </w:t>
      </w:r>
      <w:r w:rsidRPr="001525A9">
        <w:rPr>
          <w:rFonts w:ascii="Garamond" w:eastAsia="Garamond" w:hAnsi="Garamond" w:cs="Garamond"/>
          <w:sz w:val="22"/>
          <w:szCs w:val="22"/>
        </w:rPr>
        <w:t>2019</w:t>
      </w:r>
      <w:r w:rsidR="00F73FC7">
        <w:rPr>
          <w:rFonts w:ascii="Garamond" w:eastAsia="Garamond" w:hAnsi="Garamond" w:cs="Garamond"/>
          <w:sz w:val="22"/>
          <w:szCs w:val="22"/>
        </w:rPr>
        <w:t>-</w:t>
      </w:r>
      <w:r w:rsidRPr="001525A9">
        <w:rPr>
          <w:rFonts w:ascii="Garamond" w:eastAsia="Garamond" w:hAnsi="Garamond" w:cs="Garamond"/>
          <w:sz w:val="22"/>
          <w:szCs w:val="22"/>
        </w:rPr>
        <w:t>2020</w:t>
      </w:r>
      <w:r w:rsidR="00ED4901" w:rsidRPr="001525A9">
        <w:rPr>
          <w:rFonts w:ascii="Garamond" w:eastAsia="Garamond" w:hAnsi="Garamond" w:cs="Garamond"/>
          <w:sz w:val="22"/>
          <w:szCs w:val="22"/>
        </w:rPr>
        <w:t xml:space="preserve"> di </w:t>
      </w:r>
      <w:r w:rsidR="00ED4901" w:rsidRPr="001525A9">
        <w:rPr>
          <w:rFonts w:ascii="Garamond" w:eastAsia="Garamond" w:hAnsi="Garamond" w:cs="Garamond" w:hint="eastAsia"/>
          <w:sz w:val="22"/>
          <w:szCs w:val="22"/>
        </w:rPr>
        <w:t>«</w:t>
      </w:r>
      <w:r w:rsidR="00ED4901" w:rsidRPr="001525A9">
        <w:rPr>
          <w:rFonts w:ascii="Garamond" w:eastAsia="Garamond" w:hAnsi="Garamond" w:cs="Garamond"/>
          <w:b/>
          <w:bCs/>
          <w:sz w:val="22"/>
          <w:szCs w:val="22"/>
        </w:rPr>
        <w:t>Studi Veneziani</w:t>
      </w:r>
      <w:r w:rsidR="00ED4901" w:rsidRPr="001525A9">
        <w:rPr>
          <w:rFonts w:ascii="Garamond" w:eastAsia="Garamond" w:hAnsi="Garamond" w:cs="Garamond" w:hint="eastAsia"/>
          <w:sz w:val="22"/>
          <w:szCs w:val="22"/>
        </w:rPr>
        <w:t>»</w:t>
      </w:r>
      <w:r w:rsidR="00ED4901" w:rsidRPr="001525A9">
        <w:rPr>
          <w:rFonts w:ascii="Garamond" w:eastAsia="Garamond" w:hAnsi="Garamond" w:cs="Garamond"/>
          <w:sz w:val="22"/>
          <w:szCs w:val="22"/>
        </w:rPr>
        <w:t xml:space="preserve">, </w:t>
      </w:r>
      <w:r w:rsidR="00ED4901" w:rsidRPr="001525A9">
        <w:rPr>
          <w:rFonts w:ascii="Garamond" w:eastAsia="Garamond" w:hAnsi="Garamond" w:cs="Garamond"/>
          <w:bCs/>
          <w:sz w:val="22"/>
          <w:szCs w:val="22"/>
        </w:rPr>
        <w:t xml:space="preserve">la </w:t>
      </w:r>
      <w:r w:rsidR="00194D6E" w:rsidRPr="001525A9">
        <w:rPr>
          <w:rFonts w:ascii="Garamond" w:eastAsia="Garamond" w:hAnsi="Garamond" w:cs="Garamond"/>
          <w:bCs/>
          <w:sz w:val="22"/>
          <w:szCs w:val="22"/>
        </w:rPr>
        <w:t>rivista</w:t>
      </w:r>
      <w:r w:rsidR="00194D6E" w:rsidRPr="001525A9">
        <w:rPr>
          <w:rFonts w:ascii="Garamond" w:eastAsia="Garamond" w:hAnsi="Garamond" w:cs="Garamond"/>
          <w:sz w:val="22"/>
          <w:szCs w:val="22"/>
        </w:rPr>
        <w:t xml:space="preserve"> </w:t>
      </w:r>
      <w:r w:rsidR="00ED4901" w:rsidRPr="001525A9">
        <w:rPr>
          <w:rFonts w:ascii="Garamond" w:eastAsia="Garamond" w:hAnsi="Garamond" w:cs="Garamond"/>
          <w:iCs/>
          <w:sz w:val="24"/>
          <w:szCs w:val="24"/>
        </w:rPr>
        <w:t xml:space="preserve">pubblicata </w:t>
      </w:r>
      <w:r w:rsidR="00ED4901" w:rsidRPr="007C4813">
        <w:rPr>
          <w:rFonts w:ascii="Garamond" w:eastAsia="Garamond" w:hAnsi="Garamond" w:cs="Garamond"/>
          <w:b/>
          <w:iCs/>
          <w:sz w:val="22"/>
          <w:szCs w:val="24"/>
        </w:rPr>
        <w:t>dall’Istituto per la Storia della Societ</w:t>
      </w:r>
      <w:r w:rsidR="00ED4901" w:rsidRPr="007C4813">
        <w:rPr>
          <w:rFonts w:ascii="Garamond" w:eastAsia="Garamond" w:hAnsi="Garamond" w:cs="Garamond" w:hint="eastAsia"/>
          <w:b/>
          <w:iCs/>
          <w:sz w:val="22"/>
          <w:szCs w:val="24"/>
        </w:rPr>
        <w:t>à</w:t>
      </w:r>
      <w:r w:rsidR="00ED4901" w:rsidRPr="007C4813">
        <w:rPr>
          <w:rFonts w:ascii="Garamond" w:eastAsia="Garamond" w:hAnsi="Garamond" w:cs="Garamond"/>
          <w:b/>
          <w:iCs/>
          <w:sz w:val="22"/>
          <w:szCs w:val="24"/>
        </w:rPr>
        <w:t xml:space="preserve"> e dello Stato Veneziano</w:t>
      </w:r>
      <w:r w:rsidR="00ED4901" w:rsidRPr="001525A9">
        <w:rPr>
          <w:rFonts w:ascii="Garamond" w:eastAsia="Garamond" w:hAnsi="Garamond" w:cs="Garamond"/>
          <w:bCs/>
          <w:iCs/>
          <w:sz w:val="24"/>
          <w:szCs w:val="24"/>
        </w:rPr>
        <w:t>.</w:t>
      </w:r>
    </w:p>
    <w:p w14:paraId="074B9C3E" w14:textId="77777777" w:rsidR="00ED4901" w:rsidRPr="001525A9" w:rsidRDefault="00ED4901" w:rsidP="00E7507D">
      <w:pPr>
        <w:rPr>
          <w:rFonts w:ascii="Garamond" w:eastAsia="Garamond" w:hAnsi="Garamond" w:cs="Garamond"/>
          <w:iCs/>
          <w:sz w:val="22"/>
          <w:szCs w:val="22"/>
        </w:rPr>
      </w:pPr>
    </w:p>
    <w:p w14:paraId="3ADD4F6D" w14:textId="017B139C" w:rsidR="00E7507D" w:rsidRPr="001525A9" w:rsidRDefault="00E7507D" w:rsidP="00E7507D">
      <w:pPr>
        <w:rPr>
          <w:rFonts w:ascii="Garamond" w:eastAsia="Garamond" w:hAnsi="Garamond" w:cs="Garamond"/>
          <w:sz w:val="22"/>
          <w:szCs w:val="22"/>
        </w:rPr>
      </w:pPr>
      <w:r w:rsidRPr="001525A9">
        <w:rPr>
          <w:rFonts w:ascii="Garamond" w:eastAsia="Garamond" w:hAnsi="Garamond" w:cs="Garamond"/>
          <w:sz w:val="22"/>
          <w:szCs w:val="22"/>
        </w:rPr>
        <w:t>Un</w:t>
      </w:r>
      <w:r w:rsidR="00ED4901" w:rsidRPr="001525A9">
        <w:rPr>
          <w:rFonts w:ascii="Garamond" w:eastAsia="Garamond" w:hAnsi="Garamond" w:cs="Garamond"/>
          <w:sz w:val="22"/>
          <w:szCs w:val="22"/>
        </w:rPr>
        <w:t>’</w:t>
      </w:r>
      <w:r w:rsidRPr="001525A9">
        <w:rPr>
          <w:rFonts w:ascii="Garamond" w:eastAsia="Garamond" w:hAnsi="Garamond" w:cs="Garamond"/>
          <w:sz w:val="22"/>
          <w:szCs w:val="22"/>
        </w:rPr>
        <w:t xml:space="preserve">occasione </w:t>
      </w:r>
      <w:r w:rsidR="00ED4901" w:rsidRPr="001525A9">
        <w:rPr>
          <w:rFonts w:ascii="Garamond" w:eastAsia="Garamond" w:hAnsi="Garamond" w:cs="Garamond"/>
          <w:sz w:val="22"/>
          <w:szCs w:val="22"/>
        </w:rPr>
        <w:t>per presenta</w:t>
      </w:r>
      <w:r w:rsidR="008B611F" w:rsidRPr="001525A9">
        <w:rPr>
          <w:rFonts w:ascii="Garamond" w:eastAsia="Garamond" w:hAnsi="Garamond" w:cs="Garamond"/>
          <w:sz w:val="22"/>
          <w:szCs w:val="22"/>
        </w:rPr>
        <w:t>r</w:t>
      </w:r>
      <w:r w:rsidR="00F73FC7">
        <w:rPr>
          <w:rFonts w:ascii="Garamond" w:eastAsia="Garamond" w:hAnsi="Garamond" w:cs="Garamond"/>
          <w:sz w:val="22"/>
          <w:szCs w:val="22"/>
        </w:rPr>
        <w:t>e i nuovi volumi dal n.</w:t>
      </w:r>
      <w:r w:rsidR="00ED4901" w:rsidRPr="001525A9">
        <w:rPr>
          <w:rFonts w:ascii="Garamond" w:eastAsia="Garamond" w:hAnsi="Garamond" w:cs="Garamond"/>
          <w:b/>
          <w:sz w:val="22"/>
          <w:szCs w:val="22"/>
        </w:rPr>
        <w:t>79</w:t>
      </w:r>
      <w:r w:rsidR="00F73FC7">
        <w:rPr>
          <w:rFonts w:ascii="Garamond" w:eastAsia="Garamond" w:hAnsi="Garamond" w:cs="Garamond"/>
          <w:bCs/>
          <w:sz w:val="22"/>
          <w:szCs w:val="22"/>
        </w:rPr>
        <w:t xml:space="preserve"> al n.</w:t>
      </w:r>
      <w:r w:rsidR="00ED4901" w:rsidRPr="001525A9">
        <w:rPr>
          <w:rFonts w:ascii="Garamond" w:eastAsia="Garamond" w:hAnsi="Garamond" w:cs="Garamond"/>
          <w:b/>
          <w:sz w:val="22"/>
          <w:szCs w:val="22"/>
        </w:rPr>
        <w:t>82</w:t>
      </w:r>
      <w:r w:rsidR="008B611F" w:rsidRPr="001525A9">
        <w:rPr>
          <w:rFonts w:ascii="Garamond" w:eastAsia="Garamond" w:hAnsi="Garamond" w:cs="Garamond"/>
          <w:bCs/>
          <w:sz w:val="22"/>
          <w:szCs w:val="22"/>
        </w:rPr>
        <w:t xml:space="preserve">, evidenziando, ancora una volta, </w:t>
      </w:r>
      <w:r w:rsidRPr="001525A9">
        <w:rPr>
          <w:rFonts w:ascii="Garamond" w:eastAsia="Garamond" w:hAnsi="Garamond" w:cs="Garamond"/>
          <w:sz w:val="22"/>
          <w:szCs w:val="22"/>
        </w:rPr>
        <w:t xml:space="preserve">la </w:t>
      </w:r>
      <w:r w:rsidR="008B611F" w:rsidRPr="001525A9">
        <w:rPr>
          <w:rFonts w:ascii="Garamond" w:eastAsia="Garamond" w:hAnsi="Garamond" w:cs="Garamond"/>
          <w:sz w:val="22"/>
          <w:szCs w:val="22"/>
        </w:rPr>
        <w:t xml:space="preserve">straordinaria </w:t>
      </w:r>
      <w:r w:rsidRPr="001525A9">
        <w:rPr>
          <w:rFonts w:ascii="Garamond" w:eastAsia="Garamond" w:hAnsi="Garamond" w:cs="Garamond"/>
          <w:sz w:val="22"/>
          <w:szCs w:val="22"/>
        </w:rPr>
        <w:t xml:space="preserve">ricchezza degli argomenti affrontati e l’impostazione interdisciplinare </w:t>
      </w:r>
      <w:r w:rsidRPr="001525A9">
        <w:rPr>
          <w:rFonts w:ascii="Garamond" w:eastAsia="Garamond" w:hAnsi="Garamond" w:cs="Garamond"/>
          <w:b/>
          <w:bCs/>
          <w:sz w:val="22"/>
          <w:szCs w:val="22"/>
        </w:rPr>
        <w:t>dell’unic</w:t>
      </w:r>
      <w:r w:rsidR="00194D6E" w:rsidRPr="001525A9">
        <w:rPr>
          <w:rFonts w:ascii="Garamond" w:eastAsia="Garamond" w:hAnsi="Garamond" w:cs="Garamond"/>
          <w:b/>
          <w:bCs/>
          <w:sz w:val="22"/>
          <w:szCs w:val="22"/>
        </w:rPr>
        <w:t>o periodico</w:t>
      </w:r>
      <w:r w:rsidRPr="001525A9">
        <w:rPr>
          <w:rFonts w:ascii="Garamond" w:eastAsia="Garamond" w:hAnsi="Garamond" w:cs="Garamond"/>
          <w:b/>
          <w:bCs/>
          <w:sz w:val="22"/>
          <w:szCs w:val="22"/>
        </w:rPr>
        <w:t xml:space="preserve"> </w:t>
      </w:r>
      <w:r w:rsidR="00194D6E" w:rsidRPr="001525A9">
        <w:rPr>
          <w:rFonts w:ascii="Garamond" w:eastAsia="Garamond" w:hAnsi="Garamond" w:cs="Garamond"/>
          <w:b/>
          <w:bCs/>
          <w:sz w:val="22"/>
          <w:szCs w:val="22"/>
        </w:rPr>
        <w:t xml:space="preserve">interamente </w:t>
      </w:r>
      <w:r w:rsidRPr="001525A9">
        <w:rPr>
          <w:rFonts w:ascii="Garamond" w:eastAsia="Garamond" w:hAnsi="Garamond" w:cs="Garamond"/>
          <w:b/>
          <w:bCs/>
          <w:sz w:val="22"/>
          <w:szCs w:val="22"/>
        </w:rPr>
        <w:t>dedicat</w:t>
      </w:r>
      <w:r w:rsidR="00194D6E" w:rsidRPr="001525A9">
        <w:rPr>
          <w:rFonts w:ascii="Garamond" w:eastAsia="Garamond" w:hAnsi="Garamond" w:cs="Garamond"/>
          <w:b/>
          <w:bCs/>
          <w:sz w:val="22"/>
          <w:szCs w:val="22"/>
        </w:rPr>
        <w:t xml:space="preserve">o </w:t>
      </w:r>
      <w:r w:rsidRPr="001525A9">
        <w:rPr>
          <w:rFonts w:ascii="Garamond" w:eastAsia="Garamond" w:hAnsi="Garamond" w:cs="Garamond"/>
          <w:b/>
          <w:bCs/>
          <w:sz w:val="22"/>
          <w:szCs w:val="22"/>
        </w:rPr>
        <w:t>alla storia di Venezia</w:t>
      </w:r>
      <w:r w:rsidR="00194D6E" w:rsidRPr="001525A9">
        <w:rPr>
          <w:rFonts w:ascii="Garamond" w:eastAsia="Garamond" w:hAnsi="Garamond" w:cs="Garamond"/>
          <w:sz w:val="22"/>
          <w:szCs w:val="22"/>
        </w:rPr>
        <w:t xml:space="preserve">, allo </w:t>
      </w:r>
      <w:r w:rsidRPr="001525A9">
        <w:rPr>
          <w:rFonts w:ascii="Garamond" w:eastAsia="Garamond" w:hAnsi="Garamond" w:cs="Garamond"/>
          <w:sz w:val="22"/>
          <w:szCs w:val="22"/>
        </w:rPr>
        <w:t>Stato Veneziano e alle espressioni della Civilt</w:t>
      </w:r>
      <w:r w:rsidRPr="001525A9">
        <w:rPr>
          <w:rFonts w:ascii="Garamond" w:eastAsia="Garamond" w:hAnsi="Garamond" w:cs="Garamond" w:hint="eastAsia"/>
          <w:sz w:val="22"/>
          <w:szCs w:val="22"/>
        </w:rPr>
        <w:t>à</w:t>
      </w:r>
      <w:r w:rsidRPr="001525A9">
        <w:rPr>
          <w:rFonts w:ascii="Garamond" w:eastAsia="Garamond" w:hAnsi="Garamond" w:cs="Garamond"/>
          <w:sz w:val="22"/>
          <w:szCs w:val="22"/>
        </w:rPr>
        <w:t xml:space="preserve"> veneziana nelle forme della politica, delle istituzioni, della societ</w:t>
      </w:r>
      <w:r w:rsidRPr="001525A9">
        <w:rPr>
          <w:rFonts w:ascii="Garamond" w:eastAsia="Garamond" w:hAnsi="Garamond" w:cs="Garamond" w:hint="eastAsia"/>
          <w:sz w:val="22"/>
          <w:szCs w:val="22"/>
        </w:rPr>
        <w:t>à</w:t>
      </w:r>
      <w:r w:rsidRPr="001525A9">
        <w:rPr>
          <w:rFonts w:ascii="Garamond" w:eastAsia="Garamond" w:hAnsi="Garamond" w:cs="Garamond"/>
          <w:sz w:val="22"/>
          <w:szCs w:val="22"/>
        </w:rPr>
        <w:t xml:space="preserve">, della cultura, dell’arte e della letteratura. </w:t>
      </w:r>
    </w:p>
    <w:p w14:paraId="200315DA" w14:textId="77777777" w:rsidR="008B611F" w:rsidRPr="001525A9" w:rsidRDefault="008B611F" w:rsidP="00E7507D">
      <w:pPr>
        <w:rPr>
          <w:rFonts w:ascii="Garamond" w:eastAsia="Garamond" w:hAnsi="Garamond" w:cs="Garamond"/>
          <w:sz w:val="22"/>
          <w:szCs w:val="22"/>
        </w:rPr>
      </w:pPr>
      <w:bookmarkStart w:id="0" w:name="_GoBack"/>
      <w:bookmarkEnd w:id="0"/>
    </w:p>
    <w:p w14:paraId="2972C10A" w14:textId="34172A53" w:rsidR="002C7143" w:rsidRPr="001525A9" w:rsidRDefault="00E7507D">
      <w:pPr>
        <w:rPr>
          <w:rFonts w:ascii="Garamond" w:eastAsia="Garamond" w:hAnsi="Garamond" w:cs="Garamond"/>
          <w:sz w:val="22"/>
          <w:szCs w:val="22"/>
        </w:rPr>
      </w:pPr>
      <w:r w:rsidRPr="001525A9">
        <w:rPr>
          <w:rFonts w:ascii="Garamond" w:eastAsia="Garamond" w:hAnsi="Garamond" w:cs="Garamond"/>
          <w:sz w:val="22"/>
          <w:szCs w:val="22"/>
        </w:rPr>
        <w:t>La storica pubblicazione</w:t>
      </w:r>
      <w:r w:rsidR="002C7143" w:rsidRPr="001525A9">
        <w:rPr>
          <w:rFonts w:ascii="Garamond" w:eastAsia="Garamond" w:hAnsi="Garamond" w:cs="Garamond"/>
          <w:sz w:val="22"/>
          <w:szCs w:val="22"/>
        </w:rPr>
        <w:t xml:space="preserve"> con le sue tre sezioni di </w:t>
      </w:r>
      <w:r w:rsidR="002C7143" w:rsidRPr="001525A9">
        <w:rPr>
          <w:rFonts w:ascii="Garamond" w:eastAsia="Garamond" w:hAnsi="Garamond" w:cs="Garamond"/>
          <w:i/>
          <w:iCs/>
          <w:sz w:val="22"/>
          <w:szCs w:val="22"/>
        </w:rPr>
        <w:t>Studi, Note e documenti, Recensioni,</w:t>
      </w:r>
      <w:r w:rsidR="002C7143" w:rsidRPr="001525A9">
        <w:rPr>
          <w:rFonts w:ascii="Garamond" w:eastAsia="Garamond" w:hAnsi="Garamond" w:cs="Garamond"/>
          <w:sz w:val="22"/>
          <w:szCs w:val="22"/>
        </w:rPr>
        <w:t xml:space="preserve"> da oltre 50 anni indaga i vari aspetti della plurisecolare storia veneziana. L’incontro, introdo</w:t>
      </w:r>
      <w:r w:rsidR="00F73FC7">
        <w:rPr>
          <w:rFonts w:ascii="Garamond" w:eastAsia="Garamond" w:hAnsi="Garamond" w:cs="Garamond"/>
          <w:sz w:val="22"/>
          <w:szCs w:val="22"/>
        </w:rPr>
        <w:t xml:space="preserve">tto dal direttore dell’Istituto il professor </w:t>
      </w:r>
      <w:r w:rsidR="002C7143" w:rsidRPr="001525A9">
        <w:rPr>
          <w:rFonts w:ascii="Garamond" w:eastAsia="Garamond" w:hAnsi="Garamond" w:cs="Garamond"/>
          <w:b/>
          <w:sz w:val="22"/>
          <w:szCs w:val="22"/>
        </w:rPr>
        <w:t>Egidio</w:t>
      </w:r>
      <w:r w:rsidR="002C7143" w:rsidRPr="001525A9">
        <w:rPr>
          <w:rFonts w:ascii="Garamond" w:eastAsia="Garamond" w:hAnsi="Garamond" w:cs="Garamond"/>
          <w:sz w:val="22"/>
          <w:szCs w:val="22"/>
        </w:rPr>
        <w:t xml:space="preserve"> </w:t>
      </w:r>
      <w:proofErr w:type="spellStart"/>
      <w:r w:rsidR="002C7143" w:rsidRPr="001525A9">
        <w:rPr>
          <w:rFonts w:ascii="Garamond" w:eastAsia="Garamond" w:hAnsi="Garamond" w:cs="Garamond"/>
          <w:b/>
          <w:sz w:val="22"/>
          <w:szCs w:val="22"/>
        </w:rPr>
        <w:t>Ivetic</w:t>
      </w:r>
      <w:proofErr w:type="spellEnd"/>
      <w:r w:rsidR="002C7143" w:rsidRPr="001525A9">
        <w:rPr>
          <w:rFonts w:ascii="Garamond" w:eastAsia="Garamond" w:hAnsi="Garamond" w:cs="Garamond"/>
          <w:sz w:val="22"/>
          <w:szCs w:val="22"/>
        </w:rPr>
        <w:t>, sarà presentato da</w:t>
      </w:r>
      <w:r w:rsidR="00F73FC7">
        <w:rPr>
          <w:rFonts w:ascii="Garamond" w:eastAsia="Garamond" w:hAnsi="Garamond" w:cs="Garamond"/>
          <w:sz w:val="22"/>
          <w:szCs w:val="22"/>
        </w:rPr>
        <w:t>l professor</w:t>
      </w:r>
      <w:r w:rsidR="002C7143" w:rsidRPr="001525A9">
        <w:rPr>
          <w:rFonts w:ascii="Garamond" w:eastAsia="Garamond" w:hAnsi="Garamond" w:cs="Garamond"/>
          <w:sz w:val="22"/>
          <w:szCs w:val="22"/>
        </w:rPr>
        <w:t xml:space="preserve"> </w:t>
      </w:r>
      <w:r w:rsidR="002C7143" w:rsidRPr="001525A9">
        <w:rPr>
          <w:rFonts w:ascii="Garamond" w:eastAsia="Garamond" w:hAnsi="Garamond" w:cs="Garamond"/>
          <w:b/>
          <w:sz w:val="22"/>
          <w:szCs w:val="22"/>
        </w:rPr>
        <w:t>Marcello Verga</w:t>
      </w:r>
      <w:r w:rsidR="002C7143" w:rsidRPr="001525A9">
        <w:rPr>
          <w:rFonts w:ascii="Garamond" w:eastAsia="Garamond" w:hAnsi="Garamond" w:cs="Garamond"/>
          <w:sz w:val="22"/>
          <w:szCs w:val="22"/>
        </w:rPr>
        <w:t xml:space="preserve"> e vedrà </w:t>
      </w:r>
      <w:r w:rsidRPr="001525A9">
        <w:rPr>
          <w:rFonts w:ascii="Garamond" w:eastAsia="Garamond" w:hAnsi="Garamond" w:cs="Garamond"/>
          <w:sz w:val="22"/>
          <w:szCs w:val="22"/>
        </w:rPr>
        <w:t xml:space="preserve">l’intervento del professor </w:t>
      </w:r>
      <w:r w:rsidR="002C7143" w:rsidRPr="001525A9">
        <w:rPr>
          <w:rFonts w:ascii="Garamond" w:eastAsia="Garamond" w:hAnsi="Garamond" w:cs="Garamond"/>
          <w:b/>
          <w:sz w:val="22"/>
          <w:szCs w:val="22"/>
        </w:rPr>
        <w:t>Gino Benzoni</w:t>
      </w:r>
      <w:r w:rsidRPr="001525A9">
        <w:rPr>
          <w:rFonts w:ascii="Garamond" w:eastAsia="Garamond" w:hAnsi="Garamond" w:cs="Garamond"/>
          <w:sz w:val="22"/>
          <w:szCs w:val="22"/>
        </w:rPr>
        <w:t>.</w:t>
      </w:r>
    </w:p>
    <w:p w14:paraId="181A638F" w14:textId="71E89D72" w:rsidR="008B611F" w:rsidRDefault="008B611F" w:rsidP="008B611F">
      <w:pPr>
        <w:rPr>
          <w:rFonts w:ascii="Garamond" w:eastAsia="Garamond" w:hAnsi="Garamond" w:cs="Garamond"/>
          <w:sz w:val="22"/>
          <w:szCs w:val="22"/>
        </w:rPr>
      </w:pPr>
      <w:r w:rsidRPr="001525A9">
        <w:rPr>
          <w:rFonts w:ascii="Garamond" w:eastAsia="Garamond" w:hAnsi="Garamond" w:cs="Garamond"/>
          <w:sz w:val="22"/>
          <w:szCs w:val="22"/>
        </w:rPr>
        <w:t xml:space="preserve">Ingresso libero fino esaurimento posti previa prenotazione sul sito </w:t>
      </w:r>
      <w:hyperlink r:id="rId8">
        <w:r w:rsidRPr="001525A9">
          <w:rPr>
            <w:rStyle w:val="CollegamentoInternet"/>
            <w:rFonts w:ascii="Garamond" w:hAnsi="Garamond"/>
            <w:sz w:val="22"/>
            <w:szCs w:val="22"/>
          </w:rPr>
          <w:t>www.cini.it</w:t>
        </w:r>
      </w:hyperlink>
      <w:r w:rsidRPr="001525A9">
        <w:rPr>
          <w:rFonts w:ascii="Garamond" w:hAnsi="Garamond"/>
          <w:sz w:val="22"/>
          <w:szCs w:val="22"/>
        </w:rPr>
        <w:t>.</w:t>
      </w:r>
    </w:p>
    <w:p w14:paraId="326467A3" w14:textId="77777777" w:rsidR="002C7143" w:rsidRDefault="002C7143">
      <w:pPr>
        <w:rPr>
          <w:rFonts w:ascii="Garamond" w:eastAsia="Garamond" w:hAnsi="Garamond" w:cs="Garamond"/>
          <w:sz w:val="22"/>
          <w:szCs w:val="22"/>
        </w:rPr>
      </w:pPr>
    </w:p>
    <w:p w14:paraId="08FE0088" w14:textId="216B8146" w:rsidR="006C0F19" w:rsidRDefault="008B611F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 termine dell’incontro sarà servito un</w:t>
      </w:r>
      <w:r w:rsidR="00BB2D59">
        <w:rPr>
          <w:rFonts w:ascii="Garamond" w:eastAsia="Garamond" w:hAnsi="Garamond" w:cs="Garamond"/>
          <w:sz w:val="22"/>
          <w:szCs w:val="22"/>
        </w:rPr>
        <w:t xml:space="preserve"> aperitivo</w:t>
      </w:r>
      <w:r>
        <w:rPr>
          <w:rFonts w:ascii="Garamond" w:eastAsia="Garamond" w:hAnsi="Garamond" w:cs="Garamond"/>
          <w:sz w:val="22"/>
          <w:szCs w:val="22"/>
        </w:rPr>
        <w:t>, g</w:t>
      </w:r>
      <w:r w:rsidR="00BB2D59">
        <w:rPr>
          <w:rFonts w:ascii="Garamond" w:eastAsia="Garamond" w:hAnsi="Garamond" w:cs="Garamond"/>
          <w:sz w:val="22"/>
          <w:szCs w:val="22"/>
        </w:rPr>
        <w:t xml:space="preserve">entilmente offerto da </w:t>
      </w:r>
      <w:r w:rsidR="00BB2D59">
        <w:rPr>
          <w:rFonts w:ascii="Garamond" w:eastAsia="Garamond" w:hAnsi="Garamond" w:cs="Garamond"/>
          <w:i/>
          <w:sz w:val="22"/>
          <w:szCs w:val="22"/>
        </w:rPr>
        <w:t>Distilleria Nardini 1779</w:t>
      </w:r>
      <w:r w:rsidR="00BB2D59">
        <w:rPr>
          <w:rFonts w:ascii="Garamond" w:eastAsia="Garamond" w:hAnsi="Garamond" w:cs="Garamond"/>
          <w:sz w:val="22"/>
          <w:szCs w:val="22"/>
        </w:rPr>
        <w:t>.</w:t>
      </w:r>
    </w:p>
    <w:p w14:paraId="7EB54B7A" w14:textId="77777777"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14:paraId="0C1D7D90" w14:textId="77777777" w:rsidR="006C0F19" w:rsidRDefault="006C0F1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bookmarkStart w:id="1" w:name="_heading=h.gjdgxs"/>
      <w:bookmarkEnd w:id="1"/>
    </w:p>
    <w:p w14:paraId="6266A2B3" w14:textId="77777777"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167C9F5F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45FABA08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3EBF996D" w14:textId="77777777" w:rsidR="006C0F19" w:rsidRPr="00851590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851590">
        <w:rPr>
          <w:rFonts w:ascii="Garamond" w:eastAsia="Garamond" w:hAnsi="Garamond" w:cs="Garamond"/>
          <w:sz w:val="22"/>
          <w:szCs w:val="22"/>
        </w:rPr>
        <w:t>tel. +39 041 2710280</w:t>
      </w:r>
    </w:p>
    <w:p w14:paraId="576DC03D" w14:textId="77777777" w:rsidR="006C0F19" w:rsidRPr="00851590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 w:rsidRPr="00851590">
        <w:rPr>
          <w:rFonts w:ascii="Garamond" w:eastAsia="Garamond" w:hAnsi="Garamond" w:cs="Garamond"/>
          <w:sz w:val="22"/>
          <w:szCs w:val="22"/>
        </w:rPr>
        <w:t>email</w:t>
      </w:r>
      <w:proofErr w:type="gramEnd"/>
      <w:r w:rsidRPr="00851590">
        <w:rPr>
          <w:rFonts w:ascii="Garamond" w:eastAsia="Garamond" w:hAnsi="Garamond" w:cs="Garamond"/>
          <w:sz w:val="22"/>
          <w:szCs w:val="22"/>
        </w:rPr>
        <w:t xml:space="preserve">: </w:t>
      </w:r>
      <w:hyperlink r:id="rId9">
        <w:r w:rsidRPr="00851590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2874D59A" w14:textId="77777777" w:rsidR="006C0F19" w:rsidRPr="00851590" w:rsidRDefault="00D93782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10">
        <w:r w:rsidR="00BB2D59" w:rsidRPr="00851590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6C0F19" w:rsidRPr="00851590">
      <w:headerReference w:type="default" r:id="rId11"/>
      <w:footerReference w:type="default" r:id="rId12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E526" w14:textId="77777777" w:rsidR="00D93782" w:rsidRDefault="00D93782">
      <w:pPr>
        <w:spacing w:line="240" w:lineRule="auto"/>
      </w:pPr>
      <w:r>
        <w:separator/>
      </w:r>
    </w:p>
  </w:endnote>
  <w:endnote w:type="continuationSeparator" w:id="0">
    <w:p w14:paraId="08038BFA" w14:textId="77777777" w:rsidR="00D93782" w:rsidRDefault="00D93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27879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F771F" w14:textId="77777777" w:rsidR="00D93782" w:rsidRDefault="00D93782">
      <w:pPr>
        <w:spacing w:line="240" w:lineRule="auto"/>
      </w:pPr>
      <w:r>
        <w:separator/>
      </w:r>
    </w:p>
  </w:footnote>
  <w:footnote w:type="continuationSeparator" w:id="0">
    <w:p w14:paraId="33F0A33E" w14:textId="77777777" w:rsidR="00D93782" w:rsidRDefault="00D93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632C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80F80F0" wp14:editId="65D252BF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367D67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" o:allowincell="f" stroked="f" strokeweight="0">
              <v:textbox inset=",7.2pt,,7.2pt">
                <w:txbxContent>
                  <w:p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0BD683D" wp14:editId="0D54D9D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19"/>
    <w:rsid w:val="001525A9"/>
    <w:rsid w:val="00167EAE"/>
    <w:rsid w:val="00194D6E"/>
    <w:rsid w:val="00234D7D"/>
    <w:rsid w:val="00253D79"/>
    <w:rsid w:val="002C7143"/>
    <w:rsid w:val="005C7804"/>
    <w:rsid w:val="006C0F19"/>
    <w:rsid w:val="007C4813"/>
    <w:rsid w:val="00804309"/>
    <w:rsid w:val="00851590"/>
    <w:rsid w:val="008B611F"/>
    <w:rsid w:val="00B3631A"/>
    <w:rsid w:val="00BB2D59"/>
    <w:rsid w:val="00C82AA9"/>
    <w:rsid w:val="00D93782"/>
    <w:rsid w:val="00E4261B"/>
    <w:rsid w:val="00E7507D"/>
    <w:rsid w:val="00ED4901"/>
    <w:rsid w:val="00F62CE4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8535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eventi/ecco-il-mondo-arrigo-boito-il-futuro-nel-passato-e-il-passato-nel-futu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BDBACD-2E6C-47ED-A226-AC2D6D4C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4</cp:revision>
  <dcterms:created xsi:type="dcterms:W3CDTF">2022-07-04T11:20:00Z</dcterms:created>
  <dcterms:modified xsi:type="dcterms:W3CDTF">2022-07-04T11:59:00Z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