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D351EA4" w14:textId="77777777" w:rsidR="00304331" w:rsidRPr="00D51CE0" w:rsidRDefault="7415E573" w:rsidP="7415E573">
      <w:pPr>
        <w:spacing w:line="276" w:lineRule="auto"/>
        <w:rPr>
          <w:rFonts w:ascii="Helvetica" w:eastAsia="font938" w:hAnsi="Helvetica" w:cs="Helvetica"/>
          <w:i/>
          <w:iCs/>
          <w:color w:val="000000" w:themeColor="text1"/>
          <w:sz w:val="21"/>
          <w:szCs w:val="21"/>
        </w:rPr>
      </w:pPr>
      <w:r w:rsidRPr="7415E573">
        <w:rPr>
          <w:rFonts w:ascii="Helvetica" w:eastAsia="font938" w:hAnsi="Helvetica" w:cs="Helvetica"/>
          <w:color w:val="000000" w:themeColor="text1"/>
          <w:sz w:val="21"/>
          <w:szCs w:val="21"/>
        </w:rPr>
        <w:t>LE STANZE DEL VETRO</w:t>
      </w:r>
    </w:p>
    <w:p w14:paraId="49E5396B" w14:textId="77777777" w:rsidR="00304331" w:rsidRPr="00D51CE0" w:rsidRDefault="00304331" w:rsidP="00304331">
      <w:pPr>
        <w:autoSpaceDE w:val="0"/>
        <w:spacing w:line="276" w:lineRule="auto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00D51CE0">
        <w:rPr>
          <w:rFonts w:ascii="Helvetica" w:eastAsia="font938" w:hAnsi="Helvetica" w:cs="Helvetica"/>
          <w:i/>
          <w:iCs/>
          <w:color w:val="000000" w:themeColor="text1"/>
          <w:sz w:val="21"/>
          <w:szCs w:val="21"/>
        </w:rPr>
        <w:t xml:space="preserve">Progetto di Fondazione Giorgio Cini onlus e </w:t>
      </w:r>
      <w:proofErr w:type="spellStart"/>
      <w:r w:rsidRPr="00D51CE0">
        <w:rPr>
          <w:rFonts w:ascii="Helvetica" w:eastAsia="font938" w:hAnsi="Helvetica" w:cs="Helvetica"/>
          <w:i/>
          <w:iCs/>
          <w:color w:val="000000" w:themeColor="text1"/>
          <w:sz w:val="21"/>
          <w:szCs w:val="21"/>
        </w:rPr>
        <w:t>Pentagram</w:t>
      </w:r>
      <w:proofErr w:type="spellEnd"/>
      <w:r w:rsidR="00A8259C">
        <w:rPr>
          <w:rFonts w:ascii="Helvetica" w:eastAsia="font938" w:hAnsi="Helvetica" w:cs="Helvetica"/>
          <w:i/>
          <w:iCs/>
          <w:color w:val="000000" w:themeColor="text1"/>
          <w:sz w:val="21"/>
          <w:szCs w:val="21"/>
        </w:rPr>
        <w:t xml:space="preserve"> </w:t>
      </w:r>
      <w:proofErr w:type="spellStart"/>
      <w:r w:rsidRPr="00D51CE0">
        <w:rPr>
          <w:rFonts w:ascii="Helvetica" w:eastAsia="font938" w:hAnsi="Helvetica" w:cs="Helvetica"/>
          <w:i/>
          <w:iCs/>
          <w:color w:val="000000" w:themeColor="text1"/>
          <w:sz w:val="21"/>
          <w:szCs w:val="21"/>
        </w:rPr>
        <w:t>Stiftung</w:t>
      </w:r>
      <w:proofErr w:type="spellEnd"/>
    </w:p>
    <w:p w14:paraId="79D88E6A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03DC82D4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z w:val="21"/>
          <w:szCs w:val="21"/>
        </w:rPr>
        <w:t>Venezia, Isola di San Giorgio Maggiore</w:t>
      </w:r>
    </w:p>
    <w:p w14:paraId="3D93BE7B" w14:textId="77777777" w:rsidR="00304331" w:rsidRPr="004C6257" w:rsidRDefault="004C6257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004C6257">
        <w:rPr>
          <w:rFonts w:ascii="Helvetica" w:eastAsia="Helvetica" w:hAnsi="Helvetica" w:cs="Helvetica"/>
          <w:color w:val="000000" w:themeColor="text1"/>
          <w:sz w:val="21"/>
          <w:szCs w:val="21"/>
        </w:rPr>
        <w:t>18 settembre 2022 – 8 gennaio 2023 </w:t>
      </w:r>
    </w:p>
    <w:p w14:paraId="67FF48C0" w14:textId="77777777" w:rsidR="004C6257" w:rsidRDefault="004C6257" w:rsidP="005A50C8">
      <w:pPr>
        <w:autoSpaceDE w:val="0"/>
        <w:spacing w:line="276" w:lineRule="auto"/>
        <w:rPr>
          <w:rFonts w:ascii="Helvetica" w:eastAsia="Helvetica" w:hAnsi="Helvetica" w:cs="Helvetica"/>
          <w:b/>
          <w:bCs/>
          <w:i/>
          <w:iCs/>
          <w:color w:val="000000" w:themeColor="text1"/>
          <w:sz w:val="36"/>
          <w:szCs w:val="36"/>
        </w:rPr>
      </w:pPr>
    </w:p>
    <w:p w14:paraId="4796E64F" w14:textId="77777777" w:rsidR="00A26B93" w:rsidRDefault="00A26B93" w:rsidP="00304331">
      <w:pPr>
        <w:autoSpaceDE w:val="0"/>
        <w:spacing w:line="276" w:lineRule="auto"/>
        <w:rPr>
          <w:rFonts w:ascii="Helvetica" w:eastAsia="Helvetica" w:hAnsi="Helvetica" w:cs="Helvetica"/>
          <w:b/>
          <w:bCs/>
          <w:i/>
          <w:iCs/>
          <w:color w:val="000000" w:themeColor="text1"/>
          <w:sz w:val="36"/>
          <w:szCs w:val="36"/>
        </w:rPr>
      </w:pPr>
      <w:bookmarkStart w:id="0" w:name="_Hlk106896119"/>
      <w:r w:rsidRPr="00A26B93">
        <w:rPr>
          <w:rFonts w:ascii="Helvetica" w:eastAsia="Helvetica" w:hAnsi="Helvetica" w:cs="Helvetica"/>
          <w:b/>
          <w:bCs/>
          <w:i/>
          <w:iCs/>
          <w:color w:val="000000" w:themeColor="text1"/>
          <w:sz w:val="36"/>
          <w:szCs w:val="36"/>
        </w:rPr>
        <w:t xml:space="preserve">Venini: Luce 1921 </w:t>
      </w:r>
      <w:r>
        <w:rPr>
          <w:rFonts w:ascii="Helvetica" w:eastAsia="Helvetica" w:hAnsi="Helvetica" w:cs="Helvetica"/>
          <w:b/>
          <w:bCs/>
          <w:i/>
          <w:iCs/>
          <w:color w:val="000000" w:themeColor="text1"/>
          <w:sz w:val="36"/>
          <w:szCs w:val="36"/>
        </w:rPr>
        <w:t>–</w:t>
      </w:r>
      <w:r w:rsidRPr="00A26B93">
        <w:rPr>
          <w:rFonts w:ascii="Helvetica" w:eastAsia="Helvetica" w:hAnsi="Helvetica" w:cs="Helvetica"/>
          <w:b/>
          <w:bCs/>
          <w:i/>
          <w:iCs/>
          <w:color w:val="000000" w:themeColor="text1"/>
          <w:sz w:val="36"/>
          <w:szCs w:val="36"/>
        </w:rPr>
        <w:t xml:space="preserve"> 1985</w:t>
      </w:r>
    </w:p>
    <w:bookmarkEnd w:id="0"/>
    <w:p w14:paraId="030E4882" w14:textId="77777777" w:rsidR="00304331" w:rsidRPr="00D51CE0" w:rsidRDefault="00304331" w:rsidP="00304331">
      <w:pPr>
        <w:autoSpaceDE w:val="0"/>
        <w:spacing w:line="276" w:lineRule="auto"/>
        <w:rPr>
          <w:rFonts w:ascii="Helvetica" w:hAnsi="Helvetica" w:cs="Helvetica"/>
          <w:b/>
          <w:color w:val="000000" w:themeColor="text1"/>
          <w:sz w:val="24"/>
          <w:szCs w:val="24"/>
        </w:rPr>
      </w:pPr>
      <w:r w:rsidRPr="00D51CE0">
        <w:rPr>
          <w:rFonts w:ascii="Helvetica" w:eastAsia="Helvetica" w:hAnsi="Helvetica" w:cs="Helvetica"/>
          <w:b/>
          <w:bCs/>
          <w:iCs/>
          <w:color w:val="000000" w:themeColor="text1"/>
          <w:sz w:val="24"/>
          <w:szCs w:val="24"/>
        </w:rPr>
        <w:t xml:space="preserve">a cura di </w:t>
      </w:r>
      <w:r w:rsidR="005A50C8">
        <w:rPr>
          <w:rFonts w:ascii="Helvetica" w:eastAsia="Helvetica" w:hAnsi="Helvetica" w:cs="Helvetica"/>
          <w:b/>
          <w:bCs/>
          <w:iCs/>
          <w:color w:val="000000" w:themeColor="text1"/>
          <w:sz w:val="24"/>
          <w:szCs w:val="24"/>
        </w:rPr>
        <w:t>Marino Barovier</w:t>
      </w:r>
    </w:p>
    <w:p w14:paraId="5600549A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hAnsi="Helvetica" w:cs="Helvetica"/>
          <w:color w:val="000000" w:themeColor="text1"/>
        </w:rPr>
      </w:pPr>
    </w:p>
    <w:p w14:paraId="65BA8CAF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40B40644" w14:textId="0467AE96" w:rsidR="00304331" w:rsidRDefault="005A50C8" w:rsidP="612A029A">
      <w:pPr>
        <w:autoSpaceDE w:val="0"/>
        <w:spacing w:line="276" w:lineRule="auto"/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 xml:space="preserve">A </w:t>
      </w:r>
      <w:r w:rsidR="00F437A8"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 xml:space="preserve">settembre </w:t>
      </w:r>
      <w:r w:rsidR="612A029A" w:rsidRPr="612A029A"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 xml:space="preserve">LE STANZE DEL VETRO </w:t>
      </w:r>
      <w:r w:rsidR="00C961B3" w:rsidRPr="00092CAD">
        <w:rPr>
          <w:rFonts w:ascii="Helvetica" w:eastAsia="Helvetica" w:hAnsi="Helvetica" w:cs="Helvetica"/>
          <w:b/>
          <w:bCs/>
          <w:i/>
          <w:iCs/>
          <w:sz w:val="24"/>
          <w:szCs w:val="24"/>
        </w:rPr>
        <w:t>dedicheranno</w:t>
      </w:r>
      <w:r w:rsidR="00F437A8"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 xml:space="preserve"> un approfondimento unico dedicato all’attività della vetreria Venini nel campo dell’illuminazione</w:t>
      </w:r>
    </w:p>
    <w:p w14:paraId="55613FBC" w14:textId="77777777" w:rsidR="006500DD" w:rsidRDefault="006500DD" w:rsidP="612A029A">
      <w:pPr>
        <w:autoSpaceDE w:val="0"/>
        <w:spacing w:line="276" w:lineRule="auto"/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</w:pPr>
    </w:p>
    <w:p w14:paraId="0ED6F1C2" w14:textId="027623C9" w:rsidR="000E28A0" w:rsidRDefault="000E28A0" w:rsidP="612A029A">
      <w:pPr>
        <w:autoSpaceDE w:val="0"/>
        <w:spacing w:line="276" w:lineRule="auto"/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>In occasione della mostra, v</w:t>
      </w:r>
      <w:r w:rsidR="006500DD" w:rsidRPr="000E28A0"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>err</w:t>
      </w:r>
      <w:r w:rsidR="006A1AF5"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>à</w:t>
      </w:r>
      <w:r w:rsidR="006500DD" w:rsidRPr="000E28A0"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 xml:space="preserve"> riallestit</w:t>
      </w:r>
      <w:r w:rsidR="006A1AF5"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>o</w:t>
      </w:r>
      <w:r w:rsidR="00073884" w:rsidRPr="000E28A0"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00DD" w:rsidRPr="000E28A0"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>il celebre “Velario” realizzato per la copertura di Palazzo Grassi</w:t>
      </w:r>
      <w:r w:rsidRPr="000E28A0"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>e, come omaggio a Carlo Scarpa,</w:t>
      </w:r>
      <w:r w:rsidR="006A1AF5"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 xml:space="preserve"> verrà ricostruito il grande lampadario</w:t>
      </w:r>
      <w:r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506843"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>a poliedri progettato</w:t>
      </w:r>
      <w:r w:rsidR="009F62A2"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 xml:space="preserve"> dall’architetto </w:t>
      </w:r>
      <w:r w:rsidR="00506843"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>per</w:t>
      </w:r>
      <w:r w:rsidR="00C76F90" w:rsidRPr="000E28A0"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 xml:space="preserve"> “Italia 61</w:t>
      </w:r>
      <w:r w:rsidR="00C76F90"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  <w:t>”</w:t>
      </w:r>
    </w:p>
    <w:p w14:paraId="67054683" w14:textId="08FA3955" w:rsidR="006500DD" w:rsidRPr="000E28A0" w:rsidRDefault="006500DD" w:rsidP="612A029A">
      <w:pPr>
        <w:autoSpaceDE w:val="0"/>
        <w:spacing w:line="276" w:lineRule="auto"/>
        <w:rPr>
          <w:rFonts w:ascii="Helvetica" w:eastAsia="Helvetica" w:hAnsi="Helvetica" w:cs="Helvetica"/>
          <w:b/>
          <w:bCs/>
          <w:i/>
          <w:iCs/>
          <w:color w:val="000000" w:themeColor="text1"/>
          <w:sz w:val="24"/>
          <w:szCs w:val="24"/>
        </w:rPr>
      </w:pPr>
    </w:p>
    <w:p w14:paraId="506F01C8" w14:textId="77777777" w:rsidR="00304331" w:rsidRPr="00D51CE0" w:rsidRDefault="00304331" w:rsidP="00304331">
      <w:pPr>
        <w:spacing w:line="276" w:lineRule="auto"/>
        <w:jc w:val="both"/>
        <w:rPr>
          <w:rFonts w:ascii="Helvetica" w:hAnsi="Helvetica" w:cs="Helvetica"/>
          <w:b/>
          <w:bCs/>
          <w:i/>
          <w:iCs/>
          <w:color w:val="000000" w:themeColor="text1"/>
          <w:sz w:val="21"/>
          <w:szCs w:val="21"/>
        </w:rPr>
      </w:pPr>
    </w:p>
    <w:p w14:paraId="4DA4289A" w14:textId="77777777" w:rsidR="00304331" w:rsidRPr="00D51CE0" w:rsidRDefault="00304331" w:rsidP="00304331">
      <w:pPr>
        <w:spacing w:line="276" w:lineRule="auto"/>
        <w:jc w:val="both"/>
        <w:rPr>
          <w:rFonts w:ascii="Helvetica" w:hAnsi="Helvetica" w:cs="Helvetica"/>
          <w:b/>
          <w:bCs/>
          <w:i/>
          <w:iCs/>
          <w:color w:val="000000" w:themeColor="text1"/>
          <w:sz w:val="21"/>
          <w:szCs w:val="21"/>
        </w:rPr>
      </w:pPr>
    </w:p>
    <w:p w14:paraId="2DB678B5" w14:textId="6914A731" w:rsidR="0082735A" w:rsidRDefault="00F437A8" w:rsidP="0082735A">
      <w:pPr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>
        <w:rPr>
          <w:rFonts w:ascii="Helvetica" w:eastAsia="Helvetica" w:hAnsi="Helvetica" w:cs="Helvetica"/>
          <w:color w:val="000000" w:themeColor="text1"/>
          <w:sz w:val="21"/>
          <w:szCs w:val="21"/>
        </w:rPr>
        <w:t>L</w:t>
      </w:r>
      <w:r w:rsidR="00C961B3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a </w:t>
      </w:r>
      <w:bookmarkStart w:id="1" w:name="_GoBack"/>
      <w:r w:rsidR="00C961B3" w:rsidRPr="00092CAD">
        <w:rPr>
          <w:rFonts w:ascii="Helvetica" w:eastAsia="Helvetica" w:hAnsi="Helvetica" w:cs="Helvetica"/>
          <w:sz w:val="21"/>
          <w:szCs w:val="21"/>
        </w:rPr>
        <w:t>prossima</w:t>
      </w:r>
      <w:r w:rsidRPr="00092CAD">
        <w:rPr>
          <w:rFonts w:ascii="Helvetica" w:eastAsia="Helvetica" w:hAnsi="Helvetica" w:cs="Helvetica"/>
          <w:sz w:val="21"/>
          <w:szCs w:val="21"/>
        </w:rPr>
        <w:t xml:space="preserve"> </w:t>
      </w:r>
      <w:bookmarkEnd w:id="1"/>
      <w:r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mostra autunnale dedicata alla storia della vetreria Venini sarà </w:t>
      </w:r>
      <w:r w:rsidR="00B553E3" w:rsidRPr="00B553E3">
        <w:rPr>
          <w:rFonts w:ascii="Helvetica" w:eastAsia="Helvetica" w:hAnsi="Helvetica" w:cs="Helvetica"/>
          <w:b/>
          <w:i/>
          <w:color w:val="000000" w:themeColor="text1"/>
          <w:sz w:val="21"/>
          <w:szCs w:val="21"/>
        </w:rPr>
        <w:t>Venini: Luce 1921 – 1985</w:t>
      </w:r>
      <w:r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, curata da </w:t>
      </w:r>
      <w:r w:rsidRPr="00A524BD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>Marino Barovier</w:t>
      </w:r>
      <w:r w:rsidR="00506843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 xml:space="preserve"> </w:t>
      </w:r>
      <w:r w:rsidR="00506843" w:rsidRPr="00506843">
        <w:rPr>
          <w:rFonts w:ascii="Helvetica" w:eastAsia="Helvetica" w:hAnsi="Helvetica" w:cs="Helvetica"/>
          <w:color w:val="000000" w:themeColor="text1"/>
          <w:sz w:val="21"/>
          <w:szCs w:val="21"/>
        </w:rPr>
        <w:t>e</w:t>
      </w:r>
      <w:r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aperta al pubblico a LE STANZE DEL VETRO dal </w:t>
      </w:r>
      <w:r w:rsidRPr="00A524BD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>18 settembre 2022</w:t>
      </w:r>
      <w:r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all’</w:t>
      </w:r>
      <w:r w:rsidRPr="00A524BD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>8 gennaio 2023</w:t>
      </w:r>
      <w:r w:rsidR="00506843">
        <w:rPr>
          <w:rFonts w:ascii="Helvetica" w:eastAsia="Helvetica" w:hAnsi="Helvetica" w:cs="Helvetica"/>
          <w:color w:val="000000" w:themeColor="text1"/>
          <w:sz w:val="21"/>
          <w:szCs w:val="21"/>
        </w:rPr>
        <w:t>: l’esposizione</w:t>
      </w:r>
      <w:r w:rsidR="00952409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intende </w:t>
      </w:r>
      <w:r w:rsidR="00506843">
        <w:rPr>
          <w:rFonts w:ascii="Helvetica" w:eastAsia="Helvetica" w:hAnsi="Helvetica" w:cs="Helvetica"/>
          <w:color w:val="000000" w:themeColor="text1"/>
          <w:sz w:val="21"/>
          <w:szCs w:val="21"/>
        </w:rPr>
        <w:t>raccontare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l’attività della</w:t>
      </w:r>
      <w:r w:rsidR="00506843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celebre fornace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nel campo dell’</w:t>
      </w:r>
      <w:r w:rsidR="0082735A" w:rsidRPr="0082735A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>illuminazione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, dalla piccola alla grande scala, </w:t>
      </w:r>
      <w:r w:rsidR="00506843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mostrando alcuni degli esempi </w:t>
      </w:r>
      <w:r w:rsidR="00FC165D">
        <w:rPr>
          <w:rFonts w:ascii="Helvetica" w:eastAsia="Helvetica" w:hAnsi="Helvetica" w:cs="Helvetica"/>
          <w:color w:val="000000" w:themeColor="text1"/>
          <w:sz w:val="21"/>
          <w:szCs w:val="21"/>
        </w:rPr>
        <w:t>più rappresentativi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>. </w:t>
      </w:r>
    </w:p>
    <w:p w14:paraId="4C418CA6" w14:textId="77777777" w:rsidR="0082735A" w:rsidRPr="0082735A" w:rsidRDefault="0082735A" w:rsidP="0082735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09BD8E6E" w14:textId="77777777" w:rsidR="0082735A" w:rsidRPr="0082735A" w:rsidRDefault="0082735A" w:rsidP="0082735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Un ambito rilevante della produzione vetraria muranese è infatti </w:t>
      </w:r>
      <w:r w:rsidR="00FC165D">
        <w:rPr>
          <w:rFonts w:ascii="Helvetica" w:eastAsia="Helvetica" w:hAnsi="Helvetica" w:cs="Helvetica"/>
          <w:color w:val="000000" w:themeColor="text1"/>
          <w:sz w:val="21"/>
          <w:szCs w:val="21"/>
        </w:rPr>
        <w:t>costituito</w:t>
      </w:r>
      <w:r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dall’illuminazione sia per uso domestico che per grandi ambienti pubblici e privati, dai palazzi ministeriali agli uffici postali, dai teatri agli alberghi. </w:t>
      </w:r>
    </w:p>
    <w:p w14:paraId="480DC86F" w14:textId="77777777" w:rsidR="0082735A" w:rsidRDefault="00BF0071" w:rsidP="0082735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>
        <w:rPr>
          <w:rFonts w:ascii="Helvetica" w:eastAsia="Helvetica" w:hAnsi="Helvetica" w:cs="Helvetica"/>
          <w:color w:val="000000" w:themeColor="text1"/>
          <w:sz w:val="21"/>
          <w:szCs w:val="21"/>
        </w:rPr>
        <w:t>La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vetreria Venini si è </w:t>
      </w:r>
      <w:r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infatti 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>distinta con risultati significativi anche in questo settore grazie alla sua capacità di costante aggiornamento e alla sua apertura verso il mondo del progetto, aspetti questi che l’hanno fatta diventare un punto di riferimento per i più importanti architetti sia del panorama nazionale che internazionale. </w:t>
      </w:r>
    </w:p>
    <w:p w14:paraId="53CF262F" w14:textId="77777777" w:rsidR="0082735A" w:rsidRPr="0082735A" w:rsidRDefault="0082735A" w:rsidP="0082735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4CF8CD70" w14:textId="77777777" w:rsidR="0082735A" w:rsidRPr="0082735A" w:rsidRDefault="00B553E3" w:rsidP="0082735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00B553E3">
        <w:rPr>
          <w:rFonts w:ascii="Helvetica" w:eastAsia="Helvetica" w:hAnsi="Helvetica" w:cs="Helvetica"/>
          <w:i/>
          <w:color w:val="000000" w:themeColor="text1"/>
          <w:sz w:val="21"/>
          <w:szCs w:val="21"/>
        </w:rPr>
        <w:t>Venini: Luce 1921 – 1985</w:t>
      </w:r>
      <w:r w:rsid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</w:t>
      </w:r>
      <w:r w:rsidR="00073884">
        <w:rPr>
          <w:rFonts w:ascii="Helvetica" w:eastAsia="Helvetica" w:hAnsi="Helvetica" w:cs="Helvetica"/>
          <w:color w:val="000000" w:themeColor="text1"/>
          <w:sz w:val="21"/>
          <w:szCs w:val="21"/>
        </w:rPr>
        <w:t>presenterà</w:t>
      </w:r>
      <w:r w:rsid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>un’accurata selezione di</w:t>
      </w:r>
      <w:r w:rsidR="006A28A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81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oggetti </w:t>
      </w:r>
      <w:r w:rsidR="00FC165D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sia 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>progettati dai vari designer ch</w:t>
      </w:r>
      <w:r w:rsidR="00FC165D">
        <w:rPr>
          <w:rFonts w:ascii="Helvetica" w:eastAsia="Helvetica" w:hAnsi="Helvetica" w:cs="Helvetica"/>
          <w:color w:val="000000" w:themeColor="text1"/>
          <w:sz w:val="21"/>
          <w:szCs w:val="21"/>
        </w:rPr>
        <w:t>e collaborarono con la fornace sia studiati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dall’ufficio tecnico della stessa vetreria</w:t>
      </w:r>
      <w:r w:rsidR="0082735A">
        <w:rPr>
          <w:rFonts w:ascii="Helvetica" w:eastAsia="Helvetica" w:hAnsi="Helvetica" w:cs="Helvetica"/>
          <w:color w:val="000000" w:themeColor="text1"/>
          <w:sz w:val="21"/>
          <w:szCs w:val="21"/>
        </w:rPr>
        <w:t>,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illustrando come il tema della luce sia stato affrontato nei vari decenni, in un arco cronologico che va dal </w:t>
      </w:r>
      <w:r w:rsidR="0082735A" w:rsidRPr="0082735A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>1921 al 1985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>. </w:t>
      </w:r>
    </w:p>
    <w:p w14:paraId="7FEE1EE5" w14:textId="77777777" w:rsidR="0021217E" w:rsidRDefault="0082735A" w:rsidP="0082735A">
      <w:pPr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Tra i protagonisti di questa narrazione figurano, tra gli altri, il pittore muranese </w:t>
      </w:r>
      <w:r w:rsidRPr="0082735A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>Vittorio Zecchin</w:t>
      </w:r>
      <w:r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, con la sua raffinata rielaborazione del lampadario a bracci nei primi anni venti; lo scultore </w:t>
      </w:r>
      <w:r w:rsidRPr="0082735A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>Napoleone Martinuzzi</w:t>
      </w:r>
      <w:r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, con i suoi originali manufatti in vetro </w:t>
      </w:r>
      <w:proofErr w:type="spellStart"/>
      <w:r w:rsidRPr="00FC165D">
        <w:rPr>
          <w:rFonts w:ascii="Helvetica" w:eastAsia="Helvetica" w:hAnsi="Helvetica" w:cs="Helvetica"/>
          <w:i/>
          <w:color w:val="000000" w:themeColor="text1"/>
          <w:sz w:val="21"/>
          <w:szCs w:val="21"/>
        </w:rPr>
        <w:t>pulegoso</w:t>
      </w:r>
      <w:proofErr w:type="spellEnd"/>
      <w:r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del 1928-30, a cui seguirono l’architetto </w:t>
      </w:r>
      <w:r w:rsidRPr="0082735A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>Tomaso Buzzi</w:t>
      </w:r>
      <w:r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e l’architetto </w:t>
      </w:r>
      <w:r w:rsidRPr="0082735A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>Carlo Scarpa</w:t>
      </w:r>
      <w:r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che vanta una lunga collaborazione con la vetreria conclusasi nel 1947.</w:t>
      </w:r>
      <w:r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Negli anni C</w:t>
      </w:r>
      <w:r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inquanta venne ulteriormente confermato il rapporto privilegiato tra i progettisti e la fornace muranese a cui si rivolsero architetti come </w:t>
      </w:r>
      <w:proofErr w:type="spellStart"/>
      <w:r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>Gio</w:t>
      </w:r>
      <w:proofErr w:type="spellEnd"/>
      <w:r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Ponti, Franco Albini</w:t>
      </w:r>
      <w:r w:rsidR="00FC165D">
        <w:rPr>
          <w:rFonts w:ascii="Helvetica" w:eastAsia="Helvetica" w:hAnsi="Helvetica" w:cs="Helvetica"/>
          <w:color w:val="000000" w:themeColor="text1"/>
          <w:sz w:val="21"/>
          <w:szCs w:val="21"/>
        </w:rPr>
        <w:t>, Ignazio Gardella</w:t>
      </w:r>
      <w:r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e </w:t>
      </w:r>
      <w:r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>lo studio BBPR. D’altra parte</w:t>
      </w:r>
      <w:r w:rsidR="0021217E">
        <w:rPr>
          <w:rFonts w:ascii="Helvetica" w:eastAsia="Helvetica" w:hAnsi="Helvetica" w:cs="Helvetica"/>
          <w:color w:val="000000" w:themeColor="text1"/>
          <w:sz w:val="21"/>
          <w:szCs w:val="21"/>
        </w:rPr>
        <w:t>,</w:t>
      </w:r>
      <w:r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negli stessi anni</w:t>
      </w:r>
      <w:r w:rsidR="0021217E">
        <w:rPr>
          <w:rFonts w:ascii="Helvetica" w:eastAsia="Helvetica" w:hAnsi="Helvetica" w:cs="Helvetica"/>
          <w:color w:val="000000" w:themeColor="text1"/>
          <w:sz w:val="21"/>
          <w:szCs w:val="21"/>
        </w:rPr>
        <w:t>,</w:t>
      </w:r>
      <w:r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</w:t>
      </w:r>
      <w:r w:rsidRPr="0082735A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>Paolo Venini</w:t>
      </w:r>
      <w:r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chiamò in vetreria a</w:t>
      </w:r>
      <w:r w:rsidR="00866CCC">
        <w:rPr>
          <w:rFonts w:ascii="Helvetica" w:eastAsia="Helvetica" w:hAnsi="Helvetica" w:cs="Helvetica"/>
          <w:color w:val="000000" w:themeColor="text1"/>
          <w:sz w:val="21"/>
          <w:szCs w:val="21"/>
        </w:rPr>
        <w:t>nche giovani provenienti dalla Scuola di A</w:t>
      </w:r>
      <w:r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rchitettura di Venezia come Massimo </w:t>
      </w:r>
      <w:proofErr w:type="spellStart"/>
      <w:r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>Vignelli</w:t>
      </w:r>
      <w:proofErr w:type="spellEnd"/>
      <w:r w:rsidR="0021217E">
        <w:rPr>
          <w:rFonts w:ascii="Helvetica" w:eastAsia="Helvetica" w:hAnsi="Helvetica" w:cs="Helvetica"/>
          <w:color w:val="000000" w:themeColor="text1"/>
          <w:sz w:val="21"/>
          <w:szCs w:val="21"/>
        </w:rPr>
        <w:t>,</w:t>
      </w:r>
      <w:r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che </w:t>
      </w:r>
      <w:r w:rsidR="000E28A0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disegnò una serie di lampade ispirate al </w:t>
      </w:r>
      <w:r w:rsidR="000E28A0">
        <w:rPr>
          <w:rFonts w:ascii="Helvetica" w:eastAsia="Helvetica" w:hAnsi="Helvetica" w:cs="Helvetica"/>
          <w:color w:val="000000" w:themeColor="text1"/>
          <w:sz w:val="21"/>
          <w:szCs w:val="21"/>
        </w:rPr>
        <w:lastRenderedPageBreak/>
        <w:t>design nordico, rivisitato in chiave muranese</w:t>
      </w:r>
      <w:r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. </w:t>
      </w:r>
    </w:p>
    <w:p w14:paraId="6D2435E5" w14:textId="77777777" w:rsidR="0021217E" w:rsidRDefault="0021217E" w:rsidP="0082735A">
      <w:pPr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21347207" w14:textId="7788F767" w:rsidR="00866CCC" w:rsidRDefault="00866CCC" w:rsidP="0082735A">
      <w:pPr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>
        <w:rPr>
          <w:rFonts w:ascii="Helvetica" w:eastAsia="Helvetica" w:hAnsi="Helvetica" w:cs="Helvetica"/>
          <w:color w:val="000000" w:themeColor="text1"/>
          <w:sz w:val="21"/>
          <w:szCs w:val="21"/>
        </w:rPr>
        <w:t>Dalla fine degli anni C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inquanta vennero sviluppati </w:t>
      </w:r>
      <w:r w:rsidR="0082735A" w:rsidRPr="00866CCC">
        <w:rPr>
          <w:rFonts w:ascii="Helvetica" w:eastAsia="Helvetica" w:hAnsi="Helvetica" w:cs="Helvetica"/>
          <w:color w:val="000000" w:themeColor="text1"/>
          <w:sz w:val="21"/>
          <w:szCs w:val="21"/>
        </w:rPr>
        <w:t>apparecchi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realizzati con elementi modulari a partire dai famosi </w:t>
      </w:r>
      <w:r w:rsidR="0082735A" w:rsidRPr="00CA2FF8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>poliedri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>, di grande successo commerciale, accanto ai quali</w:t>
      </w:r>
      <w:r w:rsidR="00CA2FF8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, grazie anche al lavoro di </w:t>
      </w:r>
      <w:r w:rsidR="00CA2FF8" w:rsidRPr="00CA2FF8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>Ludovico De Santillana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entrarono progressivamente in catalogo </w:t>
      </w:r>
      <w:r>
        <w:rPr>
          <w:rFonts w:ascii="Helvetica" w:eastAsia="Helvetica" w:hAnsi="Helvetica" w:cs="Helvetica"/>
          <w:color w:val="000000" w:themeColor="text1"/>
          <w:sz w:val="21"/>
          <w:szCs w:val="21"/>
        </w:rPr>
        <w:t>fino agli anni O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ttanta moduli come le gocce, le canne piene, le canne vuote con diverse sezioni, dimensioni e finiture, ma anche cubi e piastre che consentirono l’esecuzione di svariate tipologie di apparecchi: dalle sospensioni, alle lampade a parete, da grandi installazioni a soffittature luminose. </w:t>
      </w:r>
    </w:p>
    <w:p w14:paraId="7407364E" w14:textId="77777777" w:rsidR="00EC621F" w:rsidRDefault="00EC621F" w:rsidP="0082735A">
      <w:pPr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53BB3E47" w14:textId="14D5F11E" w:rsidR="0082735A" w:rsidRPr="0082735A" w:rsidRDefault="00FC165D" w:rsidP="0082735A">
      <w:pPr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>
        <w:rPr>
          <w:rFonts w:ascii="Helvetica" w:eastAsia="Helvetica" w:hAnsi="Helvetica" w:cs="Helvetica"/>
          <w:color w:val="000000" w:themeColor="text1"/>
          <w:sz w:val="21"/>
          <w:szCs w:val="21"/>
        </w:rPr>
        <w:t>Di notevole rilievo alla mostra</w:t>
      </w:r>
      <w:r w:rsidR="007301C5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</w:t>
      </w:r>
      <w:r w:rsidR="007301C5" w:rsidRPr="007301C5">
        <w:rPr>
          <w:rFonts w:ascii="Helvetica" w:eastAsia="Helvetica" w:hAnsi="Helvetica" w:cs="Helvetica"/>
          <w:i/>
          <w:color w:val="000000" w:themeColor="text1"/>
          <w:sz w:val="21"/>
          <w:szCs w:val="21"/>
        </w:rPr>
        <w:t>Venini: Luce 1921-1985</w:t>
      </w:r>
      <w:r w:rsidR="007301C5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, </w:t>
      </w:r>
      <w:r w:rsidR="00987058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nella </w:t>
      </w:r>
      <w:r w:rsidR="00987058" w:rsidRPr="007301C5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>Sala Carnelutti</w:t>
      </w:r>
      <w:r w:rsidR="00987058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della Fondazione Giorgio Cin</w:t>
      </w:r>
      <w:r w:rsidR="007301C5">
        <w:rPr>
          <w:rFonts w:ascii="Helvetica" w:eastAsia="Helvetica" w:hAnsi="Helvetica" w:cs="Helvetica"/>
          <w:color w:val="000000" w:themeColor="text1"/>
          <w:sz w:val="21"/>
          <w:szCs w:val="21"/>
        </w:rPr>
        <w:t>i</w:t>
      </w:r>
      <w:r w:rsidR="00642706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verranno presentate</w:t>
      </w:r>
      <w:r w:rsidR="007301C5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</w:t>
      </w:r>
      <w:r w:rsidR="007301C5" w:rsidRPr="007301C5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>due</w:t>
      </w:r>
      <w:r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 xml:space="preserve"> straordinarie</w:t>
      </w:r>
      <w:r w:rsidR="007301C5" w:rsidRPr="007301C5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 xml:space="preserve"> installazioni</w:t>
      </w:r>
      <w:r w:rsidR="007301C5">
        <w:rPr>
          <w:rFonts w:ascii="Helvetica" w:eastAsia="Helvetica" w:hAnsi="Helvetica" w:cs="Helvetica"/>
          <w:color w:val="000000" w:themeColor="text1"/>
          <w:sz w:val="21"/>
          <w:szCs w:val="21"/>
        </w:rPr>
        <w:t>:</w:t>
      </w:r>
      <w:r w:rsidR="00866CCC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il celebre </w:t>
      </w:r>
      <w:r w:rsidR="00866CCC" w:rsidRPr="00FC165D">
        <w:rPr>
          <w:rFonts w:ascii="Helvetica" w:eastAsia="Helvetica" w:hAnsi="Helvetica" w:cs="Helvetica"/>
          <w:b/>
          <w:i/>
          <w:color w:val="000000" w:themeColor="text1"/>
          <w:sz w:val="21"/>
          <w:szCs w:val="21"/>
        </w:rPr>
        <w:t>V</w:t>
      </w:r>
      <w:r w:rsidR="0082735A" w:rsidRPr="00FC165D">
        <w:rPr>
          <w:rFonts w:ascii="Helvetica" w:eastAsia="Helvetica" w:hAnsi="Helvetica" w:cs="Helvetica"/>
          <w:b/>
          <w:i/>
          <w:color w:val="000000" w:themeColor="text1"/>
          <w:sz w:val="21"/>
          <w:szCs w:val="21"/>
        </w:rPr>
        <w:t>elario</w:t>
      </w:r>
      <w:r w:rsidR="008300A4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>realizzato nel 1951 per la copertura di Palazzo Grassi</w:t>
      </w:r>
      <w:r w:rsidR="008300A4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e formato da </w:t>
      </w:r>
      <w:r w:rsidR="008300A4" w:rsidRPr="008300A4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una serie di “festoni” </w:t>
      </w:r>
      <w:r w:rsidR="008300A4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con </w:t>
      </w:r>
      <w:r w:rsidR="008300A4" w:rsidRPr="008300A4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cavi d’acciaio e sfere in vetro cristallo </w:t>
      </w:r>
      <w:proofErr w:type="spellStart"/>
      <w:r w:rsidR="008300A4" w:rsidRPr="008300A4">
        <w:rPr>
          <w:rFonts w:ascii="Helvetica" w:eastAsia="Helvetica" w:hAnsi="Helvetica" w:cs="Helvetica"/>
          <w:i/>
          <w:color w:val="000000" w:themeColor="text1"/>
          <w:sz w:val="21"/>
          <w:szCs w:val="21"/>
        </w:rPr>
        <w:t>balloton</w:t>
      </w:r>
      <w:proofErr w:type="spellEnd"/>
      <w:r>
        <w:rPr>
          <w:rFonts w:ascii="Helvetica" w:eastAsia="Helvetica" w:hAnsi="Helvetica" w:cs="Helvetica"/>
          <w:color w:val="000000" w:themeColor="text1"/>
          <w:sz w:val="21"/>
          <w:szCs w:val="21"/>
        </w:rPr>
        <w:t>. Smontato nel 1985 sarà visibile per la prima volta dopo quasi quarant’anni</w:t>
      </w:r>
      <w:r w:rsidR="0043421D">
        <w:rPr>
          <w:rFonts w:ascii="Helvetica" w:eastAsia="Helvetica" w:hAnsi="Helvetica" w:cs="Helvetica"/>
          <w:color w:val="000000" w:themeColor="text1"/>
          <w:sz w:val="21"/>
          <w:szCs w:val="21"/>
        </w:rPr>
        <w:t>.</w:t>
      </w:r>
      <w:r w:rsidR="008A5801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</w:t>
      </w:r>
      <w:r w:rsidR="0043421D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>O</w:t>
      </w:r>
      <w:r w:rsidR="0082735A" w:rsidRPr="00866CCC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>maggio a Carlo Scarpa</w:t>
      </w:r>
      <w:r w:rsidR="00064079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vedrà invece</w:t>
      </w:r>
      <w:r w:rsidR="0043421D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la ricostruzione del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</w:t>
      </w:r>
      <w:r w:rsidR="0082735A" w:rsidRPr="00FC165D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 xml:space="preserve">monumentale </w:t>
      </w:r>
      <w:r w:rsidRPr="00FC165D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>lampadario</w:t>
      </w:r>
      <w:r w:rsidR="0082735A" w:rsidRPr="00FC165D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 xml:space="preserve"> a poliedri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</w:t>
      </w:r>
      <w:r w:rsidR="008300A4">
        <w:rPr>
          <w:rFonts w:ascii="Helvetica" w:eastAsia="Helvetica" w:hAnsi="Helvetica" w:cs="Helvetica"/>
          <w:color w:val="000000" w:themeColor="text1"/>
          <w:sz w:val="21"/>
          <w:szCs w:val="21"/>
        </w:rPr>
        <w:t>policromi</w:t>
      </w:r>
      <w:r>
        <w:rPr>
          <w:rFonts w:ascii="Helvetica" w:eastAsia="Helvetica" w:hAnsi="Helvetica" w:cs="Helvetica"/>
          <w:color w:val="000000" w:themeColor="text1"/>
          <w:sz w:val="21"/>
          <w:szCs w:val="21"/>
        </w:rPr>
        <w:t>, con circa tremila elementi,</w:t>
      </w:r>
      <w:r w:rsidR="008300A4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</w:t>
      </w:r>
      <w:r>
        <w:rPr>
          <w:rFonts w:ascii="Helvetica" w:eastAsia="Helvetica" w:hAnsi="Helvetica" w:cs="Helvetica"/>
          <w:color w:val="000000" w:themeColor="text1"/>
          <w:sz w:val="21"/>
          <w:szCs w:val="21"/>
        </w:rPr>
        <w:t>progettato</w:t>
      </w:r>
      <w:r w:rsidR="0082735A" w:rsidRPr="0082735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dall’architetto per il padiglione del Veneto all’esposizione di Torino “Italia 61</w:t>
      </w:r>
      <w:r w:rsidR="0043421D">
        <w:rPr>
          <w:rFonts w:ascii="Helvetica" w:eastAsia="Helvetica" w:hAnsi="Helvetica" w:cs="Helvetica"/>
          <w:color w:val="000000" w:themeColor="text1"/>
          <w:sz w:val="21"/>
          <w:szCs w:val="21"/>
        </w:rPr>
        <w:t>” nel 1961</w:t>
      </w:r>
      <w:r>
        <w:rPr>
          <w:rFonts w:ascii="Helvetica" w:eastAsia="Helvetica" w:hAnsi="Helvetica" w:cs="Helvetica"/>
          <w:color w:val="000000" w:themeColor="text1"/>
          <w:sz w:val="21"/>
          <w:szCs w:val="21"/>
        </w:rPr>
        <w:t>.</w:t>
      </w:r>
    </w:p>
    <w:p w14:paraId="51511204" w14:textId="77777777" w:rsidR="0082735A" w:rsidRDefault="0082735A" w:rsidP="005A50C8">
      <w:pPr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2E2D16B2" w14:textId="77777777" w:rsidR="00304331" w:rsidRPr="00C617C1" w:rsidRDefault="000E28A0" w:rsidP="00304331">
      <w:pPr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>
        <w:rPr>
          <w:rFonts w:ascii="Helvetica" w:eastAsia="Helvetica" w:hAnsi="Helvetica" w:cs="Helvetica"/>
          <w:color w:val="000000" w:themeColor="text1"/>
          <w:sz w:val="21"/>
          <w:szCs w:val="21"/>
        </w:rPr>
        <w:t>In occasione della mostra verrà</w:t>
      </w:r>
      <w:r w:rsidR="006C1A5E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inoltre</w:t>
      </w:r>
      <w:r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realizzata un’</w:t>
      </w:r>
      <w:r w:rsidRPr="006C1A5E">
        <w:rPr>
          <w:rFonts w:ascii="Helvetica" w:eastAsia="Helvetica" w:hAnsi="Helvetica" w:cs="Helvetica"/>
          <w:b/>
          <w:color w:val="000000" w:themeColor="text1"/>
          <w:sz w:val="21"/>
          <w:szCs w:val="21"/>
        </w:rPr>
        <w:t xml:space="preserve">installazione multimediale </w:t>
      </w:r>
      <w:r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che illustra i maggiori interventi realizzati dalla vetreria con foto d’epoca e disegni provenienti dall’archivio storico Venini. </w:t>
      </w:r>
    </w:p>
    <w:p w14:paraId="12CC6C14" w14:textId="77777777" w:rsidR="00892392" w:rsidRDefault="009D5971" w:rsidP="009D5971">
      <w:pPr>
        <w:spacing w:line="276" w:lineRule="auto"/>
        <w:jc w:val="both"/>
        <w:rPr>
          <w:rFonts w:ascii="Helvetica" w:hAnsi="Helvetica" w:cs="Arial"/>
          <w:sz w:val="21"/>
          <w:szCs w:val="21"/>
        </w:rPr>
      </w:pPr>
      <w:r w:rsidRPr="001F0C64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Il progetto espositivo </w:t>
      </w:r>
      <w:r w:rsidR="73D0C706" w:rsidRPr="001F0C64">
        <w:rPr>
          <w:rFonts w:ascii="Helvetica" w:hAnsi="Helvetica" w:cs="Arial"/>
          <w:sz w:val="21"/>
          <w:szCs w:val="21"/>
        </w:rPr>
        <w:t xml:space="preserve">è </w:t>
      </w:r>
      <w:r w:rsidR="0043421D">
        <w:rPr>
          <w:rFonts w:ascii="Helvetica" w:hAnsi="Helvetica" w:cs="Arial"/>
          <w:sz w:val="21"/>
          <w:szCs w:val="21"/>
        </w:rPr>
        <w:t>corredato</w:t>
      </w:r>
      <w:r w:rsidR="73D0C706" w:rsidRPr="001F0C64">
        <w:rPr>
          <w:rFonts w:ascii="Helvetica" w:hAnsi="Helvetica" w:cs="Arial"/>
          <w:sz w:val="21"/>
          <w:szCs w:val="21"/>
        </w:rPr>
        <w:t xml:space="preserve"> da </w:t>
      </w:r>
      <w:r w:rsidR="00892392">
        <w:rPr>
          <w:rFonts w:ascii="Helvetica" w:hAnsi="Helvetica" w:cs="Arial"/>
          <w:sz w:val="21"/>
          <w:szCs w:val="21"/>
        </w:rPr>
        <w:t>un catalogo</w:t>
      </w:r>
      <w:r w:rsidR="00C617C1">
        <w:rPr>
          <w:rFonts w:ascii="Helvetica" w:hAnsi="Helvetica" w:cs="Arial"/>
          <w:sz w:val="21"/>
          <w:szCs w:val="21"/>
        </w:rPr>
        <w:t>,</w:t>
      </w:r>
      <w:r w:rsidR="00892392">
        <w:rPr>
          <w:rFonts w:ascii="Helvetica" w:hAnsi="Helvetica" w:cs="Arial"/>
          <w:sz w:val="21"/>
          <w:szCs w:val="21"/>
        </w:rPr>
        <w:t xml:space="preserve"> edito da </w:t>
      </w:r>
      <w:r w:rsidR="00892392" w:rsidRPr="00892392">
        <w:rPr>
          <w:rFonts w:ascii="Helvetica" w:hAnsi="Helvetica" w:cs="Arial"/>
          <w:b/>
          <w:sz w:val="21"/>
          <w:szCs w:val="21"/>
        </w:rPr>
        <w:t>Skira</w:t>
      </w:r>
      <w:r w:rsidR="00892392">
        <w:rPr>
          <w:rFonts w:ascii="Helvetica" w:hAnsi="Helvetica" w:cs="Arial"/>
          <w:sz w:val="21"/>
          <w:szCs w:val="21"/>
        </w:rPr>
        <w:t>, a cura di Marino Barovier e Carla Sonego</w:t>
      </w:r>
      <w:r w:rsidR="006A28AA">
        <w:rPr>
          <w:rFonts w:ascii="Helvetica" w:hAnsi="Helvetica" w:cs="Arial"/>
          <w:sz w:val="21"/>
          <w:szCs w:val="21"/>
        </w:rPr>
        <w:t xml:space="preserve">, che </w:t>
      </w:r>
      <w:r w:rsidR="0043421D">
        <w:rPr>
          <w:rFonts w:ascii="Helvetica" w:hAnsi="Helvetica" w:cs="Arial"/>
          <w:sz w:val="21"/>
          <w:szCs w:val="21"/>
        </w:rPr>
        <w:t>illustra i maggiori interventi di illuminazione eseguiti dalla fornace e illustra</w:t>
      </w:r>
      <w:r w:rsidR="006A28AA">
        <w:rPr>
          <w:rFonts w:ascii="Helvetica" w:hAnsi="Helvetica" w:cs="Arial"/>
          <w:sz w:val="21"/>
          <w:szCs w:val="21"/>
        </w:rPr>
        <w:t xml:space="preserve"> i pezzi esposti in mostra. </w:t>
      </w:r>
    </w:p>
    <w:p w14:paraId="475B04B2" w14:textId="77777777" w:rsidR="00FC0F36" w:rsidRDefault="00FC0F36" w:rsidP="009D5971">
      <w:pPr>
        <w:spacing w:line="276" w:lineRule="auto"/>
        <w:jc w:val="both"/>
        <w:rPr>
          <w:rFonts w:ascii="Helvetica" w:hAnsi="Helvetica" w:cs="Arial"/>
          <w:sz w:val="21"/>
          <w:szCs w:val="21"/>
        </w:rPr>
      </w:pPr>
    </w:p>
    <w:p w14:paraId="09CFFACE" w14:textId="77777777" w:rsidR="00FC0F36" w:rsidRDefault="00B553E3" w:rsidP="009D5971">
      <w:pPr>
        <w:spacing w:line="276" w:lineRule="auto"/>
        <w:jc w:val="both"/>
        <w:rPr>
          <w:rFonts w:ascii="Helvetica" w:hAnsi="Helvetica" w:cs="Arial"/>
          <w:sz w:val="21"/>
          <w:szCs w:val="21"/>
        </w:rPr>
      </w:pPr>
      <w:r w:rsidRPr="00B553E3">
        <w:rPr>
          <w:rFonts w:ascii="Helvetica" w:hAnsi="Helvetica" w:cs="Arial"/>
          <w:i/>
          <w:sz w:val="21"/>
          <w:szCs w:val="21"/>
        </w:rPr>
        <w:t>Venini: Luce 1921 – 1985</w:t>
      </w:r>
      <w:r w:rsidR="00FC0F36">
        <w:rPr>
          <w:rFonts w:ascii="Helvetica" w:hAnsi="Helvetica" w:cs="Arial"/>
          <w:sz w:val="21"/>
          <w:szCs w:val="21"/>
        </w:rPr>
        <w:t xml:space="preserve">, inoltre, fa parte di </w:t>
      </w:r>
      <w:r w:rsidR="00FC0F36" w:rsidRPr="00FC0F36">
        <w:rPr>
          <w:rFonts w:ascii="Helvetica" w:hAnsi="Helvetica" w:cs="Arial"/>
          <w:b/>
          <w:i/>
          <w:sz w:val="21"/>
          <w:szCs w:val="21"/>
        </w:rPr>
        <w:t xml:space="preserve">The </w:t>
      </w:r>
      <w:proofErr w:type="spellStart"/>
      <w:r w:rsidR="00FC0F36" w:rsidRPr="00FC0F36">
        <w:rPr>
          <w:rFonts w:ascii="Helvetica" w:hAnsi="Helvetica" w:cs="Arial"/>
          <w:b/>
          <w:i/>
          <w:sz w:val="21"/>
          <w:szCs w:val="21"/>
        </w:rPr>
        <w:t>Italian</w:t>
      </w:r>
      <w:proofErr w:type="spellEnd"/>
      <w:r w:rsidR="00FC0F36" w:rsidRPr="00FC0F36">
        <w:rPr>
          <w:rFonts w:ascii="Helvetica" w:hAnsi="Helvetica" w:cs="Arial"/>
          <w:b/>
          <w:i/>
          <w:sz w:val="21"/>
          <w:szCs w:val="21"/>
        </w:rPr>
        <w:t xml:space="preserve"> Glass Weeks</w:t>
      </w:r>
      <w:r w:rsidR="00FC0F36">
        <w:rPr>
          <w:rFonts w:ascii="Helvetica" w:hAnsi="Helvetica" w:cs="Arial"/>
          <w:sz w:val="21"/>
          <w:szCs w:val="21"/>
        </w:rPr>
        <w:t xml:space="preserve">, </w:t>
      </w:r>
      <w:r w:rsidR="00FC0F36" w:rsidRPr="00FC0F36">
        <w:rPr>
          <w:rFonts w:ascii="Helvetica" w:hAnsi="Helvetica" w:cs="Arial"/>
          <w:sz w:val="21"/>
          <w:szCs w:val="21"/>
        </w:rPr>
        <w:t xml:space="preserve">il più importante evento internazionale che l’Italia dedica al </w:t>
      </w:r>
      <w:r w:rsidR="00FC0F36" w:rsidRPr="00FC0F36">
        <w:rPr>
          <w:rFonts w:ascii="Helvetica" w:hAnsi="Helvetica" w:cs="Arial"/>
          <w:b/>
          <w:sz w:val="21"/>
          <w:szCs w:val="21"/>
        </w:rPr>
        <w:t>vetro artistico e industriale</w:t>
      </w:r>
      <w:r w:rsidR="00FC0F36" w:rsidRPr="00FC0F36">
        <w:rPr>
          <w:rFonts w:ascii="Helvetica" w:hAnsi="Helvetica" w:cs="Arial"/>
          <w:sz w:val="21"/>
          <w:szCs w:val="21"/>
        </w:rPr>
        <w:t xml:space="preserve"> nato dalla fusione di </w:t>
      </w:r>
      <w:r w:rsidR="00FC0F36" w:rsidRPr="00FC0F36">
        <w:rPr>
          <w:rFonts w:ascii="Helvetica" w:hAnsi="Helvetica" w:cs="Arial"/>
          <w:i/>
          <w:sz w:val="21"/>
          <w:szCs w:val="21"/>
        </w:rPr>
        <w:t>Vision Milan Glass Week</w:t>
      </w:r>
      <w:r w:rsidR="00FC0F36" w:rsidRPr="00FC0F36">
        <w:rPr>
          <w:rFonts w:ascii="Helvetica" w:hAnsi="Helvetica" w:cs="Arial"/>
          <w:sz w:val="21"/>
          <w:szCs w:val="21"/>
        </w:rPr>
        <w:t xml:space="preserve"> e di </w:t>
      </w:r>
      <w:r w:rsidR="00FC0F36" w:rsidRPr="00FC0F36">
        <w:rPr>
          <w:rFonts w:ascii="Helvetica" w:hAnsi="Helvetica" w:cs="Arial"/>
          <w:i/>
          <w:sz w:val="21"/>
          <w:szCs w:val="21"/>
        </w:rPr>
        <w:t xml:space="preserve">The </w:t>
      </w:r>
      <w:proofErr w:type="spellStart"/>
      <w:r w:rsidR="00FC0F36" w:rsidRPr="00FC0F36">
        <w:rPr>
          <w:rFonts w:ascii="Helvetica" w:hAnsi="Helvetica" w:cs="Arial"/>
          <w:i/>
          <w:sz w:val="21"/>
          <w:szCs w:val="21"/>
        </w:rPr>
        <w:t>Venice</w:t>
      </w:r>
      <w:proofErr w:type="spellEnd"/>
      <w:r w:rsidR="00FC0F36" w:rsidRPr="00FC0F36">
        <w:rPr>
          <w:rFonts w:ascii="Helvetica" w:hAnsi="Helvetica" w:cs="Arial"/>
          <w:i/>
          <w:sz w:val="21"/>
          <w:szCs w:val="21"/>
        </w:rPr>
        <w:t xml:space="preserve"> Glass Week</w:t>
      </w:r>
      <w:r w:rsidR="00FC0F36" w:rsidRPr="00FC0F36">
        <w:rPr>
          <w:rFonts w:ascii="Helvetica" w:hAnsi="Helvetica" w:cs="Arial"/>
          <w:sz w:val="21"/>
          <w:szCs w:val="21"/>
        </w:rPr>
        <w:t>.</w:t>
      </w:r>
      <w:r w:rsidR="00FC0F36" w:rsidRPr="00FC0F36">
        <w:t xml:space="preserve"> </w:t>
      </w:r>
      <w:r w:rsidR="00FC0F36" w:rsidRPr="00FC0F36">
        <w:rPr>
          <w:rFonts w:ascii="Helvetica" w:hAnsi="Helvetica" w:cs="Arial"/>
          <w:sz w:val="21"/>
          <w:szCs w:val="21"/>
        </w:rPr>
        <w:t xml:space="preserve">L’evento, pensato appositamente per il 2022, “UN International </w:t>
      </w:r>
      <w:proofErr w:type="spellStart"/>
      <w:r w:rsidR="00FC0F36" w:rsidRPr="00FC0F36">
        <w:rPr>
          <w:rFonts w:ascii="Helvetica" w:hAnsi="Helvetica" w:cs="Arial"/>
          <w:sz w:val="21"/>
          <w:szCs w:val="21"/>
        </w:rPr>
        <w:t>Year</w:t>
      </w:r>
      <w:proofErr w:type="spellEnd"/>
      <w:r w:rsidR="00FC0F36" w:rsidRPr="00FC0F36">
        <w:rPr>
          <w:rFonts w:ascii="Helvetica" w:hAnsi="Helvetica" w:cs="Arial"/>
          <w:sz w:val="21"/>
          <w:szCs w:val="21"/>
        </w:rPr>
        <w:t xml:space="preserve"> of Glass” vedrà l’alternarsi di eventi, mostre, workshop installazioni artistiche, spettacoli, attività per bambini e famiglie oltre che visite guidate, incontri culturali, laboratori e molto altro tra Milano e Venezia nell’arco di due settimane: </w:t>
      </w:r>
      <w:r w:rsidR="00FC0F36" w:rsidRPr="00FC0F36">
        <w:rPr>
          <w:rFonts w:ascii="Helvetica" w:hAnsi="Helvetica" w:cs="Arial"/>
          <w:b/>
          <w:sz w:val="21"/>
          <w:szCs w:val="21"/>
        </w:rPr>
        <w:t>a Milano, dal 10 al 18 settembre</w:t>
      </w:r>
      <w:r w:rsidR="00FC0F36" w:rsidRPr="00FC0F36">
        <w:rPr>
          <w:rFonts w:ascii="Helvetica" w:hAnsi="Helvetica" w:cs="Arial"/>
          <w:sz w:val="21"/>
          <w:szCs w:val="21"/>
        </w:rPr>
        <w:t xml:space="preserve">, con un programma dedicato in prevalenza al vetro industriale e al design, e a </w:t>
      </w:r>
      <w:r w:rsidR="00FC0F36" w:rsidRPr="00FC0F36">
        <w:rPr>
          <w:rFonts w:ascii="Helvetica" w:hAnsi="Helvetica" w:cs="Arial"/>
          <w:b/>
          <w:sz w:val="21"/>
          <w:szCs w:val="21"/>
        </w:rPr>
        <w:t>Venezia dal 17 al 25 settembre 2022</w:t>
      </w:r>
      <w:r w:rsidR="00FC0F36" w:rsidRPr="00FC0F36">
        <w:rPr>
          <w:rFonts w:ascii="Helvetica" w:hAnsi="Helvetica" w:cs="Arial"/>
          <w:sz w:val="21"/>
          <w:szCs w:val="21"/>
        </w:rPr>
        <w:t xml:space="preserve"> con protagonista il vetro artistico.</w:t>
      </w:r>
    </w:p>
    <w:p w14:paraId="0AD57805" w14:textId="77777777" w:rsidR="00304331" w:rsidRPr="00D51CE0" w:rsidRDefault="00304331" w:rsidP="00304331">
      <w:pPr>
        <w:spacing w:line="276" w:lineRule="auto"/>
        <w:jc w:val="both"/>
        <w:rPr>
          <w:rFonts w:ascii="Helvetica" w:hAnsi="Helvetica" w:cs="Arial"/>
          <w:color w:val="000000" w:themeColor="text1"/>
          <w:sz w:val="21"/>
          <w:szCs w:val="21"/>
        </w:rPr>
      </w:pPr>
    </w:p>
    <w:p w14:paraId="3A6A20B9" w14:textId="77777777" w:rsidR="612A029A" w:rsidRDefault="00AC19BA" w:rsidP="19EA7289">
      <w:pPr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>
        <w:rPr>
          <w:rFonts w:ascii="Helvetica" w:eastAsia="Helvetica" w:hAnsi="Helvetica" w:cs="Helvetica"/>
          <w:color w:val="000000" w:themeColor="text1"/>
          <w:sz w:val="21"/>
          <w:szCs w:val="21"/>
        </w:rPr>
        <w:t>In attesa della mostra, si ricorda che è</w:t>
      </w:r>
      <w:r w:rsidR="73D0C706" w:rsidRPr="73D0C706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sempre attivo</w:t>
      </w:r>
      <w:r w:rsidR="00212AC5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</w:t>
      </w:r>
      <w:r w:rsidR="73D0C706" w:rsidRPr="73D0C706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il </w:t>
      </w:r>
      <w:r w:rsidR="73D0C706" w:rsidRPr="73D0C706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 xml:space="preserve">bookshop online </w:t>
      </w:r>
      <w:r w:rsidR="73D0C706" w:rsidRPr="73D0C706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sul sito </w:t>
      </w:r>
      <w:hyperlink r:id="rId7">
        <w:r w:rsidR="73D0C706" w:rsidRPr="73D0C706">
          <w:rPr>
            <w:rStyle w:val="Collegamentoipertestuale"/>
            <w:rFonts w:ascii="Helvetica" w:eastAsia="Helvetica" w:hAnsi="Helvetica" w:cs="Helvetica"/>
            <w:sz w:val="21"/>
            <w:szCs w:val="21"/>
          </w:rPr>
          <w:t>www.lestanzedelvetro.org</w:t>
        </w:r>
      </w:hyperlink>
      <w:r w:rsidR="73D0C706" w:rsidRPr="73D0C706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con un’ampia selezione di libri specialistici dedicati agli amanti del vetro. Inoltre, è possibile acquistare a un prezzo speciale una selezione di dvd e cataloghi delle mostre </w:t>
      </w:r>
      <w:r w:rsidR="00060A43" w:rsidRPr="005573DF">
        <w:rPr>
          <w:rFonts w:ascii="Helvetica" w:eastAsia="Helvetica" w:hAnsi="Helvetica" w:cs="Helvetica"/>
          <w:color w:val="000000" w:themeColor="text1"/>
          <w:sz w:val="21"/>
          <w:szCs w:val="21"/>
        </w:rPr>
        <w:t>già tenutesi</w:t>
      </w:r>
      <w:r w:rsidR="73D0C706" w:rsidRPr="005573DF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a LE</w:t>
      </w:r>
      <w:r w:rsidR="73D0C706" w:rsidRPr="73D0C706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STANZE DEL VETRO.</w:t>
      </w:r>
    </w:p>
    <w:p w14:paraId="147628EF" w14:textId="77777777" w:rsidR="612A029A" w:rsidRDefault="19EA7289" w:rsidP="19EA7289">
      <w:pPr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19EA7289">
        <w:rPr>
          <w:rFonts w:ascii="Helvetica" w:eastAsia="Helvetica" w:hAnsi="Helvetica" w:cs="Helvetica"/>
          <w:color w:val="000000" w:themeColor="text1"/>
          <w:sz w:val="21"/>
          <w:szCs w:val="21"/>
        </w:rPr>
        <w:t>Per rimanere sempre aggiornati sulle novità si consiglia di seguire i profili social (@lestanzedelvetro) e di iscriversi alla newsletter mensile tramite il sito web.</w:t>
      </w:r>
    </w:p>
    <w:p w14:paraId="140D167E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b/>
          <w:bCs/>
          <w:color w:val="000000" w:themeColor="text1"/>
        </w:rPr>
      </w:pPr>
    </w:p>
    <w:p w14:paraId="5524A60E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b/>
          <w:bCs/>
          <w:color w:val="000000" w:themeColor="text1"/>
          <w:spacing w:val="16"/>
          <w:kern w:val="1"/>
          <w:sz w:val="21"/>
          <w:szCs w:val="21"/>
        </w:rPr>
        <w:t>Informazioni:</w:t>
      </w:r>
    </w:p>
    <w:p w14:paraId="7A034F75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</w:p>
    <w:p w14:paraId="6C0C3CAE" w14:textId="48283AD5" w:rsidR="00304331" w:rsidRPr="00D51CE0" w:rsidRDefault="00304331" w:rsidP="00304331">
      <w:pPr>
        <w:tabs>
          <w:tab w:val="left" w:pos="1701"/>
        </w:tabs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Produzione:</w:t>
      </w:r>
      <w:r w:rsidR="00212AC5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ab/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 xml:space="preserve">Fondazione Giorgio Cini onlus e </w:t>
      </w:r>
      <w:proofErr w:type="spellStart"/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>Pentagram</w:t>
      </w:r>
      <w:proofErr w:type="spellEnd"/>
      <w:r w:rsidR="000E28A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 xml:space="preserve"> </w:t>
      </w:r>
      <w:proofErr w:type="spellStart"/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>Stiftung</w:t>
      </w:r>
      <w:proofErr w:type="spellEnd"/>
    </w:p>
    <w:p w14:paraId="2C80BEBF" w14:textId="01EEFB38" w:rsidR="001E3E9C" w:rsidRDefault="00304331" w:rsidP="001E3E9C">
      <w:pPr>
        <w:tabs>
          <w:tab w:val="left" w:pos="1701"/>
        </w:tabs>
        <w:autoSpaceDE w:val="0"/>
        <w:spacing w:line="276" w:lineRule="auto"/>
        <w:ind w:left="1880" w:hanging="1880"/>
        <w:jc w:val="both"/>
        <w:rPr>
          <w:rFonts w:ascii="Helvetica" w:eastAsia="Helvetica" w:hAnsi="Helvetica" w:cs="Helvetica"/>
          <w:b/>
          <w:bCs/>
          <w:i/>
          <w:iCs/>
          <w:color w:val="000000" w:themeColor="text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Titolo:</w:t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ab/>
      </w:r>
      <w:r w:rsidR="00B553E3" w:rsidRPr="00B553E3">
        <w:rPr>
          <w:rFonts w:ascii="Helvetica" w:eastAsia="Helvetica" w:hAnsi="Helvetica" w:cs="Helvetica"/>
          <w:b/>
          <w:bCs/>
          <w:i/>
          <w:iCs/>
          <w:color w:val="000000" w:themeColor="text1"/>
          <w:sz w:val="21"/>
          <w:szCs w:val="21"/>
        </w:rPr>
        <w:t>Venini: Luce 1921 – 1985</w:t>
      </w:r>
    </w:p>
    <w:p w14:paraId="62226FA4" w14:textId="77777777" w:rsidR="00304331" w:rsidRPr="00D51CE0" w:rsidRDefault="00304331" w:rsidP="00304331">
      <w:pPr>
        <w:tabs>
          <w:tab w:val="left" w:pos="1701"/>
        </w:tabs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Curat</w:t>
      </w:r>
      <w:r w:rsidR="001E3E9C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ore</w:t>
      </w: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:</w:t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ab/>
      </w:r>
      <w:r w:rsidR="001E3E9C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>Marino Barovier</w:t>
      </w:r>
    </w:p>
    <w:p w14:paraId="5E21C0A4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Date:</w:t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ab/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ab/>
      </w:r>
      <w:r w:rsidR="00212AC5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 xml:space="preserve">    </w:t>
      </w:r>
      <w:r w:rsidR="00212AC5">
        <w:rPr>
          <w:rFonts w:ascii="Helvetica" w:eastAsia="Helvetica" w:hAnsi="Helvetica" w:cs="Helvetica"/>
          <w:color w:val="000000" w:themeColor="text1"/>
          <w:sz w:val="21"/>
          <w:szCs w:val="21"/>
        </w:rPr>
        <w:t>18 settembre 2022 – 8 gennaio 2023</w:t>
      </w:r>
    </w:p>
    <w:p w14:paraId="4FE83A28" w14:textId="77777777" w:rsidR="00304331" w:rsidRPr="00D51CE0" w:rsidRDefault="00304331" w:rsidP="00304331">
      <w:pPr>
        <w:tabs>
          <w:tab w:val="left" w:pos="1701"/>
        </w:tabs>
        <w:autoSpaceDE w:val="0"/>
        <w:spacing w:line="276" w:lineRule="auto"/>
        <w:ind w:left="1843" w:hanging="1843"/>
        <w:jc w:val="both"/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Orari:</w:t>
      </w:r>
      <w:r w:rsidR="00E51A45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ab/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 xml:space="preserve">10 – 19, chiuso il mercoledì </w:t>
      </w:r>
    </w:p>
    <w:p w14:paraId="1B0BDD8F" w14:textId="77777777" w:rsidR="00304331" w:rsidRPr="00D51CE0" w:rsidRDefault="00304331" w:rsidP="00304331">
      <w:pPr>
        <w:tabs>
          <w:tab w:val="left" w:pos="1701"/>
        </w:tabs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Sede:</w:t>
      </w:r>
      <w:r w:rsidR="00E51A45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ab/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>LE STANZE DEL VETRO, Fondazione Giorgio Cini</w:t>
      </w:r>
    </w:p>
    <w:p w14:paraId="313F864D" w14:textId="77777777" w:rsidR="00304331" w:rsidRPr="00D51CE0" w:rsidRDefault="00304331" w:rsidP="00304331">
      <w:pPr>
        <w:tabs>
          <w:tab w:val="left" w:pos="1701"/>
        </w:tabs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lastRenderedPageBreak/>
        <w:t xml:space="preserve">Indirizzo: </w:t>
      </w: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ab/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>Isola di San Giorgio Maggiore, Venezia</w:t>
      </w:r>
    </w:p>
    <w:p w14:paraId="6D0FF928" w14:textId="77777777" w:rsidR="00304331" w:rsidRPr="00D51CE0" w:rsidRDefault="00304331" w:rsidP="00304331">
      <w:pPr>
        <w:tabs>
          <w:tab w:val="left" w:pos="1701"/>
        </w:tabs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Biglietteria:</w:t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ab/>
        <w:t>ingresso libero</w:t>
      </w:r>
    </w:p>
    <w:p w14:paraId="18D674C9" w14:textId="77777777" w:rsidR="00304331" w:rsidRPr="00D51CE0" w:rsidRDefault="00304331" w:rsidP="00304331">
      <w:pPr>
        <w:tabs>
          <w:tab w:val="left" w:pos="1701"/>
        </w:tabs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Catalog</w:t>
      </w:r>
      <w:r w:rsidR="00645B7A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hi</w:t>
      </w: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:</w:t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ab/>
        <w:t>Skira</w:t>
      </w:r>
    </w:p>
    <w:p w14:paraId="764B033B" w14:textId="77777777" w:rsidR="00304331" w:rsidRPr="00D51CE0" w:rsidRDefault="00304331" w:rsidP="00304331">
      <w:pPr>
        <w:tabs>
          <w:tab w:val="left" w:pos="1701"/>
        </w:tabs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Info:</w:t>
      </w:r>
      <w:r w:rsidRPr="00D51CE0">
        <w:rPr>
          <w:rFonts w:ascii="Helvetica" w:eastAsia="TimesNewRomanPSMT" w:hAnsi="Helvetica" w:cs="Helvetica"/>
          <w:color w:val="000000" w:themeColor="text1"/>
          <w:kern w:val="1"/>
          <w:sz w:val="21"/>
          <w:szCs w:val="21"/>
        </w:rPr>
        <w:tab/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 xml:space="preserve">info@lestanzedelvetro.org, </w:t>
      </w:r>
      <w:hyperlink r:id="rId8" w:history="1">
        <w:r w:rsidRPr="00D51CE0">
          <w:rPr>
            <w:rStyle w:val="Collegamentoipertestuale"/>
            <w:rFonts w:ascii="Helvetica" w:eastAsia="Helvetica" w:hAnsi="Helvetica" w:cs="Helvetica"/>
            <w:color w:val="000000" w:themeColor="text1"/>
            <w:kern w:val="1"/>
            <w:sz w:val="21"/>
            <w:szCs w:val="21"/>
          </w:rPr>
          <w:t>info@cini.it</w:t>
        </w:r>
      </w:hyperlink>
    </w:p>
    <w:p w14:paraId="36C7E1D3" w14:textId="77777777" w:rsidR="00304331" w:rsidRPr="00C961B3" w:rsidRDefault="00304331" w:rsidP="00304331">
      <w:pPr>
        <w:tabs>
          <w:tab w:val="left" w:pos="1701"/>
        </w:tabs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C961B3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Web:</w:t>
      </w:r>
      <w:r w:rsidRPr="00C961B3">
        <w:rPr>
          <w:rFonts w:ascii="Helvetica" w:eastAsia="TimesNewRomanPSMT" w:hAnsi="Helvetica" w:cs="Helvetica"/>
          <w:color w:val="000000" w:themeColor="text1"/>
          <w:kern w:val="1"/>
          <w:sz w:val="21"/>
          <w:szCs w:val="21"/>
        </w:rPr>
        <w:tab/>
      </w:r>
      <w:r w:rsidRPr="00C961B3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>www.lestanzedelvetro.org, www.cini.it</w:t>
      </w:r>
    </w:p>
    <w:p w14:paraId="2D2F2B01" w14:textId="77777777" w:rsidR="00304331" w:rsidRPr="00C961B3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</w:p>
    <w:p w14:paraId="0591868E" w14:textId="77777777" w:rsidR="00304331" w:rsidRPr="00C961B3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</w:p>
    <w:p w14:paraId="3AE3AA1C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b/>
          <w:bCs/>
          <w:color w:val="000000" w:themeColor="text1"/>
          <w:spacing w:val="16"/>
          <w:kern w:val="1"/>
          <w:sz w:val="21"/>
          <w:szCs w:val="21"/>
        </w:rPr>
        <w:t>Come arrivare:</w:t>
      </w:r>
    </w:p>
    <w:p w14:paraId="4B01DAAC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</w:p>
    <w:p w14:paraId="212EE4E8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 xml:space="preserve">Per arrivare all’Isola di San Giorgio Maggiore è possibile prendere il vaporetto della linea </w:t>
      </w:r>
      <w:proofErr w:type="spellStart"/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>Actv</w:t>
      </w:r>
      <w:proofErr w:type="spellEnd"/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 xml:space="preserve"> 2 con fermata San Giorgio in partenza da:</w:t>
      </w:r>
    </w:p>
    <w:p w14:paraId="1F106BC1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</w:p>
    <w:p w14:paraId="54028BED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 xml:space="preserve">San Zaccaria (durata del viaggio di circa 3 minuti) </w:t>
      </w:r>
    </w:p>
    <w:p w14:paraId="00BEE183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 xml:space="preserve">Ferrovia (durata del viaggio di circa 45 minuti) </w:t>
      </w:r>
    </w:p>
    <w:p w14:paraId="35DE0CF9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 xml:space="preserve">Piazzale Roma (durata del viaggio di circa 40 minuti) </w:t>
      </w:r>
    </w:p>
    <w:p w14:paraId="22A470A5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b/>
          <w:bCs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 xml:space="preserve">Tronchetto (durata del viaggio di circa 35 minuti) </w:t>
      </w:r>
    </w:p>
    <w:p w14:paraId="19823420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b/>
          <w:bCs/>
          <w:color w:val="000000" w:themeColor="text1"/>
          <w:kern w:val="1"/>
          <w:sz w:val="21"/>
          <w:szCs w:val="21"/>
        </w:rPr>
      </w:pPr>
    </w:p>
    <w:p w14:paraId="33165C5C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TimesNewRomanPSMT" w:hAnsi="Helvetica" w:cs="Helvetica"/>
          <w:color w:val="000000" w:themeColor="text1"/>
          <w:kern w:val="1"/>
          <w:sz w:val="21"/>
          <w:szCs w:val="21"/>
        </w:rPr>
      </w:pPr>
    </w:p>
    <w:p w14:paraId="7BE1F9C1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b/>
          <w:bCs/>
          <w:color w:val="000000" w:themeColor="text1"/>
          <w:spacing w:val="16"/>
          <w:kern w:val="1"/>
          <w:sz w:val="21"/>
          <w:szCs w:val="21"/>
        </w:rPr>
        <w:t>Per maggiori informazioni:</w:t>
      </w:r>
    </w:p>
    <w:p w14:paraId="27375421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</w:p>
    <w:p w14:paraId="10A348F0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i/>
          <w:iCs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b/>
          <w:bCs/>
          <w:color w:val="000000" w:themeColor="text1"/>
          <w:kern w:val="1"/>
          <w:sz w:val="21"/>
          <w:szCs w:val="21"/>
        </w:rPr>
        <w:t xml:space="preserve">Fondazione Giorgio Cini </w:t>
      </w:r>
    </w:p>
    <w:p w14:paraId="6331D595" w14:textId="77777777" w:rsidR="00304331" w:rsidRPr="00C961B3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C961B3">
        <w:rPr>
          <w:rFonts w:ascii="Helvetica" w:eastAsia="Helvetica" w:hAnsi="Helvetica" w:cs="Helvetica"/>
          <w:i/>
          <w:iCs/>
          <w:color w:val="000000" w:themeColor="text1"/>
          <w:kern w:val="1"/>
          <w:sz w:val="21"/>
          <w:szCs w:val="21"/>
        </w:rPr>
        <w:t xml:space="preserve">stampa@cini.it </w:t>
      </w:r>
    </w:p>
    <w:p w14:paraId="09DBB064" w14:textId="77777777" w:rsidR="00304331" w:rsidRPr="00C961B3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i/>
          <w:iCs/>
          <w:color w:val="000000" w:themeColor="text1"/>
          <w:kern w:val="1"/>
          <w:sz w:val="21"/>
          <w:szCs w:val="21"/>
        </w:rPr>
      </w:pPr>
      <w:r w:rsidRPr="00C961B3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 xml:space="preserve">T: +39 041 2710280 </w:t>
      </w:r>
    </w:p>
    <w:p w14:paraId="4C0A9816" w14:textId="77777777" w:rsidR="00304331" w:rsidRPr="00C961B3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C961B3">
        <w:rPr>
          <w:rFonts w:ascii="Helvetica" w:eastAsia="Helvetica" w:hAnsi="Helvetica" w:cs="Helvetica"/>
          <w:i/>
          <w:iCs/>
          <w:color w:val="000000" w:themeColor="text1"/>
          <w:kern w:val="1"/>
          <w:sz w:val="21"/>
          <w:szCs w:val="21"/>
        </w:rPr>
        <w:t>www.cini.it</w:t>
      </w:r>
    </w:p>
    <w:p w14:paraId="4D7960D4" w14:textId="77777777" w:rsidR="00304331" w:rsidRPr="00C961B3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</w:p>
    <w:p w14:paraId="448480E1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b/>
          <w:bCs/>
          <w:i/>
          <w:iCs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b/>
          <w:bCs/>
          <w:color w:val="000000" w:themeColor="text1"/>
          <w:kern w:val="1"/>
          <w:sz w:val="21"/>
          <w:szCs w:val="21"/>
        </w:rPr>
        <w:t>LE STANZE DEL VETRO</w:t>
      </w:r>
    </w:p>
    <w:p w14:paraId="2A5105BE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i/>
          <w:iCs/>
          <w:color w:val="000000" w:themeColor="text1"/>
          <w:kern w:val="1"/>
          <w:sz w:val="21"/>
          <w:szCs w:val="21"/>
        </w:rPr>
        <w:t>press@lestanzedelvetro.org</w:t>
      </w:r>
    </w:p>
    <w:p w14:paraId="015600E0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i/>
          <w:iCs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>T: +39 345 2535925</w:t>
      </w:r>
    </w:p>
    <w:p w14:paraId="5B6C435A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51CE0">
        <w:rPr>
          <w:rFonts w:ascii="Helvetica" w:eastAsia="Helvetica" w:hAnsi="Helvetica" w:cs="Helvetica"/>
          <w:i/>
          <w:iCs/>
          <w:color w:val="000000" w:themeColor="text1"/>
          <w:kern w:val="1"/>
          <w:sz w:val="21"/>
          <w:szCs w:val="21"/>
        </w:rPr>
        <w:t>www.lestanzedelvetro.org</w:t>
      </w:r>
    </w:p>
    <w:p w14:paraId="6360B374" w14:textId="77777777" w:rsidR="00304331" w:rsidRPr="00C961B3" w:rsidRDefault="00304331" w:rsidP="00304331">
      <w:pPr>
        <w:autoSpaceDE w:val="0"/>
        <w:spacing w:line="276" w:lineRule="auto"/>
        <w:jc w:val="both"/>
        <w:rPr>
          <w:rFonts w:ascii="Helvetica" w:eastAsia="MS Mincho" w:hAnsi="Helvetica"/>
          <w:b/>
          <w:color w:val="000000" w:themeColor="text1"/>
          <w:sz w:val="21"/>
          <w:szCs w:val="21"/>
        </w:rPr>
      </w:pPr>
    </w:p>
    <w:p w14:paraId="0FD153B1" w14:textId="77777777" w:rsidR="00304331" w:rsidRPr="00C961B3" w:rsidRDefault="00304331" w:rsidP="00304331">
      <w:pPr>
        <w:autoSpaceDE w:val="0"/>
        <w:spacing w:line="276" w:lineRule="auto"/>
        <w:jc w:val="both"/>
        <w:rPr>
          <w:rFonts w:ascii="Helvetica" w:eastAsia="MS Mincho" w:hAnsi="Helvetica"/>
          <w:b/>
          <w:color w:val="000000" w:themeColor="text1"/>
        </w:rPr>
      </w:pPr>
    </w:p>
    <w:p w14:paraId="6C846C03" w14:textId="77777777" w:rsidR="00184133" w:rsidRPr="00C961B3" w:rsidRDefault="00184133" w:rsidP="00C94AF5">
      <w:pPr>
        <w:autoSpaceDE w:val="0"/>
        <w:spacing w:line="276" w:lineRule="auto"/>
        <w:jc w:val="both"/>
        <w:rPr>
          <w:rFonts w:ascii="Helvetica" w:eastAsia="MS Mincho" w:hAnsi="Helvetica"/>
          <w:b/>
        </w:rPr>
      </w:pPr>
    </w:p>
    <w:sectPr w:rsidR="00184133" w:rsidRPr="00C961B3" w:rsidSect="004C0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2268" w:bottom="1701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1813C" w14:textId="77777777" w:rsidR="00AC2A2E" w:rsidRDefault="00AC2A2E">
      <w:r>
        <w:separator/>
      </w:r>
    </w:p>
  </w:endnote>
  <w:endnote w:type="continuationSeparator" w:id="0">
    <w:p w14:paraId="54DEA5EF" w14:textId="77777777" w:rsidR="00AC2A2E" w:rsidRDefault="00AC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ont938">
    <w:altName w:val="MS Mincho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8AAC0" w14:textId="77777777" w:rsidR="008C0B3D" w:rsidRDefault="008C0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77FE0" w14:textId="40E85885" w:rsidR="007C3322" w:rsidRDefault="0043421D">
    <w:r>
      <w:rPr>
        <w:noProof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604C11BF" wp14:editId="7DAF15E8">
              <wp:simplePos x="0" y="0"/>
              <wp:positionH relativeFrom="page">
                <wp:posOffset>720090</wp:posOffset>
              </wp:positionH>
              <wp:positionV relativeFrom="page">
                <wp:posOffset>9971405</wp:posOffset>
              </wp:positionV>
              <wp:extent cx="1254125" cy="35369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54125" cy="3536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74B4F40" w14:textId="77777777" w:rsidR="007C3322" w:rsidRDefault="007C3322">
                          <w:pPr>
                            <w:spacing w:line="276" w:lineRule="auto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 w:cs="Helvetica"/>
                              <w:spacing w:val="10"/>
                              <w:sz w:val="14"/>
                              <w:szCs w:val="14"/>
                            </w:rPr>
                            <w:t>LE STANZE DEL VETRO</w:t>
                          </w:r>
                        </w:p>
                        <w:p w14:paraId="3F2C0418" w14:textId="77777777" w:rsidR="007C3322" w:rsidRDefault="007C3322">
                          <w:pPr>
                            <w:spacing w:line="276" w:lineRule="auto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Isola di San Giorgio Maggiore</w:t>
                          </w:r>
                        </w:p>
                        <w:p w14:paraId="16A5EF41" w14:textId="77777777" w:rsidR="007C3322" w:rsidRDefault="004C0C73">
                          <w:pPr>
                            <w:spacing w:line="276" w:lineRule="auto"/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30124 Venezia</w:t>
                          </w:r>
                          <w:r w:rsidR="007C3322"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7C3322"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Italy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04C11BF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56.7pt;margin-top:785.15pt;width:98.75pt;height:27.85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" stroked="f">
              <v:fill opacity="0"/>
              <v:path arrowok="t"/>
              <v:textbox inset="0,0,0,0">
                <w:txbxContent>
                  <w:p w14:paraId="174B4F40" w14:textId="77777777" w:rsidR="007C3322" w:rsidRDefault="007C3322">
                    <w:pPr>
                      <w:spacing w:line="276" w:lineRule="auto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 w:cs="Helvetica"/>
                        <w:spacing w:val="10"/>
                        <w:sz w:val="14"/>
                        <w:szCs w:val="14"/>
                      </w:rPr>
                      <w:t>LE STANZE DEL VETRO</w:t>
                    </w:r>
                  </w:p>
                  <w:p w14:paraId="3F2C0418" w14:textId="77777777" w:rsidR="007C3322" w:rsidRDefault="007C3322">
                    <w:pPr>
                      <w:spacing w:line="276" w:lineRule="auto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Isola di San Giorgio Maggiore</w:t>
                    </w:r>
                  </w:p>
                  <w:p w14:paraId="16A5EF41" w14:textId="77777777" w:rsidR="007C3322" w:rsidRDefault="004C0C73">
                    <w:pPr>
                      <w:spacing w:line="276" w:lineRule="auto"/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30124 Venezia</w:t>
                    </w:r>
                    <w:r w:rsidR="007C3322">
                      <w:rPr>
                        <w:rFonts w:ascii="Helvetica" w:hAnsi="Helvetica" w:cs="Helvetica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 w:rsidR="007C3322">
                      <w:rPr>
                        <w:rFonts w:ascii="Helvetica" w:hAnsi="Helvetica" w:cs="Helvetica"/>
                        <w:sz w:val="14"/>
                        <w:szCs w:val="14"/>
                      </w:rPr>
                      <w:t>Italy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6151B9A1" wp14:editId="5F4A1B90">
              <wp:simplePos x="0" y="0"/>
              <wp:positionH relativeFrom="page">
                <wp:posOffset>2160270</wp:posOffset>
              </wp:positionH>
              <wp:positionV relativeFrom="page">
                <wp:posOffset>9971405</wp:posOffset>
              </wp:positionV>
              <wp:extent cx="1254125" cy="39179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54125" cy="391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0E72177" w14:textId="77777777" w:rsidR="007C3322" w:rsidRDefault="007C3322">
                          <w:pPr>
                            <w:spacing w:line="276" w:lineRule="auto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T. +39 041 522 9138</w:t>
                          </w:r>
                        </w:p>
                        <w:p w14:paraId="1DFBCBFE" w14:textId="77777777" w:rsidR="007C3322" w:rsidRDefault="007C3322">
                          <w:pPr>
                            <w:spacing w:line="276" w:lineRule="auto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info@lestanzedelvetro.org</w:t>
                          </w:r>
                        </w:p>
                        <w:p w14:paraId="5FCD891E" w14:textId="77777777" w:rsidR="007C3322" w:rsidRDefault="007C3322">
                          <w:pPr>
                            <w:spacing w:line="276" w:lineRule="auto"/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www.lestanzedelvetro.org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151B9A1" id="Text Box 3" o:spid="_x0000_s1027" type="#_x0000_t202" style="position:absolute;margin-left:170.1pt;margin-top:785.15pt;width:98.75pt;height:30.8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" stroked="f">
              <v:fill opacity="0"/>
              <v:path arrowok="t"/>
              <v:textbox inset="0,0,0,0">
                <w:txbxContent>
                  <w:p w14:paraId="60E72177" w14:textId="77777777" w:rsidR="007C3322" w:rsidRDefault="007C3322">
                    <w:pPr>
                      <w:spacing w:line="276" w:lineRule="auto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T. +39 041 522 9138</w:t>
                    </w:r>
                  </w:p>
                  <w:p w14:paraId="1DFBCBFE" w14:textId="77777777" w:rsidR="007C3322" w:rsidRDefault="007C3322">
                    <w:pPr>
                      <w:spacing w:line="276" w:lineRule="auto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info@lestanzedelvetro.org</w:t>
                    </w:r>
                  </w:p>
                  <w:p w14:paraId="5FCD891E" w14:textId="77777777" w:rsidR="007C3322" w:rsidRDefault="007C3322">
                    <w:pPr>
                      <w:spacing w:line="276" w:lineRule="auto"/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www.lestanzedelvetro.org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D1ABF" w14:textId="77777777" w:rsidR="008C0B3D" w:rsidRDefault="008C0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37695" w14:textId="77777777" w:rsidR="00AC2A2E" w:rsidRDefault="00AC2A2E">
      <w:r>
        <w:separator/>
      </w:r>
    </w:p>
  </w:footnote>
  <w:footnote w:type="continuationSeparator" w:id="0">
    <w:p w14:paraId="1C4035E9" w14:textId="77777777" w:rsidR="00AC2A2E" w:rsidRDefault="00AC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7B704" w14:textId="77777777" w:rsidR="00081DB8" w:rsidRDefault="00081D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12259" w14:textId="77777777" w:rsidR="007C3322" w:rsidRDefault="00E3111B">
    <w:pPr>
      <w:pStyle w:val="Intestazione"/>
    </w:pPr>
    <w:r w:rsidRPr="00E3111B">
      <w:rPr>
        <w:noProof/>
      </w:rPr>
      <w:drawing>
        <wp:anchor distT="0" distB="0" distL="114300" distR="114300" simplePos="0" relativeHeight="251660288" behindDoc="1" locked="0" layoutInCell="1" allowOverlap="1" wp14:anchorId="69A0269C" wp14:editId="3FF62090">
          <wp:simplePos x="0" y="0"/>
          <wp:positionH relativeFrom="page">
            <wp:posOffset>6437630</wp:posOffset>
          </wp:positionH>
          <wp:positionV relativeFrom="paragraph">
            <wp:posOffset>551815</wp:posOffset>
          </wp:positionV>
          <wp:extent cx="658800" cy="3193200"/>
          <wp:effectExtent l="0" t="0" r="190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800" cy="319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B0F8C" w14:textId="77777777" w:rsidR="00081DB8" w:rsidRDefault="00081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48AB4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E8"/>
    <w:rsid w:val="00000493"/>
    <w:rsid w:val="0000537D"/>
    <w:rsid w:val="0000676E"/>
    <w:rsid w:val="00012BA4"/>
    <w:rsid w:val="00017319"/>
    <w:rsid w:val="00017337"/>
    <w:rsid w:val="00020A97"/>
    <w:rsid w:val="000461CE"/>
    <w:rsid w:val="00052342"/>
    <w:rsid w:val="000551FB"/>
    <w:rsid w:val="00060A43"/>
    <w:rsid w:val="00064079"/>
    <w:rsid w:val="00066E5B"/>
    <w:rsid w:val="00067A54"/>
    <w:rsid w:val="00072304"/>
    <w:rsid w:val="00073884"/>
    <w:rsid w:val="00081DB8"/>
    <w:rsid w:val="00084FDE"/>
    <w:rsid w:val="00090F9E"/>
    <w:rsid w:val="00092CAD"/>
    <w:rsid w:val="000975A6"/>
    <w:rsid w:val="000C0711"/>
    <w:rsid w:val="000E0A87"/>
    <w:rsid w:val="000E28A0"/>
    <w:rsid w:val="000F5801"/>
    <w:rsid w:val="00105ED4"/>
    <w:rsid w:val="0011536D"/>
    <w:rsid w:val="00121300"/>
    <w:rsid w:val="00125E6C"/>
    <w:rsid w:val="00127496"/>
    <w:rsid w:val="00142007"/>
    <w:rsid w:val="00165028"/>
    <w:rsid w:val="00184133"/>
    <w:rsid w:val="001B04E0"/>
    <w:rsid w:val="001D48D7"/>
    <w:rsid w:val="001D758A"/>
    <w:rsid w:val="001E3E9C"/>
    <w:rsid w:val="001E628C"/>
    <w:rsid w:val="001E6AC3"/>
    <w:rsid w:val="001F0C64"/>
    <w:rsid w:val="001F3B8F"/>
    <w:rsid w:val="00205C9D"/>
    <w:rsid w:val="00211432"/>
    <w:rsid w:val="00211564"/>
    <w:rsid w:val="0021217E"/>
    <w:rsid w:val="00212AC5"/>
    <w:rsid w:val="00214A3F"/>
    <w:rsid w:val="00220508"/>
    <w:rsid w:val="00221CE3"/>
    <w:rsid w:val="00225EEC"/>
    <w:rsid w:val="00241C96"/>
    <w:rsid w:val="002519BC"/>
    <w:rsid w:val="00255807"/>
    <w:rsid w:val="002558E5"/>
    <w:rsid w:val="00261E13"/>
    <w:rsid w:val="002640B2"/>
    <w:rsid w:val="002647BD"/>
    <w:rsid w:val="00270175"/>
    <w:rsid w:val="0027075A"/>
    <w:rsid w:val="002712C7"/>
    <w:rsid w:val="002911C8"/>
    <w:rsid w:val="002954CB"/>
    <w:rsid w:val="00296969"/>
    <w:rsid w:val="002B2B19"/>
    <w:rsid w:val="002B4A6E"/>
    <w:rsid w:val="002B5B7A"/>
    <w:rsid w:val="002C15BD"/>
    <w:rsid w:val="002D6BDD"/>
    <w:rsid w:val="002F3F71"/>
    <w:rsid w:val="00304331"/>
    <w:rsid w:val="00322C86"/>
    <w:rsid w:val="00335D80"/>
    <w:rsid w:val="00336F10"/>
    <w:rsid w:val="0034206F"/>
    <w:rsid w:val="0035075E"/>
    <w:rsid w:val="00352345"/>
    <w:rsid w:val="0035378E"/>
    <w:rsid w:val="00353C7E"/>
    <w:rsid w:val="00355748"/>
    <w:rsid w:val="0037076B"/>
    <w:rsid w:val="003824A7"/>
    <w:rsid w:val="0038335C"/>
    <w:rsid w:val="003842B3"/>
    <w:rsid w:val="003A38CB"/>
    <w:rsid w:val="003A5BA2"/>
    <w:rsid w:val="003B300C"/>
    <w:rsid w:val="003B4AAC"/>
    <w:rsid w:val="003B76AB"/>
    <w:rsid w:val="003C1379"/>
    <w:rsid w:val="003C7CD1"/>
    <w:rsid w:val="003D15C3"/>
    <w:rsid w:val="003F1407"/>
    <w:rsid w:val="003F2329"/>
    <w:rsid w:val="003F63D4"/>
    <w:rsid w:val="00400BA0"/>
    <w:rsid w:val="00402297"/>
    <w:rsid w:val="004268F2"/>
    <w:rsid w:val="00431E69"/>
    <w:rsid w:val="0043421D"/>
    <w:rsid w:val="00435BA2"/>
    <w:rsid w:val="0043671E"/>
    <w:rsid w:val="00447420"/>
    <w:rsid w:val="00447E8E"/>
    <w:rsid w:val="00455032"/>
    <w:rsid w:val="00460227"/>
    <w:rsid w:val="004722F9"/>
    <w:rsid w:val="00476D88"/>
    <w:rsid w:val="00483A6B"/>
    <w:rsid w:val="00485B3A"/>
    <w:rsid w:val="004A653C"/>
    <w:rsid w:val="004B59BD"/>
    <w:rsid w:val="004C0C73"/>
    <w:rsid w:val="004C1418"/>
    <w:rsid w:val="004C4B33"/>
    <w:rsid w:val="004C6257"/>
    <w:rsid w:val="004E5A0E"/>
    <w:rsid w:val="00506843"/>
    <w:rsid w:val="00512A34"/>
    <w:rsid w:val="005278F8"/>
    <w:rsid w:val="00530ADE"/>
    <w:rsid w:val="00536B32"/>
    <w:rsid w:val="00553521"/>
    <w:rsid w:val="005573DF"/>
    <w:rsid w:val="00562A82"/>
    <w:rsid w:val="0056317F"/>
    <w:rsid w:val="00580077"/>
    <w:rsid w:val="00583D73"/>
    <w:rsid w:val="005876B0"/>
    <w:rsid w:val="00591770"/>
    <w:rsid w:val="00593B53"/>
    <w:rsid w:val="005A50C8"/>
    <w:rsid w:val="005A5AE0"/>
    <w:rsid w:val="005B1418"/>
    <w:rsid w:val="005B7C5C"/>
    <w:rsid w:val="005C6995"/>
    <w:rsid w:val="005D1EE3"/>
    <w:rsid w:val="005E4E16"/>
    <w:rsid w:val="005F56DB"/>
    <w:rsid w:val="00606E69"/>
    <w:rsid w:val="0061347B"/>
    <w:rsid w:val="0061519E"/>
    <w:rsid w:val="0062278B"/>
    <w:rsid w:val="00623EEF"/>
    <w:rsid w:val="006264F7"/>
    <w:rsid w:val="00632627"/>
    <w:rsid w:val="00633147"/>
    <w:rsid w:val="006350F1"/>
    <w:rsid w:val="00636050"/>
    <w:rsid w:val="00642706"/>
    <w:rsid w:val="00645B7A"/>
    <w:rsid w:val="006500DD"/>
    <w:rsid w:val="006603BE"/>
    <w:rsid w:val="00661683"/>
    <w:rsid w:val="00670FB6"/>
    <w:rsid w:val="00681518"/>
    <w:rsid w:val="006A1AF5"/>
    <w:rsid w:val="006A28AA"/>
    <w:rsid w:val="006A3CD2"/>
    <w:rsid w:val="006B4432"/>
    <w:rsid w:val="006C1A5E"/>
    <w:rsid w:val="006F40B0"/>
    <w:rsid w:val="007069F6"/>
    <w:rsid w:val="007116EE"/>
    <w:rsid w:val="00722A5D"/>
    <w:rsid w:val="007301C5"/>
    <w:rsid w:val="007327A6"/>
    <w:rsid w:val="007408DB"/>
    <w:rsid w:val="00763E41"/>
    <w:rsid w:val="00764037"/>
    <w:rsid w:val="00764478"/>
    <w:rsid w:val="00774F1B"/>
    <w:rsid w:val="00775A34"/>
    <w:rsid w:val="007764D4"/>
    <w:rsid w:val="00780FB4"/>
    <w:rsid w:val="007A6AA8"/>
    <w:rsid w:val="007B2494"/>
    <w:rsid w:val="007B3937"/>
    <w:rsid w:val="007C3322"/>
    <w:rsid w:val="007C487A"/>
    <w:rsid w:val="007C6F07"/>
    <w:rsid w:val="007E21BF"/>
    <w:rsid w:val="00807740"/>
    <w:rsid w:val="0082735A"/>
    <w:rsid w:val="008300A4"/>
    <w:rsid w:val="0084720B"/>
    <w:rsid w:val="008502EB"/>
    <w:rsid w:val="0085760B"/>
    <w:rsid w:val="00857B15"/>
    <w:rsid w:val="0086213B"/>
    <w:rsid w:val="008643EE"/>
    <w:rsid w:val="00866CCC"/>
    <w:rsid w:val="00872DA4"/>
    <w:rsid w:val="00881566"/>
    <w:rsid w:val="00892392"/>
    <w:rsid w:val="008A2CD4"/>
    <w:rsid w:val="008A5801"/>
    <w:rsid w:val="008A7732"/>
    <w:rsid w:val="008B2A06"/>
    <w:rsid w:val="008B2DEF"/>
    <w:rsid w:val="008B40DD"/>
    <w:rsid w:val="008C0B3D"/>
    <w:rsid w:val="008D0579"/>
    <w:rsid w:val="008F00A9"/>
    <w:rsid w:val="008F38D1"/>
    <w:rsid w:val="0091299F"/>
    <w:rsid w:val="009137C1"/>
    <w:rsid w:val="00915C9E"/>
    <w:rsid w:val="0092656A"/>
    <w:rsid w:val="009271A1"/>
    <w:rsid w:val="00927941"/>
    <w:rsid w:val="0093097E"/>
    <w:rsid w:val="0095171C"/>
    <w:rsid w:val="00952409"/>
    <w:rsid w:val="00957ED3"/>
    <w:rsid w:val="0096473A"/>
    <w:rsid w:val="00967747"/>
    <w:rsid w:val="009732E8"/>
    <w:rsid w:val="00987058"/>
    <w:rsid w:val="00990348"/>
    <w:rsid w:val="00997282"/>
    <w:rsid w:val="009A09C3"/>
    <w:rsid w:val="009C0716"/>
    <w:rsid w:val="009D12EE"/>
    <w:rsid w:val="009D5971"/>
    <w:rsid w:val="009D5D38"/>
    <w:rsid w:val="009E0532"/>
    <w:rsid w:val="009F62A2"/>
    <w:rsid w:val="00A00DD2"/>
    <w:rsid w:val="00A04235"/>
    <w:rsid w:val="00A0696D"/>
    <w:rsid w:val="00A26B93"/>
    <w:rsid w:val="00A439E8"/>
    <w:rsid w:val="00A44E75"/>
    <w:rsid w:val="00A524BD"/>
    <w:rsid w:val="00A747E9"/>
    <w:rsid w:val="00A747F4"/>
    <w:rsid w:val="00A8259C"/>
    <w:rsid w:val="00A935C7"/>
    <w:rsid w:val="00A97922"/>
    <w:rsid w:val="00AA6228"/>
    <w:rsid w:val="00AB02E7"/>
    <w:rsid w:val="00AC06D0"/>
    <w:rsid w:val="00AC07D6"/>
    <w:rsid w:val="00AC19BA"/>
    <w:rsid w:val="00AC2A2E"/>
    <w:rsid w:val="00AC7AE8"/>
    <w:rsid w:val="00AE134A"/>
    <w:rsid w:val="00AE1F39"/>
    <w:rsid w:val="00AF156C"/>
    <w:rsid w:val="00B14498"/>
    <w:rsid w:val="00B4264D"/>
    <w:rsid w:val="00B427FC"/>
    <w:rsid w:val="00B4285F"/>
    <w:rsid w:val="00B42C90"/>
    <w:rsid w:val="00B553E3"/>
    <w:rsid w:val="00B60886"/>
    <w:rsid w:val="00B740AF"/>
    <w:rsid w:val="00B80162"/>
    <w:rsid w:val="00B84D0F"/>
    <w:rsid w:val="00BA0B8D"/>
    <w:rsid w:val="00BA5F4A"/>
    <w:rsid w:val="00BA798D"/>
    <w:rsid w:val="00BB5717"/>
    <w:rsid w:val="00BC26DA"/>
    <w:rsid w:val="00BE3BEA"/>
    <w:rsid w:val="00BE424D"/>
    <w:rsid w:val="00BF0071"/>
    <w:rsid w:val="00BF1C17"/>
    <w:rsid w:val="00BF7B55"/>
    <w:rsid w:val="00C00EB5"/>
    <w:rsid w:val="00C11CD6"/>
    <w:rsid w:val="00C14F0F"/>
    <w:rsid w:val="00C15531"/>
    <w:rsid w:val="00C2310F"/>
    <w:rsid w:val="00C34D3F"/>
    <w:rsid w:val="00C410A4"/>
    <w:rsid w:val="00C52CAB"/>
    <w:rsid w:val="00C617C1"/>
    <w:rsid w:val="00C74D10"/>
    <w:rsid w:val="00C75152"/>
    <w:rsid w:val="00C76F90"/>
    <w:rsid w:val="00C773D5"/>
    <w:rsid w:val="00C77A8F"/>
    <w:rsid w:val="00C828CD"/>
    <w:rsid w:val="00C83BD4"/>
    <w:rsid w:val="00C94AF5"/>
    <w:rsid w:val="00C961B3"/>
    <w:rsid w:val="00CA2FF8"/>
    <w:rsid w:val="00CA5E56"/>
    <w:rsid w:val="00CB2901"/>
    <w:rsid w:val="00CC125E"/>
    <w:rsid w:val="00CD3C6E"/>
    <w:rsid w:val="00CE23FF"/>
    <w:rsid w:val="00CE3BDC"/>
    <w:rsid w:val="00CE5DF4"/>
    <w:rsid w:val="00CE6373"/>
    <w:rsid w:val="00D025C8"/>
    <w:rsid w:val="00D211F9"/>
    <w:rsid w:val="00D402A9"/>
    <w:rsid w:val="00D44581"/>
    <w:rsid w:val="00D52EAD"/>
    <w:rsid w:val="00D53F62"/>
    <w:rsid w:val="00D547FC"/>
    <w:rsid w:val="00D5563A"/>
    <w:rsid w:val="00D732A4"/>
    <w:rsid w:val="00D83F96"/>
    <w:rsid w:val="00D8646C"/>
    <w:rsid w:val="00D8704B"/>
    <w:rsid w:val="00D87711"/>
    <w:rsid w:val="00D93091"/>
    <w:rsid w:val="00DB3BE8"/>
    <w:rsid w:val="00DC14A9"/>
    <w:rsid w:val="00DC5D2C"/>
    <w:rsid w:val="00DD6C81"/>
    <w:rsid w:val="00DE2FE1"/>
    <w:rsid w:val="00DE7784"/>
    <w:rsid w:val="00DF65FB"/>
    <w:rsid w:val="00E024D1"/>
    <w:rsid w:val="00E114C2"/>
    <w:rsid w:val="00E11BC9"/>
    <w:rsid w:val="00E20744"/>
    <w:rsid w:val="00E22C0E"/>
    <w:rsid w:val="00E2663F"/>
    <w:rsid w:val="00E3111B"/>
    <w:rsid w:val="00E369A3"/>
    <w:rsid w:val="00E51A45"/>
    <w:rsid w:val="00E5444B"/>
    <w:rsid w:val="00E5519C"/>
    <w:rsid w:val="00E5689F"/>
    <w:rsid w:val="00E57F0E"/>
    <w:rsid w:val="00E6301A"/>
    <w:rsid w:val="00E756E1"/>
    <w:rsid w:val="00E8046A"/>
    <w:rsid w:val="00E85AB9"/>
    <w:rsid w:val="00EA10B4"/>
    <w:rsid w:val="00EA576A"/>
    <w:rsid w:val="00EA5EC1"/>
    <w:rsid w:val="00EA6EB6"/>
    <w:rsid w:val="00EB0B06"/>
    <w:rsid w:val="00EB3F5F"/>
    <w:rsid w:val="00EC621F"/>
    <w:rsid w:val="00EC74B6"/>
    <w:rsid w:val="00ED3667"/>
    <w:rsid w:val="00EE7A14"/>
    <w:rsid w:val="00F009B6"/>
    <w:rsid w:val="00F01240"/>
    <w:rsid w:val="00F216C3"/>
    <w:rsid w:val="00F25382"/>
    <w:rsid w:val="00F43304"/>
    <w:rsid w:val="00F437A8"/>
    <w:rsid w:val="00F55C13"/>
    <w:rsid w:val="00F56CD5"/>
    <w:rsid w:val="00F61341"/>
    <w:rsid w:val="00F64ECE"/>
    <w:rsid w:val="00F74BF1"/>
    <w:rsid w:val="00F86A6F"/>
    <w:rsid w:val="00FB0AF9"/>
    <w:rsid w:val="00FB26BD"/>
    <w:rsid w:val="00FB5EE4"/>
    <w:rsid w:val="00FC0F36"/>
    <w:rsid w:val="00FC165D"/>
    <w:rsid w:val="00FC28BC"/>
    <w:rsid w:val="00FC6584"/>
    <w:rsid w:val="00FD1A50"/>
    <w:rsid w:val="00FD2CE1"/>
    <w:rsid w:val="00FD5AF0"/>
    <w:rsid w:val="00FE1C77"/>
    <w:rsid w:val="00FE27B8"/>
    <w:rsid w:val="19EA7289"/>
    <w:rsid w:val="3988180E"/>
    <w:rsid w:val="612A029A"/>
    <w:rsid w:val="73D0C706"/>
    <w:rsid w:val="7415E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248F8D"/>
  <w15:docId w15:val="{30A00045-A348-444C-AFC5-5A1FC1D7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B2B19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2">
    <w:name w:val="Carattere predefinito paragrafo2"/>
    <w:rsid w:val="002B2B19"/>
  </w:style>
  <w:style w:type="character" w:customStyle="1" w:styleId="Caratterepredefinitoparagrafo1">
    <w:name w:val="Carattere predefinito paragrafo1"/>
    <w:rsid w:val="002B2B19"/>
  </w:style>
  <w:style w:type="character" w:customStyle="1" w:styleId="TestofumettoCarattere">
    <w:name w:val="Testo fumetto Carattere"/>
    <w:rsid w:val="002B2B19"/>
  </w:style>
  <w:style w:type="character" w:customStyle="1" w:styleId="IntestazioneCarattere">
    <w:name w:val="Intestazione Carattere"/>
    <w:basedOn w:val="Caratterepredefinitoparagrafo1"/>
    <w:rsid w:val="002B2B19"/>
  </w:style>
  <w:style w:type="character" w:customStyle="1" w:styleId="PidipaginaCarattere">
    <w:name w:val="Piè di pagina Carattere"/>
    <w:basedOn w:val="Caratterepredefinitoparagrafo1"/>
    <w:rsid w:val="002B2B19"/>
  </w:style>
  <w:style w:type="character" w:styleId="Collegamentoipertestuale">
    <w:name w:val="Hyperlink"/>
    <w:uiPriority w:val="99"/>
    <w:rsid w:val="002B2B19"/>
  </w:style>
  <w:style w:type="character" w:styleId="Collegamentovisitato">
    <w:name w:val="FollowedHyperlink"/>
    <w:rsid w:val="002B2B19"/>
  </w:style>
  <w:style w:type="character" w:customStyle="1" w:styleId="TitoloCarattere">
    <w:name w:val="Titolo Carattere"/>
    <w:rsid w:val="002B2B19"/>
  </w:style>
  <w:style w:type="paragraph" w:customStyle="1" w:styleId="Intestazione2">
    <w:name w:val="Intestazione2"/>
    <w:basedOn w:val="Normale"/>
    <w:next w:val="Corpotesto"/>
    <w:rsid w:val="002B2B19"/>
    <w:pPr>
      <w:keepNext/>
      <w:spacing w:before="240" w:after="120"/>
    </w:pPr>
  </w:style>
  <w:style w:type="paragraph" w:styleId="Corpotesto">
    <w:name w:val="Body Text"/>
    <w:basedOn w:val="Normale"/>
    <w:link w:val="CorpotestoCarattere"/>
    <w:rsid w:val="002B2B19"/>
    <w:pPr>
      <w:spacing w:after="120"/>
    </w:pPr>
  </w:style>
  <w:style w:type="paragraph" w:styleId="Elenco">
    <w:name w:val="List"/>
    <w:basedOn w:val="Corpotesto"/>
    <w:rsid w:val="002B2B19"/>
  </w:style>
  <w:style w:type="paragraph" w:customStyle="1" w:styleId="Didascalia2">
    <w:name w:val="Didascalia2"/>
    <w:basedOn w:val="Normale"/>
    <w:rsid w:val="002B2B19"/>
    <w:pPr>
      <w:suppressLineNumbers/>
      <w:spacing w:before="120" w:after="120"/>
    </w:pPr>
  </w:style>
  <w:style w:type="paragraph" w:customStyle="1" w:styleId="Indice">
    <w:name w:val="Indice"/>
    <w:basedOn w:val="Normale"/>
    <w:rsid w:val="002B2B19"/>
    <w:pPr>
      <w:suppressLineNumbers/>
    </w:pPr>
  </w:style>
  <w:style w:type="paragraph" w:customStyle="1" w:styleId="Intestazione1">
    <w:name w:val="Intestazione1"/>
    <w:basedOn w:val="Normale"/>
    <w:next w:val="Corpotesto"/>
    <w:rsid w:val="002B2B19"/>
    <w:pPr>
      <w:keepNext/>
      <w:spacing w:before="240" w:after="120"/>
    </w:pPr>
  </w:style>
  <w:style w:type="paragraph" w:customStyle="1" w:styleId="Didascalia1">
    <w:name w:val="Didascalia1"/>
    <w:basedOn w:val="Normale"/>
    <w:rsid w:val="002B2B19"/>
    <w:pPr>
      <w:suppressLineNumbers/>
      <w:spacing w:before="120" w:after="120"/>
    </w:pPr>
  </w:style>
  <w:style w:type="paragraph" w:styleId="Testofumetto">
    <w:name w:val="Balloon Text"/>
    <w:basedOn w:val="Normale"/>
    <w:rsid w:val="002B2B19"/>
  </w:style>
  <w:style w:type="paragraph" w:styleId="Intestazione">
    <w:name w:val="header"/>
    <w:basedOn w:val="Normale"/>
    <w:rsid w:val="002B2B1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2B19"/>
    <w:pPr>
      <w:tabs>
        <w:tab w:val="center" w:pos="4819"/>
        <w:tab w:val="right" w:pos="9638"/>
      </w:tabs>
    </w:pPr>
  </w:style>
  <w:style w:type="paragraph" w:customStyle="1" w:styleId="BasicParagraph">
    <w:name w:val="[Basic Paragraph]"/>
    <w:basedOn w:val="Normale"/>
    <w:uiPriority w:val="99"/>
    <w:rsid w:val="002B2B19"/>
    <w:pPr>
      <w:autoSpaceDE w:val="0"/>
      <w:spacing w:line="288" w:lineRule="auto"/>
      <w:textAlignment w:val="center"/>
    </w:pPr>
  </w:style>
  <w:style w:type="paragraph" w:styleId="Titolo">
    <w:name w:val="Title"/>
    <w:basedOn w:val="Normale"/>
    <w:next w:val="Sottotitolo"/>
    <w:qFormat/>
    <w:rsid w:val="002B2B19"/>
    <w:pPr>
      <w:widowControl/>
      <w:suppressAutoHyphens w:val="0"/>
      <w:jc w:val="center"/>
    </w:pPr>
  </w:style>
  <w:style w:type="paragraph" w:styleId="Sottotitolo">
    <w:name w:val="Subtitle"/>
    <w:basedOn w:val="Intestazione1"/>
    <w:next w:val="Corpotesto"/>
    <w:qFormat/>
    <w:rsid w:val="002B2B19"/>
    <w:pPr>
      <w:jc w:val="center"/>
    </w:pPr>
  </w:style>
  <w:style w:type="paragraph" w:styleId="NormaleWeb">
    <w:name w:val="Normal (Web)"/>
    <w:basedOn w:val="Normale"/>
    <w:uiPriority w:val="99"/>
    <w:rsid w:val="002B2B19"/>
    <w:pPr>
      <w:widowControl/>
      <w:spacing w:before="280" w:after="280"/>
    </w:pPr>
    <w:rPr>
      <w:kern w:val="1"/>
      <w:lang w:eastAsia="ar-SA"/>
    </w:rPr>
  </w:style>
  <w:style w:type="paragraph" w:customStyle="1" w:styleId="Contenutocornice">
    <w:name w:val="Contenuto cornice"/>
    <w:basedOn w:val="Corpotesto"/>
    <w:rsid w:val="002B2B19"/>
  </w:style>
  <w:style w:type="character" w:customStyle="1" w:styleId="apple-converted-space">
    <w:name w:val="apple-converted-space"/>
    <w:rsid w:val="00B60886"/>
  </w:style>
  <w:style w:type="paragraph" w:customStyle="1" w:styleId="Paragrafobase">
    <w:name w:val="[Paragrafo base]"/>
    <w:basedOn w:val="Normale"/>
    <w:uiPriority w:val="99"/>
    <w:rsid w:val="006A3CD2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Yu Mincho" w:hAnsi="Times-Roman" w:cs="Times-Roman"/>
      <w:color w:val="000000"/>
      <w:sz w:val="24"/>
      <w:szCs w:val="24"/>
      <w:lang w:val="en-US"/>
    </w:rPr>
  </w:style>
  <w:style w:type="paragraph" w:customStyle="1" w:styleId="p1">
    <w:name w:val="p1"/>
    <w:basedOn w:val="Normale"/>
    <w:rsid w:val="00184133"/>
    <w:pPr>
      <w:widowControl/>
      <w:suppressAutoHyphens w:val="0"/>
    </w:pPr>
    <w:rPr>
      <w:rFonts w:ascii="Helvetica" w:eastAsia="MS Mincho" w:hAnsi="Helvetica"/>
      <w:sz w:val="17"/>
      <w:szCs w:val="17"/>
    </w:rPr>
  </w:style>
  <w:style w:type="character" w:customStyle="1" w:styleId="CorpotestoCarattere">
    <w:name w:val="Corpo testo Carattere"/>
    <w:link w:val="Corpotesto"/>
    <w:rsid w:val="00530ADE"/>
  </w:style>
  <w:style w:type="character" w:styleId="Rimandocommento">
    <w:name w:val="annotation reference"/>
    <w:basedOn w:val="Carpredefinitoparagrafo"/>
    <w:uiPriority w:val="99"/>
    <w:semiHidden/>
    <w:unhideWhenUsed/>
    <w:rsid w:val="00304331"/>
    <w:rPr>
      <w:sz w:val="16"/>
      <w:szCs w:val="16"/>
    </w:rPr>
  </w:style>
  <w:style w:type="character" w:customStyle="1" w:styleId="normaltextrun">
    <w:name w:val="normaltextrun"/>
    <w:basedOn w:val="Carpredefinitoparagrafo"/>
    <w:rsid w:val="004C6257"/>
  </w:style>
  <w:style w:type="character" w:customStyle="1" w:styleId="eop">
    <w:name w:val="eop"/>
    <w:basedOn w:val="Carpredefinitoparagrafo"/>
    <w:rsid w:val="004C6257"/>
  </w:style>
  <w:style w:type="paragraph" w:customStyle="1" w:styleId="paragraph">
    <w:name w:val="paragraph"/>
    <w:basedOn w:val="Normale"/>
    <w:rsid w:val="0082735A"/>
    <w:pPr>
      <w:widowControl/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ni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estanzedelvetro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</dc:creator>
  <cp:keywords/>
  <cp:lastModifiedBy>Francesca De Prà</cp:lastModifiedBy>
  <cp:revision>9</cp:revision>
  <cp:lastPrinted>2017-07-10T11:30:00Z</cp:lastPrinted>
  <dcterms:created xsi:type="dcterms:W3CDTF">2022-06-30T08:09:00Z</dcterms:created>
  <dcterms:modified xsi:type="dcterms:W3CDTF">2022-06-30T16:27:00Z</dcterms:modified>
</cp:coreProperties>
</file>