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B6B3408" w14:textId="22FB07EC" w:rsidR="00F174F9" w:rsidRDefault="0060228C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eastAsia="Garamond" w:cs="Garamond"/>
          <w:color w:val="000000"/>
        </w:rPr>
      </w:pPr>
      <w:r w:rsidRPr="00464065">
        <w:rPr>
          <w:rFonts w:eastAsia="Garamond" w:cs="Garamond"/>
          <w:color w:val="000000"/>
        </w:rPr>
        <w:t xml:space="preserve">Venezia, </w:t>
      </w:r>
      <w:r w:rsidR="004C4B90" w:rsidRPr="00464065">
        <w:rPr>
          <w:rFonts w:eastAsia="Garamond" w:cs="Garamond"/>
          <w:color w:val="000000"/>
        </w:rPr>
        <w:t>Isola di San Giorgio Maggiore</w:t>
      </w:r>
    </w:p>
    <w:p w14:paraId="136B9EE9" w14:textId="14E412FA" w:rsidR="00FE687B" w:rsidRPr="00464065" w:rsidRDefault="00FE687B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eastAsia="Garamond" w:cs="Garamond"/>
          <w:color w:val="000000"/>
        </w:rPr>
      </w:pPr>
      <w:r>
        <w:rPr>
          <w:rFonts w:eastAsia="Garamond" w:cs="Garamond"/>
          <w:color w:val="000000"/>
        </w:rPr>
        <w:t>Biblioteca Nuova Manica Lunga</w:t>
      </w:r>
    </w:p>
    <w:p w14:paraId="4A7ACCF3" w14:textId="77777777" w:rsidR="006075A4" w:rsidRPr="006075A4" w:rsidRDefault="006075A4" w:rsidP="006075A4">
      <w:pPr>
        <w:rPr>
          <w:rFonts w:eastAsia="Garamond" w:cs="Garamond"/>
          <w:b/>
        </w:rPr>
      </w:pPr>
      <w:r w:rsidRPr="006075A4">
        <w:rPr>
          <w:rFonts w:eastAsia="Garamond" w:cs="Garamond"/>
          <w:b/>
        </w:rPr>
        <w:t>19 settembre</w:t>
      </w:r>
      <w:r w:rsidRPr="006075A4">
        <w:rPr>
          <w:rFonts w:ascii="Times New Roman" w:eastAsia="Garamond" w:hAnsi="Times New Roman" w:cs="Times New Roman"/>
          <w:b/>
        </w:rPr>
        <w:t> </w:t>
      </w:r>
      <w:r w:rsidRPr="006075A4">
        <w:rPr>
          <w:rFonts w:eastAsia="Garamond" w:cs="Garamond"/>
          <w:b/>
        </w:rPr>
        <w:t>—</w:t>
      </w:r>
      <w:r w:rsidRPr="006075A4">
        <w:rPr>
          <w:rFonts w:ascii="Times New Roman" w:eastAsia="Garamond" w:hAnsi="Times New Roman" w:cs="Times New Roman"/>
          <w:b/>
        </w:rPr>
        <w:t> </w:t>
      </w:r>
      <w:r w:rsidRPr="006075A4">
        <w:rPr>
          <w:rFonts w:eastAsia="Garamond" w:cs="Garamond"/>
          <w:b/>
        </w:rPr>
        <w:t>23 dicembre 2022</w:t>
      </w:r>
    </w:p>
    <w:p w14:paraId="7AB7D59E" w14:textId="3DB95043" w:rsidR="00F174F9" w:rsidRDefault="00F174F9">
      <w:pPr>
        <w:rPr>
          <w:rFonts w:eastAsia="Garamond" w:cs="Garamond"/>
          <w:b/>
        </w:rPr>
      </w:pPr>
    </w:p>
    <w:p w14:paraId="0948E306" w14:textId="6C9D29E2" w:rsidR="009A2055" w:rsidRPr="00464065" w:rsidRDefault="009A2055">
      <w:pPr>
        <w:rPr>
          <w:rFonts w:eastAsia="Garamond" w:cs="Garamond"/>
          <w:b/>
        </w:rPr>
      </w:pPr>
      <w:r>
        <w:rPr>
          <w:rFonts w:eastAsia="Garamond" w:cs="Garamond"/>
          <w:b/>
        </w:rPr>
        <w:t>Mostra</w:t>
      </w:r>
    </w:p>
    <w:p w14:paraId="033A36AA" w14:textId="77777777" w:rsidR="009A2055" w:rsidRPr="009A2055" w:rsidRDefault="009A2055" w:rsidP="009A2055">
      <w:pPr>
        <w:jc w:val="left"/>
        <w:rPr>
          <w:rFonts w:eastAsia="Garamond"/>
          <w:b/>
          <w:i/>
          <w:sz w:val="42"/>
          <w:szCs w:val="42"/>
        </w:rPr>
      </w:pPr>
      <w:r w:rsidRPr="009A2055">
        <w:rPr>
          <w:rFonts w:eastAsia="Garamond"/>
          <w:b/>
          <w:i/>
          <w:sz w:val="42"/>
          <w:szCs w:val="42"/>
        </w:rPr>
        <w:t xml:space="preserve">Editi-Inediti: disegnare ‘in vetro’ </w:t>
      </w:r>
    </w:p>
    <w:p w14:paraId="34BB0072" w14:textId="77777777" w:rsidR="006075A4" w:rsidRPr="006075A4" w:rsidRDefault="006075A4" w:rsidP="006075A4">
      <w:pPr>
        <w:jc w:val="left"/>
        <w:rPr>
          <w:rFonts w:eastAsia="Garamond"/>
          <w:sz w:val="42"/>
          <w:szCs w:val="42"/>
        </w:rPr>
      </w:pPr>
    </w:p>
    <w:p w14:paraId="4120A44B" w14:textId="0649D3F0" w:rsidR="00FE687B" w:rsidRPr="000E2EDA" w:rsidRDefault="00C6092D" w:rsidP="009A2055">
      <w:pPr>
        <w:jc w:val="left"/>
        <w:rPr>
          <w:b/>
          <w:bCs/>
          <w:iCs/>
        </w:rPr>
      </w:pPr>
      <w:r w:rsidRPr="000E2EDA">
        <w:rPr>
          <w:b/>
          <w:bCs/>
          <w:iCs/>
        </w:rPr>
        <w:t>Alla Fondazione Giorgio Cini, u</w:t>
      </w:r>
      <w:r w:rsidR="00696E96" w:rsidRPr="000E2EDA">
        <w:rPr>
          <w:b/>
          <w:bCs/>
          <w:iCs/>
        </w:rPr>
        <w:t>n inedito percorso espositivo tra carte e taccuini d’artista</w:t>
      </w:r>
      <w:r w:rsidR="00FE687B" w:rsidRPr="000E2EDA">
        <w:rPr>
          <w:b/>
          <w:bCs/>
          <w:iCs/>
        </w:rPr>
        <w:t>, ospitato nella Biblioteca Nuova Manica Lunga e</w:t>
      </w:r>
      <w:r w:rsidR="002B3D1E" w:rsidRPr="000E2EDA">
        <w:rPr>
          <w:b/>
          <w:bCs/>
          <w:iCs/>
        </w:rPr>
        <w:t xml:space="preserve"> curato </w:t>
      </w:r>
      <w:r w:rsidR="00FE687B" w:rsidRPr="000E2EDA">
        <w:rPr>
          <w:b/>
          <w:bCs/>
          <w:iCs/>
        </w:rPr>
        <w:t xml:space="preserve">dal </w:t>
      </w:r>
      <w:r w:rsidR="00696E96" w:rsidRPr="000E2EDA">
        <w:rPr>
          <w:b/>
          <w:bCs/>
          <w:iCs/>
        </w:rPr>
        <w:t>Centro Studi del Vetro dell’Istituto di Storia dell’Arte</w:t>
      </w:r>
      <w:r w:rsidR="00FE687B" w:rsidRPr="000E2EDA">
        <w:rPr>
          <w:b/>
          <w:bCs/>
          <w:iCs/>
        </w:rPr>
        <w:t>,</w:t>
      </w:r>
      <w:r w:rsidR="00696E96" w:rsidRPr="000E2EDA">
        <w:rPr>
          <w:b/>
          <w:bCs/>
          <w:iCs/>
        </w:rPr>
        <w:t xml:space="preserve"> p</w:t>
      </w:r>
      <w:r w:rsidR="009A2055" w:rsidRPr="000E2EDA">
        <w:rPr>
          <w:b/>
          <w:bCs/>
          <w:iCs/>
        </w:rPr>
        <w:t>er celebrare l’Anno Internazionale del Vetro</w:t>
      </w:r>
      <w:r w:rsidR="00696E96" w:rsidRPr="000E2EDA">
        <w:rPr>
          <w:b/>
          <w:bCs/>
          <w:iCs/>
        </w:rPr>
        <w:t xml:space="preserve">. </w:t>
      </w:r>
      <w:bookmarkStart w:id="0" w:name="_GoBack"/>
      <w:bookmarkEnd w:id="0"/>
    </w:p>
    <w:p w14:paraId="0AA2AECF" w14:textId="476BCE5C" w:rsidR="009555E2" w:rsidRPr="001A678A" w:rsidRDefault="009555E2" w:rsidP="009A2055">
      <w:pPr>
        <w:jc w:val="left"/>
        <w:rPr>
          <w:iCs/>
        </w:rPr>
      </w:pPr>
      <w:r w:rsidRPr="000E2EDA">
        <w:rPr>
          <w:b/>
          <w:bCs/>
          <w:iCs/>
        </w:rPr>
        <w:t xml:space="preserve">Archivi aperti </w:t>
      </w:r>
      <w:r w:rsidR="00FE687B" w:rsidRPr="000E2EDA">
        <w:rPr>
          <w:b/>
          <w:bCs/>
          <w:iCs/>
        </w:rPr>
        <w:t xml:space="preserve">e visite guidate </w:t>
      </w:r>
      <w:r w:rsidR="00696E96" w:rsidRPr="000E2EDA">
        <w:rPr>
          <w:b/>
          <w:bCs/>
          <w:iCs/>
        </w:rPr>
        <w:t xml:space="preserve">in occasione </w:t>
      </w:r>
      <w:r w:rsidR="001C2C13" w:rsidRPr="000E2EDA">
        <w:rPr>
          <w:b/>
          <w:bCs/>
          <w:iCs/>
        </w:rPr>
        <w:t xml:space="preserve">di </w:t>
      </w:r>
      <w:r w:rsidR="001C2C13" w:rsidRPr="000E2EDA">
        <w:rPr>
          <w:b/>
          <w:bCs/>
          <w:i/>
          <w:iCs/>
        </w:rPr>
        <w:t xml:space="preserve">The </w:t>
      </w:r>
      <w:proofErr w:type="spellStart"/>
      <w:r w:rsidR="001C2C13" w:rsidRPr="000E2EDA">
        <w:rPr>
          <w:b/>
          <w:bCs/>
          <w:i/>
          <w:iCs/>
        </w:rPr>
        <w:t>Italian</w:t>
      </w:r>
      <w:proofErr w:type="spellEnd"/>
      <w:r w:rsidR="001C2C13" w:rsidRPr="000E2EDA">
        <w:rPr>
          <w:b/>
          <w:bCs/>
          <w:i/>
          <w:iCs/>
        </w:rPr>
        <w:t xml:space="preserve"> Glass Weeks</w:t>
      </w:r>
      <w:r w:rsidR="00696E96" w:rsidRPr="000E2EDA">
        <w:rPr>
          <w:b/>
          <w:bCs/>
          <w:i/>
        </w:rPr>
        <w:t>,</w:t>
      </w:r>
      <w:r w:rsidR="00696E96" w:rsidRPr="000E2EDA">
        <w:rPr>
          <w:b/>
          <w:bCs/>
          <w:iCs/>
        </w:rPr>
        <w:t xml:space="preserve"> dal 17 al 25</w:t>
      </w:r>
      <w:r w:rsidR="00F3480E" w:rsidRPr="000E2EDA">
        <w:rPr>
          <w:b/>
          <w:bCs/>
          <w:iCs/>
        </w:rPr>
        <w:t xml:space="preserve"> settembre.</w:t>
      </w:r>
    </w:p>
    <w:p w14:paraId="23E003CA" w14:textId="37D13FD7" w:rsidR="009555E2" w:rsidRDefault="009555E2" w:rsidP="009A2055">
      <w:pPr>
        <w:jc w:val="left"/>
        <w:rPr>
          <w:b/>
          <w:bCs/>
          <w:iCs/>
        </w:rPr>
      </w:pPr>
    </w:p>
    <w:p w14:paraId="7BEE93DE" w14:textId="77777777" w:rsidR="009A2055" w:rsidRDefault="009A2055" w:rsidP="008A6651">
      <w:pPr>
        <w:rPr>
          <w:b/>
          <w:bCs/>
          <w:iCs/>
        </w:rPr>
      </w:pPr>
    </w:p>
    <w:p w14:paraId="654662ED" w14:textId="5FACEE7E" w:rsidR="005E4DA6" w:rsidRPr="009A2055" w:rsidRDefault="008A6651" w:rsidP="005E4DA6">
      <w:pPr>
        <w:rPr>
          <w:rFonts w:cs="Garamond"/>
          <w:b/>
          <w:i/>
        </w:rPr>
      </w:pPr>
      <w:r>
        <w:rPr>
          <w:rFonts w:cs="Garamond"/>
        </w:rPr>
        <w:t xml:space="preserve">L’arte di disegnare in vetro </w:t>
      </w:r>
      <w:r w:rsidR="002B3D1E">
        <w:rPr>
          <w:rFonts w:cs="Garamond"/>
        </w:rPr>
        <w:t>a</w:t>
      </w:r>
      <w:r w:rsidR="00F3480E">
        <w:rPr>
          <w:rFonts w:cs="Garamond"/>
        </w:rPr>
        <w:t>lla</w:t>
      </w:r>
      <w:r>
        <w:rPr>
          <w:rFonts w:cs="Garamond"/>
        </w:rPr>
        <w:t xml:space="preserve"> Fondazione Giorgio Cini: </w:t>
      </w:r>
      <w:r w:rsidRPr="005E4DA6">
        <w:rPr>
          <w:rFonts w:cs="Garamond"/>
          <w:u w:val="single"/>
        </w:rPr>
        <w:t>dal 19 settembre al 23 dicembre</w:t>
      </w:r>
      <w:r>
        <w:rPr>
          <w:rFonts w:cs="Garamond"/>
        </w:rPr>
        <w:t xml:space="preserve"> gli spazi della Nuov</w:t>
      </w:r>
      <w:r w:rsidR="0089617E">
        <w:rPr>
          <w:rFonts w:cs="Garamond"/>
        </w:rPr>
        <w:t>a</w:t>
      </w:r>
      <w:r>
        <w:rPr>
          <w:rFonts w:cs="Garamond"/>
        </w:rPr>
        <w:t xml:space="preserve"> Manica Lunga ospitano </w:t>
      </w:r>
      <w:r w:rsidRPr="008A6651">
        <w:rPr>
          <w:rFonts w:cs="Garamond"/>
        </w:rPr>
        <w:t>progetti,</w:t>
      </w:r>
      <w:r>
        <w:rPr>
          <w:rFonts w:cs="Garamond"/>
        </w:rPr>
        <w:t xml:space="preserve"> </w:t>
      </w:r>
      <w:r w:rsidR="00C6092D" w:rsidRPr="000E2EDA">
        <w:rPr>
          <w:rFonts w:cs="Garamond"/>
        </w:rPr>
        <w:t>schizzi e</w:t>
      </w:r>
      <w:r w:rsidRPr="000E2EDA">
        <w:rPr>
          <w:rFonts w:cs="Garamond"/>
        </w:rPr>
        <w:t xml:space="preserve"> disegni mai esposti </w:t>
      </w:r>
      <w:r w:rsidR="00C6092D" w:rsidRPr="000E2EDA">
        <w:rPr>
          <w:rFonts w:cs="Garamond"/>
        </w:rPr>
        <w:t xml:space="preserve">prima </w:t>
      </w:r>
      <w:r w:rsidR="005E4DA6" w:rsidRPr="000E2EDA">
        <w:rPr>
          <w:rFonts w:cs="Garamond"/>
        </w:rPr>
        <w:t xml:space="preserve">nella mostra </w:t>
      </w:r>
      <w:r w:rsidR="005E4DA6" w:rsidRPr="000E2EDA">
        <w:rPr>
          <w:rFonts w:cs="Garamond"/>
          <w:b/>
          <w:i/>
        </w:rPr>
        <w:t>Editi-Inediti: disegnare ‘in vetro’.</w:t>
      </w:r>
    </w:p>
    <w:p w14:paraId="13B62B42" w14:textId="1810D1FF" w:rsidR="00E6738C" w:rsidRPr="00495A94" w:rsidRDefault="00001A98" w:rsidP="00E6738C">
      <w:pPr>
        <w:rPr>
          <w:i/>
          <w:iCs/>
        </w:rPr>
      </w:pPr>
      <w:r>
        <w:rPr>
          <w:rFonts w:cs="Garamond"/>
        </w:rPr>
        <w:t xml:space="preserve">Così il </w:t>
      </w:r>
      <w:r w:rsidRPr="00001A98">
        <w:rPr>
          <w:rFonts w:cs="Garamond"/>
          <w:b/>
          <w:bCs/>
        </w:rPr>
        <w:t xml:space="preserve">Centro Studi del Vetro </w:t>
      </w:r>
      <w:r w:rsidRPr="00001A98">
        <w:rPr>
          <w:rFonts w:cs="Garamond"/>
        </w:rPr>
        <w:t>dell’Istituto di Storia dell’Arte della Fondazione Cini</w:t>
      </w:r>
      <w:r>
        <w:rPr>
          <w:rFonts w:cs="Garamond"/>
        </w:rPr>
        <w:t xml:space="preserve"> </w:t>
      </w:r>
      <w:r w:rsidR="0089617E">
        <w:rPr>
          <w:rFonts w:cs="Garamond"/>
        </w:rPr>
        <w:t>si unisce alle celebrazioni per</w:t>
      </w:r>
      <w:r w:rsidR="0089617E">
        <w:rPr>
          <w:b/>
          <w:bCs/>
          <w:iCs/>
        </w:rPr>
        <w:t xml:space="preserve"> l’International </w:t>
      </w:r>
      <w:proofErr w:type="spellStart"/>
      <w:r w:rsidR="0089617E">
        <w:rPr>
          <w:b/>
          <w:bCs/>
          <w:iCs/>
        </w:rPr>
        <w:t>Year</w:t>
      </w:r>
      <w:proofErr w:type="spellEnd"/>
      <w:r w:rsidR="0089617E">
        <w:rPr>
          <w:b/>
          <w:bCs/>
          <w:iCs/>
        </w:rPr>
        <w:t xml:space="preserve"> of Glass</w:t>
      </w:r>
      <w:r w:rsidRPr="00001A98">
        <w:rPr>
          <w:iCs/>
        </w:rPr>
        <w:t xml:space="preserve">, </w:t>
      </w:r>
      <w:r>
        <w:rPr>
          <w:iCs/>
        </w:rPr>
        <w:t>inaugurando</w:t>
      </w:r>
      <w:r w:rsidRPr="00001A98">
        <w:rPr>
          <w:iCs/>
        </w:rPr>
        <w:t xml:space="preserve"> </w:t>
      </w:r>
      <w:r w:rsidR="005470BA">
        <w:rPr>
          <w:iCs/>
        </w:rPr>
        <w:t>l’</w:t>
      </w:r>
      <w:r w:rsidRPr="00001A98">
        <w:rPr>
          <w:iCs/>
        </w:rPr>
        <w:t xml:space="preserve">esposizione </w:t>
      </w:r>
      <w:r w:rsidR="002B3D1E">
        <w:rPr>
          <w:iCs/>
        </w:rPr>
        <w:t>n</w:t>
      </w:r>
      <w:r w:rsidR="005E4DA6">
        <w:rPr>
          <w:iCs/>
        </w:rPr>
        <w:t xml:space="preserve">elle settimane </w:t>
      </w:r>
      <w:r w:rsidR="002B3D1E">
        <w:rPr>
          <w:iCs/>
        </w:rPr>
        <w:t xml:space="preserve">veneziane </w:t>
      </w:r>
      <w:r w:rsidR="001C2C13">
        <w:rPr>
          <w:iCs/>
        </w:rPr>
        <w:t>d</w:t>
      </w:r>
      <w:r w:rsidR="002B3D1E">
        <w:rPr>
          <w:iCs/>
        </w:rPr>
        <w:t xml:space="preserve">el festival </w:t>
      </w:r>
      <w:r w:rsidR="001C2C13" w:rsidRPr="001C2C13">
        <w:rPr>
          <w:i/>
          <w:iCs/>
        </w:rPr>
        <w:t>The</w:t>
      </w:r>
      <w:r w:rsidRPr="00001A98">
        <w:rPr>
          <w:iCs/>
        </w:rPr>
        <w:t xml:space="preserve"> </w:t>
      </w:r>
      <w:proofErr w:type="spellStart"/>
      <w:r w:rsidRPr="00001A98">
        <w:rPr>
          <w:i/>
          <w:iCs/>
        </w:rPr>
        <w:t>Italian</w:t>
      </w:r>
      <w:proofErr w:type="spellEnd"/>
      <w:r w:rsidRPr="00001A98">
        <w:rPr>
          <w:i/>
          <w:iCs/>
        </w:rPr>
        <w:t xml:space="preserve"> Glass Week</w:t>
      </w:r>
      <w:r w:rsidR="002B3D1E">
        <w:rPr>
          <w:i/>
          <w:iCs/>
        </w:rPr>
        <w:t xml:space="preserve">s </w:t>
      </w:r>
      <w:r w:rsidR="002B3D1E" w:rsidRPr="002B3D1E">
        <w:t>e</w:t>
      </w:r>
      <w:r w:rsidR="009555E2">
        <w:rPr>
          <w:i/>
          <w:iCs/>
        </w:rPr>
        <w:t xml:space="preserve"> </w:t>
      </w:r>
      <w:r w:rsidR="009555E2" w:rsidRPr="009555E2">
        <w:t>in concomitanza con</w:t>
      </w:r>
      <w:r w:rsidR="009555E2">
        <w:t xml:space="preserve"> </w:t>
      </w:r>
      <w:r w:rsidR="00F3480E">
        <w:t xml:space="preserve">la mostra </w:t>
      </w:r>
      <w:r w:rsidR="009555E2" w:rsidRPr="009555E2">
        <w:rPr>
          <w:rFonts w:cs="Garamond"/>
          <w:i/>
        </w:rPr>
        <w:t xml:space="preserve">Venini: Luce 1921-1985 </w:t>
      </w:r>
      <w:r w:rsidR="00F3480E">
        <w:rPr>
          <w:rFonts w:cs="Garamond"/>
        </w:rPr>
        <w:t>a</w:t>
      </w:r>
      <w:r w:rsidR="009555E2" w:rsidRPr="009555E2">
        <w:rPr>
          <w:rFonts w:cs="Garamond"/>
        </w:rPr>
        <w:t xml:space="preserve"> LE </w:t>
      </w:r>
      <w:r w:rsidR="009555E2" w:rsidRPr="009555E2">
        <w:rPr>
          <w:rFonts w:cs="Garamond"/>
          <w:iCs/>
        </w:rPr>
        <w:t>STANZE DEL VETRO</w:t>
      </w:r>
      <w:r w:rsidR="009555E2">
        <w:rPr>
          <w:rFonts w:cs="Garamond"/>
          <w:iCs/>
        </w:rPr>
        <w:t>.</w:t>
      </w:r>
      <w:r w:rsidR="00495A94">
        <w:rPr>
          <w:i/>
          <w:iCs/>
        </w:rPr>
        <w:t xml:space="preserve"> </w:t>
      </w:r>
      <w:r w:rsidR="005E4DA6">
        <w:t>Protagoniste</w:t>
      </w:r>
      <w:r w:rsidR="005E4DA6" w:rsidRPr="005E4DA6">
        <w:t xml:space="preserve"> </w:t>
      </w:r>
      <w:r w:rsidR="005E4DA6" w:rsidRPr="000E2EDA">
        <w:t xml:space="preserve">dell’esposizione le opere </w:t>
      </w:r>
      <w:r w:rsidR="00C6092D" w:rsidRPr="000E2EDA">
        <w:t>realizzate</w:t>
      </w:r>
      <w:r w:rsidR="005E4DA6" w:rsidRPr="000E2EDA">
        <w:t xml:space="preserve"> da </w:t>
      </w:r>
      <w:r w:rsidR="005E4DA6" w:rsidRPr="000E2EDA">
        <w:rPr>
          <w:b/>
          <w:bCs/>
        </w:rPr>
        <w:t>Cristiano Bianchin</w:t>
      </w:r>
      <w:r w:rsidR="009555E2" w:rsidRPr="000E2EDA">
        <w:t xml:space="preserve">, </w:t>
      </w:r>
      <w:r w:rsidR="005E4DA6" w:rsidRPr="000E2EDA">
        <w:rPr>
          <w:b/>
          <w:bCs/>
        </w:rPr>
        <w:t xml:space="preserve">Silvano Rubino </w:t>
      </w:r>
      <w:r w:rsidR="005A5FD7" w:rsidRPr="000E2EDA">
        <w:t>e</w:t>
      </w:r>
      <w:r w:rsidR="005E4DA6" w:rsidRPr="000E2EDA">
        <w:t xml:space="preserve"> </w:t>
      </w:r>
      <w:r w:rsidR="005E4DA6" w:rsidRPr="000E2EDA">
        <w:rPr>
          <w:b/>
          <w:bCs/>
        </w:rPr>
        <w:t>Giorgio Vigna</w:t>
      </w:r>
      <w:r w:rsidR="009555E2" w:rsidRPr="000E2EDA">
        <w:rPr>
          <w:b/>
          <w:bCs/>
        </w:rPr>
        <w:t xml:space="preserve">: </w:t>
      </w:r>
      <w:r w:rsidR="005E4DA6" w:rsidRPr="000E2EDA">
        <w:t>tre artisti di fama internazionale</w:t>
      </w:r>
      <w:r w:rsidR="0096252E" w:rsidRPr="000E2EDA">
        <w:t xml:space="preserve"> </w:t>
      </w:r>
      <w:r w:rsidR="002B3D1E" w:rsidRPr="000E2EDA">
        <w:rPr>
          <w:rFonts w:cs="Garamond"/>
        </w:rPr>
        <w:t xml:space="preserve">che si sono formati artisticamente </w:t>
      </w:r>
      <w:r w:rsidR="005A5FD7" w:rsidRPr="000E2EDA">
        <w:rPr>
          <w:rFonts w:cs="Garamond"/>
        </w:rPr>
        <w:t>in luoghi diversi</w:t>
      </w:r>
      <w:r w:rsidR="002B3D1E" w:rsidRPr="000E2EDA">
        <w:rPr>
          <w:rFonts w:cs="Garamond"/>
        </w:rPr>
        <w:t xml:space="preserve"> </w:t>
      </w:r>
      <w:r w:rsidR="005A5FD7" w:rsidRPr="000E2EDA">
        <w:rPr>
          <w:rFonts w:cs="Garamond"/>
        </w:rPr>
        <w:t>ma</w:t>
      </w:r>
      <w:r w:rsidR="00C6092D" w:rsidRPr="000E2EDA">
        <w:rPr>
          <w:rFonts w:cs="Garamond"/>
        </w:rPr>
        <w:t xml:space="preserve"> profondamente</w:t>
      </w:r>
      <w:r w:rsidR="005A5FD7" w:rsidRPr="000E2EDA">
        <w:rPr>
          <w:rFonts w:cs="Garamond"/>
        </w:rPr>
        <w:t xml:space="preserve"> legati</w:t>
      </w:r>
      <w:r w:rsidR="005A5FD7" w:rsidRPr="005A5FD7">
        <w:rPr>
          <w:rFonts w:cs="Garamond"/>
        </w:rPr>
        <w:t xml:space="preserve"> a Venezia e al vetro </w:t>
      </w:r>
      <w:r w:rsidR="00C6092D">
        <w:rPr>
          <w:rFonts w:cs="Garamond"/>
        </w:rPr>
        <w:t xml:space="preserve">accomunati dalla </w:t>
      </w:r>
      <w:r w:rsidR="005A5FD7" w:rsidRPr="005A5FD7">
        <w:rPr>
          <w:rFonts w:cs="Garamond"/>
        </w:rPr>
        <w:t>decis</w:t>
      </w:r>
      <w:r w:rsidR="0096252E">
        <w:rPr>
          <w:rFonts w:cs="Garamond"/>
        </w:rPr>
        <w:t>ione</w:t>
      </w:r>
      <w:r w:rsidR="005A5FD7" w:rsidRPr="005A5FD7">
        <w:rPr>
          <w:rFonts w:cs="Garamond"/>
        </w:rPr>
        <w:t xml:space="preserve"> di donare i loro archivi alla Fondazione Giorgio Cini</w:t>
      </w:r>
      <w:r w:rsidR="005A5FD7">
        <w:rPr>
          <w:rFonts w:cs="Garamond"/>
        </w:rPr>
        <w:t xml:space="preserve">. </w:t>
      </w:r>
      <w:r w:rsidR="005A5FD7" w:rsidRPr="005A5FD7">
        <w:rPr>
          <w:rFonts w:cs="Garamond"/>
        </w:rPr>
        <w:t>Tra le opere in mostra</w:t>
      </w:r>
      <w:r w:rsidR="0096252E">
        <w:rPr>
          <w:rFonts w:cs="Garamond"/>
        </w:rPr>
        <w:t xml:space="preserve"> </w:t>
      </w:r>
      <w:r w:rsidR="0096252E" w:rsidRPr="005A5FD7">
        <w:rPr>
          <w:rFonts w:cs="Garamond"/>
          <w:b/>
          <w:bCs/>
        </w:rPr>
        <w:t>una cinquantina di carte</w:t>
      </w:r>
      <w:r w:rsidR="005A5FD7" w:rsidRPr="005A5FD7">
        <w:rPr>
          <w:rFonts w:cs="Garamond"/>
          <w:b/>
          <w:bCs/>
        </w:rPr>
        <w:t xml:space="preserve"> </w:t>
      </w:r>
      <w:r w:rsidR="0096252E" w:rsidRPr="00FE687B">
        <w:rPr>
          <w:rFonts w:cs="Garamond"/>
          <w:b/>
          <w:bCs/>
        </w:rPr>
        <w:t xml:space="preserve">tra </w:t>
      </w:r>
      <w:r w:rsidR="005A5FD7" w:rsidRPr="005A5FD7">
        <w:rPr>
          <w:rFonts w:cs="Garamond"/>
          <w:b/>
          <w:bCs/>
        </w:rPr>
        <w:t>acquerelli, carboncini, pastelli e materiali di lavoro</w:t>
      </w:r>
      <w:r w:rsidR="005A5FD7" w:rsidRPr="005A5FD7">
        <w:rPr>
          <w:rFonts w:cs="Garamond"/>
        </w:rPr>
        <w:t xml:space="preserve">, </w:t>
      </w:r>
      <w:r w:rsidR="0096252E" w:rsidRPr="005A5FD7">
        <w:rPr>
          <w:rFonts w:cs="Garamond"/>
        </w:rPr>
        <w:t>frutto di una scrupolosa ricerca d’archivi</w:t>
      </w:r>
      <w:r w:rsidR="0096252E">
        <w:rPr>
          <w:rFonts w:cs="Garamond"/>
        </w:rPr>
        <w:t xml:space="preserve">o </w:t>
      </w:r>
      <w:r w:rsidR="005A5FD7" w:rsidRPr="005A5FD7">
        <w:rPr>
          <w:rFonts w:cs="Garamond"/>
        </w:rPr>
        <w:t>che</w:t>
      </w:r>
      <w:r w:rsidR="0096252E">
        <w:rPr>
          <w:rFonts w:cs="Garamond"/>
        </w:rPr>
        <w:t>,</w:t>
      </w:r>
      <w:r w:rsidR="005A5FD7" w:rsidRPr="005A5FD7">
        <w:rPr>
          <w:rFonts w:cs="Garamond"/>
        </w:rPr>
        <w:t xml:space="preserve"> attraverso annotazioni e varianti, raccontano molteplici e personali storie di creatività, ripensamento e sperimentazione. </w:t>
      </w:r>
      <w:r w:rsidR="0096252E">
        <w:rPr>
          <w:rFonts w:cs="Garamond"/>
        </w:rPr>
        <w:t xml:space="preserve">Un </w:t>
      </w:r>
      <w:r w:rsidR="005A5FD7" w:rsidRPr="005A5FD7">
        <w:rPr>
          <w:rFonts w:cs="Garamond"/>
        </w:rPr>
        <w:t xml:space="preserve">percorso espositivo </w:t>
      </w:r>
      <w:r w:rsidR="0096252E">
        <w:rPr>
          <w:rFonts w:cs="Garamond"/>
        </w:rPr>
        <w:t>pensato</w:t>
      </w:r>
      <w:r w:rsidR="005A5FD7" w:rsidRPr="005A5FD7">
        <w:rPr>
          <w:rFonts w:cs="Garamond"/>
        </w:rPr>
        <w:t xml:space="preserve"> per raccontare ciascuno dei </w:t>
      </w:r>
      <w:r w:rsidR="005A5FD7" w:rsidRPr="000E2EDA">
        <w:rPr>
          <w:rFonts w:cs="Garamond"/>
        </w:rPr>
        <w:t xml:space="preserve">tre autori attraverso </w:t>
      </w:r>
      <w:r w:rsidR="0096252E" w:rsidRPr="000E2EDA">
        <w:rPr>
          <w:rFonts w:cs="Garamond"/>
        </w:rPr>
        <w:t>una selezione</w:t>
      </w:r>
      <w:r w:rsidR="0096252E">
        <w:rPr>
          <w:rFonts w:cs="Garamond"/>
        </w:rPr>
        <w:t xml:space="preserve"> capace di evidenziare</w:t>
      </w:r>
      <w:r w:rsidR="005A5FD7" w:rsidRPr="005A5FD7">
        <w:rPr>
          <w:rFonts w:cs="Garamond"/>
        </w:rPr>
        <w:t xml:space="preserve"> il diverso approccio</w:t>
      </w:r>
      <w:r w:rsidR="0096252E">
        <w:rPr>
          <w:rFonts w:cs="Garamond"/>
        </w:rPr>
        <w:t xml:space="preserve"> </w:t>
      </w:r>
      <w:r w:rsidR="005A5FD7" w:rsidRPr="005A5FD7">
        <w:rPr>
          <w:rFonts w:cs="Garamond"/>
        </w:rPr>
        <w:t>progettual</w:t>
      </w:r>
      <w:r w:rsidR="005A5FD7" w:rsidRPr="000E2EDA">
        <w:rPr>
          <w:rFonts w:cs="Garamond"/>
        </w:rPr>
        <w:t xml:space="preserve">e </w:t>
      </w:r>
      <w:r w:rsidR="00C6092D" w:rsidRPr="000E2EDA">
        <w:rPr>
          <w:rFonts w:cs="Garamond"/>
        </w:rPr>
        <w:t>e</w:t>
      </w:r>
      <w:r w:rsidR="00C6092D">
        <w:rPr>
          <w:rFonts w:cs="Garamond"/>
        </w:rPr>
        <w:t xml:space="preserve"> </w:t>
      </w:r>
      <w:r w:rsidR="005A5FD7" w:rsidRPr="005A5FD7">
        <w:rPr>
          <w:rFonts w:cs="Garamond"/>
        </w:rPr>
        <w:t>creativo</w:t>
      </w:r>
      <w:r w:rsidR="0096252E">
        <w:rPr>
          <w:rFonts w:cs="Garamond"/>
        </w:rPr>
        <w:t>.</w:t>
      </w:r>
    </w:p>
    <w:p w14:paraId="5CDF4B25" w14:textId="77777777" w:rsidR="00E6738C" w:rsidRDefault="00E6738C" w:rsidP="00E6738C">
      <w:pPr>
        <w:rPr>
          <w:rFonts w:cs="Garamond"/>
        </w:rPr>
      </w:pPr>
    </w:p>
    <w:p w14:paraId="4AD74227" w14:textId="12501FF3" w:rsidR="00FE687B" w:rsidRDefault="00FE687B" w:rsidP="00FE687B">
      <w:pPr>
        <w:rPr>
          <w:rFonts w:cs="Garamond"/>
        </w:rPr>
      </w:pPr>
      <w:r>
        <w:rPr>
          <w:rFonts w:eastAsia="Garamond" w:cs="Garamond"/>
        </w:rPr>
        <w:t>Inoltre</w:t>
      </w:r>
      <w:r w:rsidR="00495A94">
        <w:rPr>
          <w:rFonts w:eastAsia="Garamond" w:cs="Garamond"/>
        </w:rPr>
        <w:t xml:space="preserve">, </w:t>
      </w:r>
      <w:r w:rsidR="00495A94" w:rsidRPr="00495A94">
        <w:rPr>
          <w:rFonts w:eastAsia="Garamond" w:cs="Garamond"/>
          <w:u w:val="single"/>
        </w:rPr>
        <w:t xml:space="preserve">dal </w:t>
      </w:r>
      <w:r w:rsidR="00495A94" w:rsidRPr="00495A94">
        <w:rPr>
          <w:rFonts w:cs="Garamond"/>
          <w:iCs/>
          <w:u w:val="single"/>
        </w:rPr>
        <w:t>17 al 25 settembre</w:t>
      </w:r>
      <w:r w:rsidR="00495A94">
        <w:rPr>
          <w:rFonts w:cs="Garamond"/>
          <w:iCs/>
        </w:rPr>
        <w:t xml:space="preserve"> il</w:t>
      </w:r>
      <w:r w:rsidRPr="009555E2">
        <w:rPr>
          <w:rFonts w:cs="Garamond"/>
          <w:iCs/>
        </w:rPr>
        <w:t xml:space="preserve"> Centro Studi riap</w:t>
      </w:r>
      <w:r w:rsidRPr="009555E2">
        <w:rPr>
          <w:rFonts w:cs="Garamond"/>
        </w:rPr>
        <w:t xml:space="preserve">rirà le porte </w:t>
      </w:r>
      <w:r w:rsidR="00E6738C">
        <w:rPr>
          <w:rFonts w:cs="Garamond"/>
        </w:rPr>
        <w:t>alle</w:t>
      </w:r>
      <w:r w:rsidRPr="009555E2">
        <w:rPr>
          <w:rFonts w:cs="Garamond"/>
        </w:rPr>
        <w:t xml:space="preserve"> visite guidate </w:t>
      </w:r>
      <w:r w:rsidR="00E6738C">
        <w:rPr>
          <w:rFonts w:cs="Garamond"/>
        </w:rPr>
        <w:t xml:space="preserve">dei </w:t>
      </w:r>
      <w:r w:rsidRPr="009555E2">
        <w:rPr>
          <w:rFonts w:cs="Garamond"/>
        </w:rPr>
        <w:t>propri archivi grafici e fotografic</w:t>
      </w:r>
      <w:r w:rsidR="001C2C13">
        <w:rPr>
          <w:rFonts w:cs="Garamond"/>
        </w:rPr>
        <w:t>i</w:t>
      </w:r>
      <w:r w:rsidR="00E6738C">
        <w:rPr>
          <w:rFonts w:cs="Garamond"/>
        </w:rPr>
        <w:t xml:space="preserve">, </w:t>
      </w:r>
      <w:r w:rsidRPr="009555E2">
        <w:rPr>
          <w:rFonts w:cs="Garamond"/>
        </w:rPr>
        <w:t xml:space="preserve">alcune tra le più rare e preziose </w:t>
      </w:r>
      <w:r w:rsidRPr="000E2EDA">
        <w:rPr>
          <w:rFonts w:cs="Garamond"/>
        </w:rPr>
        <w:t>testimonianze relative a</w:t>
      </w:r>
      <w:r w:rsidR="00C6092D" w:rsidRPr="000E2EDA">
        <w:rPr>
          <w:rFonts w:cs="Garamond"/>
        </w:rPr>
        <w:t>i</w:t>
      </w:r>
      <w:r w:rsidRPr="000E2EDA">
        <w:rPr>
          <w:rFonts w:cs="Garamond"/>
        </w:rPr>
        <w:t xml:space="preserve"> protagonisti creativi -veneziani e non solo- che hanno utilizzato il vetro con intenti e</w:t>
      </w:r>
      <w:r w:rsidRPr="009555E2">
        <w:rPr>
          <w:rFonts w:cs="Garamond"/>
        </w:rPr>
        <w:t xml:space="preserve"> risultati tra i più </w:t>
      </w:r>
      <w:r w:rsidR="00C6092D" w:rsidRPr="000E2EDA">
        <w:rPr>
          <w:rFonts w:cs="Garamond"/>
        </w:rPr>
        <w:t>originali</w:t>
      </w:r>
      <w:r w:rsidR="00C6092D">
        <w:rPr>
          <w:rFonts w:cs="Garamond"/>
        </w:rPr>
        <w:t xml:space="preserve"> </w:t>
      </w:r>
      <w:r w:rsidR="00E6738C">
        <w:rPr>
          <w:rFonts w:cs="Garamond"/>
        </w:rPr>
        <w:t>(visita su</w:t>
      </w:r>
      <w:r w:rsidR="00E6738C" w:rsidRPr="00E6738C">
        <w:rPr>
          <w:rFonts w:cs="Garamond"/>
        </w:rPr>
        <w:t xml:space="preserve"> appuntamento</w:t>
      </w:r>
      <w:r w:rsidR="00E6738C">
        <w:rPr>
          <w:rFonts w:cs="Garamond"/>
        </w:rPr>
        <w:t xml:space="preserve">, mail a </w:t>
      </w:r>
      <w:hyperlink r:id="rId8" w:history="1">
        <w:r w:rsidR="00E6738C" w:rsidRPr="00320A45">
          <w:rPr>
            <w:rStyle w:val="Collegamentoipertestuale"/>
            <w:rFonts w:cs="Garamond"/>
          </w:rPr>
          <w:t>centrostudivetro@cini.it</w:t>
        </w:r>
      </w:hyperlink>
      <w:r w:rsidR="00E6738C" w:rsidRPr="00E6738C">
        <w:rPr>
          <w:rFonts w:cs="Garamond"/>
        </w:rPr>
        <w:t>).</w:t>
      </w:r>
    </w:p>
    <w:p w14:paraId="65B77A2F" w14:textId="77777777" w:rsidR="00FE687B" w:rsidRDefault="00FE687B" w:rsidP="009555E2">
      <w:pPr>
        <w:rPr>
          <w:rFonts w:cs="Garamond"/>
        </w:rPr>
      </w:pPr>
    </w:p>
    <w:p w14:paraId="3EF33088" w14:textId="1CCFC99C" w:rsidR="00696E96" w:rsidRDefault="0096252E" w:rsidP="009555E2">
      <w:pPr>
        <w:rPr>
          <w:rFonts w:cs="Garamond"/>
        </w:rPr>
      </w:pPr>
      <w:r>
        <w:rPr>
          <w:rFonts w:cs="Garamond"/>
        </w:rPr>
        <w:t>I</w:t>
      </w:r>
      <w:r w:rsidR="005A5FD7" w:rsidRPr="005A5FD7">
        <w:rPr>
          <w:rFonts w:cs="Garamond"/>
        </w:rPr>
        <w:t xml:space="preserve">l repertorio formale di </w:t>
      </w:r>
      <w:r w:rsidR="005A5FD7" w:rsidRPr="005A5FD7">
        <w:rPr>
          <w:rFonts w:cs="Garamond"/>
          <w:b/>
          <w:bCs/>
        </w:rPr>
        <w:t xml:space="preserve">Cristiano Bianchin </w:t>
      </w:r>
      <w:r w:rsidR="009555E2" w:rsidRPr="005A5FD7">
        <w:t>(Venezia, 1963)</w:t>
      </w:r>
      <w:r w:rsidR="009555E2" w:rsidRPr="005A5FD7">
        <w:rPr>
          <w:b/>
          <w:bCs/>
        </w:rPr>
        <w:t xml:space="preserve"> </w:t>
      </w:r>
      <w:r w:rsidR="005A5FD7" w:rsidRPr="005A5FD7">
        <w:rPr>
          <w:rFonts w:cs="Garamond"/>
        </w:rPr>
        <w:t xml:space="preserve">rievoca immaginari onirici con figure come serpenti, totem e </w:t>
      </w:r>
      <w:r w:rsidR="005A5FD7" w:rsidRPr="00F3480E">
        <w:rPr>
          <w:rFonts w:cs="Garamond"/>
        </w:rPr>
        <w:t>improbabili ‘ombre umane</w:t>
      </w:r>
      <w:r w:rsidR="00A96F39" w:rsidRPr="00F3480E">
        <w:rPr>
          <w:rFonts w:cs="Garamond"/>
        </w:rPr>
        <w:t>’</w:t>
      </w:r>
      <w:r w:rsidR="005A5FD7" w:rsidRPr="00F3480E">
        <w:rPr>
          <w:rFonts w:cs="Garamond"/>
        </w:rPr>
        <w:t>,</w:t>
      </w:r>
      <w:r w:rsidR="005A5FD7" w:rsidRPr="005A5FD7">
        <w:rPr>
          <w:rFonts w:cs="Garamond"/>
        </w:rPr>
        <w:t xml:space="preserve"> da realizzarsi applicando sapientemente le tecniche della tradizione muranese (iridato, murrine, soffiato a bolle, soffiato a coste, vetro lattimo, </w:t>
      </w:r>
      <w:proofErr w:type="spellStart"/>
      <w:r w:rsidR="005A5FD7" w:rsidRPr="005A5FD7">
        <w:rPr>
          <w:rFonts w:cs="Garamond"/>
        </w:rPr>
        <w:t>acidato</w:t>
      </w:r>
      <w:proofErr w:type="spellEnd"/>
      <w:r w:rsidR="005A5FD7" w:rsidRPr="005A5FD7">
        <w:rPr>
          <w:rFonts w:cs="Garamond"/>
        </w:rPr>
        <w:t xml:space="preserve">, filigrana ‘a </w:t>
      </w:r>
      <w:proofErr w:type="spellStart"/>
      <w:r w:rsidR="005A5FD7" w:rsidRPr="005A5FD7">
        <w:rPr>
          <w:rFonts w:cs="Garamond"/>
        </w:rPr>
        <w:t>reticello</w:t>
      </w:r>
      <w:proofErr w:type="spellEnd"/>
      <w:r w:rsidR="005A5FD7" w:rsidRPr="005A5FD7">
        <w:rPr>
          <w:rFonts w:cs="Garamond"/>
        </w:rPr>
        <w:t>’) e mescolando vari materiali come ottone, lana, canapa.</w:t>
      </w:r>
      <w:r w:rsidR="005A5FD7">
        <w:rPr>
          <w:rFonts w:cs="Garamond"/>
        </w:rPr>
        <w:t xml:space="preserve"> </w:t>
      </w:r>
    </w:p>
    <w:p w14:paraId="15A7647A" w14:textId="76A85227" w:rsidR="00696E96" w:rsidRDefault="005A5FD7" w:rsidP="009555E2">
      <w:pPr>
        <w:rPr>
          <w:rFonts w:cs="Garamond"/>
        </w:rPr>
      </w:pPr>
      <w:r w:rsidRPr="005A5FD7">
        <w:rPr>
          <w:rFonts w:cs="Garamond"/>
        </w:rPr>
        <w:t xml:space="preserve">I </w:t>
      </w:r>
      <w:r w:rsidRPr="000E2EDA">
        <w:rPr>
          <w:rFonts w:cs="Garamond"/>
        </w:rPr>
        <w:t>riferimenti</w:t>
      </w:r>
      <w:r w:rsidRPr="005A5FD7">
        <w:rPr>
          <w:rFonts w:cs="Garamond"/>
        </w:rPr>
        <w:t xml:space="preserve"> di </w:t>
      </w:r>
      <w:r w:rsidRPr="005A5FD7">
        <w:rPr>
          <w:rFonts w:cs="Garamond"/>
          <w:b/>
          <w:bCs/>
        </w:rPr>
        <w:t xml:space="preserve">Silvano Rubino </w:t>
      </w:r>
      <w:r w:rsidR="009555E2" w:rsidRPr="005A5FD7">
        <w:t>(Venezia, 1952)</w:t>
      </w:r>
      <w:r w:rsidR="009555E2">
        <w:rPr>
          <w:b/>
          <w:bCs/>
        </w:rPr>
        <w:t xml:space="preserve"> </w:t>
      </w:r>
      <w:r w:rsidRPr="005A5FD7">
        <w:rPr>
          <w:rFonts w:cs="Garamond"/>
        </w:rPr>
        <w:t xml:space="preserve">sono invece </w:t>
      </w:r>
      <w:r w:rsidRPr="000E2EDA">
        <w:rPr>
          <w:rFonts w:cs="Garamond"/>
        </w:rPr>
        <w:t>sostenuti</w:t>
      </w:r>
      <w:r w:rsidRPr="005A5FD7">
        <w:rPr>
          <w:rFonts w:cs="Garamond"/>
        </w:rPr>
        <w:t xml:space="preserve"> e animati da un’equilibrata poetica di affondi nelle pratiche più contemporanee, scandita dal perpetuo e intelligente confronto con la scultura, la pittura, la fotografia, discipline che fungono da riferimento lungo tutto il suo iter progettuale. </w:t>
      </w:r>
    </w:p>
    <w:p w14:paraId="73B4275F" w14:textId="0AFA902B" w:rsidR="00FE687B" w:rsidRDefault="005A5FD7" w:rsidP="00FE687B">
      <w:pPr>
        <w:rPr>
          <w:rFonts w:cs="Garamond"/>
        </w:rPr>
      </w:pPr>
      <w:r w:rsidRPr="005A5FD7">
        <w:rPr>
          <w:rFonts w:cs="Garamond"/>
        </w:rPr>
        <w:t xml:space="preserve">Una trama di creazioni preziose e colorate </w:t>
      </w:r>
      <w:r w:rsidRPr="00F3480E">
        <w:rPr>
          <w:rFonts w:cs="Garamond"/>
        </w:rPr>
        <w:t xml:space="preserve">restituisce infine il linguaggio e lo stile di </w:t>
      </w:r>
      <w:r w:rsidRPr="00F3480E">
        <w:rPr>
          <w:rFonts w:cs="Garamond"/>
          <w:b/>
          <w:bCs/>
        </w:rPr>
        <w:t>Giorgio Vigna</w:t>
      </w:r>
      <w:r w:rsidR="009555E2" w:rsidRPr="00F3480E">
        <w:rPr>
          <w:rFonts w:cs="Garamond"/>
        </w:rPr>
        <w:t xml:space="preserve"> </w:t>
      </w:r>
      <w:r w:rsidR="009555E2" w:rsidRPr="00F3480E">
        <w:t>(Verona, 1955),</w:t>
      </w:r>
      <w:r w:rsidRPr="00F3480E">
        <w:rPr>
          <w:rFonts w:cs="Garamond"/>
        </w:rPr>
        <w:t xml:space="preserve"> la sua naturale tendenza alla semplicità più elegante, in alcuni casi </w:t>
      </w:r>
      <w:r w:rsidR="00C6092D" w:rsidRPr="000E2EDA">
        <w:rPr>
          <w:rFonts w:cs="Garamond"/>
        </w:rPr>
        <w:t>impreziosita</w:t>
      </w:r>
      <w:r w:rsidR="00C6092D">
        <w:rPr>
          <w:rFonts w:cs="Garamond"/>
        </w:rPr>
        <w:t xml:space="preserve"> con </w:t>
      </w:r>
      <w:r w:rsidRPr="00F3480E">
        <w:rPr>
          <w:rFonts w:cs="Garamond"/>
        </w:rPr>
        <w:t xml:space="preserve">interventi in </w:t>
      </w:r>
      <w:r w:rsidR="00B43810" w:rsidRPr="00F3480E">
        <w:rPr>
          <w:rFonts w:cs="Garamond"/>
        </w:rPr>
        <w:t>rame e nei colori oro</w:t>
      </w:r>
      <w:r w:rsidRPr="00F3480E">
        <w:rPr>
          <w:rFonts w:cs="Garamond"/>
        </w:rPr>
        <w:t xml:space="preserve"> e </w:t>
      </w:r>
      <w:r w:rsidR="00B43810" w:rsidRPr="00F3480E">
        <w:rPr>
          <w:rFonts w:cs="Garamond"/>
        </w:rPr>
        <w:t xml:space="preserve">argento, con </w:t>
      </w:r>
      <w:r w:rsidRPr="00F3480E">
        <w:rPr>
          <w:rFonts w:cs="Garamond"/>
        </w:rPr>
        <w:t>innumerevoli citazioni dal mondo naturale.</w:t>
      </w:r>
      <w:r w:rsidRPr="005A5FD7">
        <w:rPr>
          <w:rFonts w:cs="Garamond"/>
        </w:rPr>
        <w:t xml:space="preserve"> </w:t>
      </w:r>
    </w:p>
    <w:p w14:paraId="2BD6C2E0" w14:textId="5143AC23" w:rsidR="00FE687B" w:rsidRPr="009555E2" w:rsidRDefault="00FE687B" w:rsidP="00FE687B">
      <w:pPr>
        <w:rPr>
          <w:rFonts w:cs="Garamond"/>
          <w:iCs/>
        </w:rPr>
      </w:pPr>
      <w:r>
        <w:rPr>
          <w:rFonts w:cs="Garamond"/>
          <w:iCs/>
        </w:rPr>
        <w:lastRenderedPageBreak/>
        <w:t xml:space="preserve">I tre autori sono inoltre protagonisti di </w:t>
      </w:r>
      <w:r w:rsidRPr="00FE687B">
        <w:rPr>
          <w:rFonts w:cs="Garamond"/>
          <w:b/>
          <w:i/>
        </w:rPr>
        <w:t xml:space="preserve">Glass </w:t>
      </w:r>
      <w:proofErr w:type="spellStart"/>
      <w:r w:rsidRPr="00FE687B">
        <w:rPr>
          <w:rFonts w:cs="Garamond"/>
          <w:b/>
          <w:i/>
        </w:rPr>
        <w:t>Pills</w:t>
      </w:r>
      <w:proofErr w:type="spellEnd"/>
      <w:r w:rsidRPr="00FE687B">
        <w:rPr>
          <w:rFonts w:cs="Garamond"/>
          <w:b/>
          <w:i/>
        </w:rPr>
        <w:t xml:space="preserve">. Three </w:t>
      </w:r>
      <w:proofErr w:type="spellStart"/>
      <w:r w:rsidRPr="00FE687B">
        <w:rPr>
          <w:rFonts w:cs="Garamond"/>
          <w:b/>
          <w:i/>
        </w:rPr>
        <w:t>artists</w:t>
      </w:r>
      <w:proofErr w:type="spellEnd"/>
      <w:r w:rsidRPr="00FE687B">
        <w:rPr>
          <w:rFonts w:cs="Garamond"/>
          <w:b/>
          <w:i/>
        </w:rPr>
        <w:t xml:space="preserve"> </w:t>
      </w:r>
      <w:proofErr w:type="spellStart"/>
      <w:r w:rsidRPr="00FE687B">
        <w:rPr>
          <w:rFonts w:cs="Garamond"/>
          <w:b/>
          <w:i/>
        </w:rPr>
        <w:t>working</w:t>
      </w:r>
      <w:proofErr w:type="spellEnd"/>
      <w:r w:rsidRPr="00FE687B">
        <w:rPr>
          <w:rFonts w:cs="Garamond"/>
          <w:b/>
          <w:i/>
        </w:rPr>
        <w:t xml:space="preserve"> in </w:t>
      </w:r>
      <w:proofErr w:type="spellStart"/>
      <w:r w:rsidRPr="00FE687B">
        <w:rPr>
          <w:rFonts w:cs="Garamond"/>
          <w:b/>
          <w:i/>
        </w:rPr>
        <w:t>glass</w:t>
      </w:r>
      <w:proofErr w:type="spellEnd"/>
      <w:r w:rsidRPr="00FE687B">
        <w:rPr>
          <w:rFonts w:cs="Garamond"/>
          <w:iCs/>
        </w:rPr>
        <w:t>, una serie di video-appuntamenti</w:t>
      </w:r>
      <w:r>
        <w:rPr>
          <w:rFonts w:cs="Garamond"/>
          <w:iCs/>
        </w:rPr>
        <w:t xml:space="preserve"> </w:t>
      </w:r>
      <w:r w:rsidRPr="00FE687B">
        <w:rPr>
          <w:rFonts w:cs="Garamond"/>
          <w:iCs/>
        </w:rPr>
        <w:t>sui social della Fondazio</w:t>
      </w:r>
      <w:r w:rsidR="00C6092D">
        <w:rPr>
          <w:rFonts w:cs="Garamond"/>
          <w:iCs/>
        </w:rPr>
        <w:t xml:space="preserve">ne Cini e de LE STANZE DEL </w:t>
      </w:r>
      <w:r w:rsidR="00C6092D" w:rsidRPr="000E2EDA">
        <w:rPr>
          <w:rFonts w:cs="Garamond"/>
          <w:iCs/>
        </w:rPr>
        <w:t>VETRO</w:t>
      </w:r>
      <w:r w:rsidRPr="000E2EDA">
        <w:rPr>
          <w:rFonts w:cs="Garamond"/>
          <w:iCs/>
        </w:rPr>
        <w:t xml:space="preserve"> che arricchiscono</w:t>
      </w:r>
      <w:r>
        <w:rPr>
          <w:rFonts w:cs="Garamond"/>
          <w:iCs/>
        </w:rPr>
        <w:t xml:space="preserve"> il racconto</w:t>
      </w:r>
      <w:r w:rsidRPr="00FE687B">
        <w:rPr>
          <w:rFonts w:asciiTheme="minorHAnsi" w:eastAsiaTheme="minorEastAsia" w:hAnsiTheme="minorHAnsi" w:cstheme="minorHAnsi"/>
          <w:iCs/>
          <w:color w:val="222222"/>
          <w:sz w:val="24"/>
          <w:szCs w:val="24"/>
          <w:shd w:val="clear" w:color="auto" w:fill="FFFFFF"/>
          <w:lang w:eastAsia="en-US"/>
        </w:rPr>
        <w:t xml:space="preserve"> </w:t>
      </w:r>
      <w:r>
        <w:rPr>
          <w:rFonts w:cs="Garamond"/>
          <w:iCs/>
        </w:rPr>
        <w:t>sul</w:t>
      </w:r>
      <w:r w:rsidRPr="00FE687B">
        <w:rPr>
          <w:rFonts w:cs="Garamond"/>
          <w:iCs/>
        </w:rPr>
        <w:t>l’importanza della conservazione degli archivi sia storici che digitali</w:t>
      </w:r>
      <w:r>
        <w:rPr>
          <w:rFonts w:cs="Garamond"/>
          <w:iCs/>
        </w:rPr>
        <w:t>.</w:t>
      </w:r>
    </w:p>
    <w:p w14:paraId="2B736B91" w14:textId="68FEDDA5" w:rsidR="009555E2" w:rsidRPr="00696E96" w:rsidRDefault="009555E2" w:rsidP="009555E2">
      <w:pPr>
        <w:rPr>
          <w:rFonts w:cs="Garamond"/>
        </w:rPr>
      </w:pPr>
    </w:p>
    <w:p w14:paraId="3567B506" w14:textId="77777777" w:rsidR="009555E2" w:rsidRDefault="009555E2" w:rsidP="009555E2">
      <w:pPr>
        <w:rPr>
          <w:rFonts w:eastAsia="Garamond" w:cs="Garamond"/>
        </w:rPr>
      </w:pPr>
    </w:p>
    <w:p w14:paraId="7A44F365" w14:textId="77777777" w:rsidR="002438BD" w:rsidRPr="00464065" w:rsidRDefault="002438BD" w:rsidP="006D0E02">
      <w:pPr>
        <w:pBdr>
          <w:top w:val="nil"/>
          <w:left w:val="nil"/>
          <w:bottom w:val="nil"/>
          <w:right w:val="nil"/>
          <w:between w:val="nil"/>
        </w:pBdr>
        <w:spacing w:after="210"/>
        <w:rPr>
          <w:rFonts w:eastAsia="Garamond" w:cs="Garamond"/>
          <w:color w:val="000000"/>
        </w:rPr>
      </w:pPr>
    </w:p>
    <w:p w14:paraId="47E1AC54" w14:textId="77777777" w:rsidR="00367391" w:rsidRPr="00464065" w:rsidRDefault="00367391" w:rsidP="00367391">
      <w:pPr>
        <w:rPr>
          <w:rFonts w:eastAsia="Garamond" w:cs="Garamond"/>
        </w:rPr>
      </w:pPr>
    </w:p>
    <w:p w14:paraId="379CECA8" w14:textId="77777777" w:rsidR="00F174F9" w:rsidRPr="00464065" w:rsidRDefault="0060228C" w:rsidP="00367391">
      <w:pPr>
        <w:rPr>
          <w:rFonts w:eastAsia="Garamond" w:cs="Garamond"/>
          <w:b/>
        </w:rPr>
      </w:pPr>
      <w:r w:rsidRPr="00464065">
        <w:rPr>
          <w:rFonts w:eastAsia="Garamond" w:cs="Garamond"/>
          <w:b/>
        </w:rPr>
        <w:t>Informazioni per la stampa:</w:t>
      </w:r>
    </w:p>
    <w:p w14:paraId="1A2FB037" w14:textId="77777777" w:rsidR="00F174F9" w:rsidRPr="00464065" w:rsidRDefault="0060228C">
      <w:pPr>
        <w:spacing w:line="288" w:lineRule="auto"/>
        <w:ind w:right="263"/>
        <w:rPr>
          <w:rFonts w:eastAsia="Garamond" w:cs="Garamond"/>
        </w:rPr>
      </w:pPr>
      <w:r w:rsidRPr="00464065">
        <w:rPr>
          <w:rFonts w:eastAsia="Garamond" w:cs="Garamond"/>
        </w:rPr>
        <w:t>Fondazione Giorgio Cini onlus</w:t>
      </w:r>
    </w:p>
    <w:p w14:paraId="3287F6E3" w14:textId="77777777" w:rsidR="00F174F9" w:rsidRPr="00464065" w:rsidRDefault="0060228C">
      <w:pPr>
        <w:spacing w:line="288" w:lineRule="auto"/>
        <w:ind w:right="263"/>
        <w:rPr>
          <w:rFonts w:eastAsia="Garamond" w:cs="Garamond"/>
        </w:rPr>
      </w:pPr>
      <w:r w:rsidRPr="00464065">
        <w:rPr>
          <w:rFonts w:eastAsia="Garamond" w:cs="Garamond"/>
        </w:rPr>
        <w:t>Ufficio Stampa</w:t>
      </w:r>
    </w:p>
    <w:p w14:paraId="25173231" w14:textId="77777777" w:rsidR="00F174F9" w:rsidRPr="0089617E" w:rsidRDefault="0060228C">
      <w:pPr>
        <w:spacing w:line="288" w:lineRule="auto"/>
        <w:ind w:right="263"/>
        <w:rPr>
          <w:rFonts w:eastAsia="Garamond" w:cs="Garamond"/>
        </w:rPr>
      </w:pPr>
      <w:r w:rsidRPr="0089617E">
        <w:rPr>
          <w:rFonts w:eastAsia="Garamond" w:cs="Garamond"/>
        </w:rPr>
        <w:t>tel. +39 041 2710280</w:t>
      </w:r>
    </w:p>
    <w:p w14:paraId="05ED3F78" w14:textId="77777777" w:rsidR="00F174F9" w:rsidRPr="0089617E" w:rsidRDefault="0060228C">
      <w:pPr>
        <w:spacing w:line="288" w:lineRule="auto"/>
        <w:ind w:right="263"/>
        <w:rPr>
          <w:rFonts w:eastAsia="Garamond" w:cs="Garamond"/>
        </w:rPr>
      </w:pPr>
      <w:r w:rsidRPr="0089617E">
        <w:rPr>
          <w:rFonts w:eastAsia="Garamond" w:cs="Garamond"/>
        </w:rPr>
        <w:t xml:space="preserve">email: </w:t>
      </w:r>
      <w:hyperlink r:id="rId9">
        <w:r w:rsidRPr="0089617E">
          <w:rPr>
            <w:rFonts w:eastAsia="Garamond" w:cs="Garamond"/>
          </w:rPr>
          <w:t>stampa@cini.it</w:t>
        </w:r>
      </w:hyperlink>
    </w:p>
    <w:p w14:paraId="79A8A4E0" w14:textId="77777777" w:rsidR="00F174F9" w:rsidRPr="001C2C13" w:rsidRDefault="0060228C">
      <w:pPr>
        <w:spacing w:line="288" w:lineRule="auto"/>
        <w:ind w:right="263"/>
      </w:pPr>
      <w:r w:rsidRPr="001C2C13">
        <w:rPr>
          <w:rFonts w:eastAsia="Garamond" w:cs="Garamond"/>
        </w:rPr>
        <w:t>www.cini.it/press-release</w:t>
      </w:r>
    </w:p>
    <w:p w14:paraId="55CA0DC0" w14:textId="77777777" w:rsidR="00F174F9" w:rsidRPr="001C2C13" w:rsidRDefault="00F174F9"/>
    <w:sectPr w:rsidR="00F174F9" w:rsidRPr="001C2C1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20"/>
      <w:pgMar w:top="567" w:right="567" w:bottom="1701" w:left="3856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059557" w14:textId="77777777" w:rsidR="003E4A01" w:rsidRDefault="003E4A01">
      <w:pPr>
        <w:spacing w:line="240" w:lineRule="auto"/>
      </w:pPr>
      <w:r>
        <w:separator/>
      </w:r>
    </w:p>
  </w:endnote>
  <w:endnote w:type="continuationSeparator" w:id="0">
    <w:p w14:paraId="1FCB6466" w14:textId="77777777" w:rsidR="003E4A01" w:rsidRDefault="003E4A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tanley-Regular">
    <w:panose1 w:val="020B0604020202020204"/>
    <w:charset w:val="00"/>
    <w:family w:val="roman"/>
    <w:notTrueType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05C92A" w14:textId="77777777" w:rsidR="00F174F9" w:rsidRDefault="00F174F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50AB53" w14:textId="77777777" w:rsidR="00F174F9" w:rsidRDefault="00F174F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930BD1" w14:textId="77777777" w:rsidR="00F174F9" w:rsidRDefault="00F174F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D227A0" w14:textId="77777777" w:rsidR="003E4A01" w:rsidRDefault="003E4A01">
      <w:pPr>
        <w:spacing w:line="240" w:lineRule="auto"/>
      </w:pPr>
      <w:r>
        <w:separator/>
      </w:r>
    </w:p>
  </w:footnote>
  <w:footnote w:type="continuationSeparator" w:id="0">
    <w:p w14:paraId="01F4ECCB" w14:textId="77777777" w:rsidR="003E4A01" w:rsidRDefault="003E4A0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D3748F" w14:textId="77777777" w:rsidR="00F174F9" w:rsidRDefault="00F174F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15FD0" w14:textId="77777777" w:rsidR="00F174F9" w:rsidRDefault="0060228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hidden="0" allowOverlap="1" wp14:anchorId="6551BF37" wp14:editId="0C218264">
          <wp:simplePos x="0" y="0"/>
          <wp:positionH relativeFrom="page">
            <wp:posOffset>445</wp:posOffset>
          </wp:positionH>
          <wp:positionV relativeFrom="page">
            <wp:posOffset>0</wp:posOffset>
          </wp:positionV>
          <wp:extent cx="7555510" cy="10692000"/>
          <wp:effectExtent l="0" t="0" r="0" b="0"/>
          <wp:wrapNone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5510" cy="10692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180FA4" w14:textId="77777777" w:rsidR="00F174F9" w:rsidRDefault="00F174F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758DC"/>
    <w:multiLevelType w:val="multilevel"/>
    <w:tmpl w:val="81CA80F4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proofState w:spelling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4F9"/>
    <w:rsid w:val="00001A98"/>
    <w:rsid w:val="00021D27"/>
    <w:rsid w:val="00060391"/>
    <w:rsid w:val="000B63C7"/>
    <w:rsid w:val="000E2EDA"/>
    <w:rsid w:val="000F3238"/>
    <w:rsid w:val="0011171F"/>
    <w:rsid w:val="00146CC2"/>
    <w:rsid w:val="001668E6"/>
    <w:rsid w:val="001A678A"/>
    <w:rsid w:val="001A6F4E"/>
    <w:rsid w:val="001C2C13"/>
    <w:rsid w:val="001D6A98"/>
    <w:rsid w:val="001E00C2"/>
    <w:rsid w:val="00207D05"/>
    <w:rsid w:val="002438BD"/>
    <w:rsid w:val="002B3D1E"/>
    <w:rsid w:val="00347F15"/>
    <w:rsid w:val="00353308"/>
    <w:rsid w:val="003620F4"/>
    <w:rsid w:val="00367391"/>
    <w:rsid w:val="003E4A01"/>
    <w:rsid w:val="003E5EAC"/>
    <w:rsid w:val="00422FA7"/>
    <w:rsid w:val="00426BB0"/>
    <w:rsid w:val="00447A5F"/>
    <w:rsid w:val="00464065"/>
    <w:rsid w:val="004805C9"/>
    <w:rsid w:val="00495A94"/>
    <w:rsid w:val="004C4B90"/>
    <w:rsid w:val="004D75AC"/>
    <w:rsid w:val="0052127E"/>
    <w:rsid w:val="00522D78"/>
    <w:rsid w:val="00543F70"/>
    <w:rsid w:val="005470BA"/>
    <w:rsid w:val="00590C54"/>
    <w:rsid w:val="005A5FD7"/>
    <w:rsid w:val="005C205F"/>
    <w:rsid w:val="005C4BDF"/>
    <w:rsid w:val="005C5699"/>
    <w:rsid w:val="005E4DA6"/>
    <w:rsid w:val="0060228C"/>
    <w:rsid w:val="006075A4"/>
    <w:rsid w:val="00696E96"/>
    <w:rsid w:val="006A3B40"/>
    <w:rsid w:val="006C0CBB"/>
    <w:rsid w:val="006D0E02"/>
    <w:rsid w:val="006F3334"/>
    <w:rsid w:val="00787A52"/>
    <w:rsid w:val="00790C25"/>
    <w:rsid w:val="00844F73"/>
    <w:rsid w:val="00861F7C"/>
    <w:rsid w:val="0089617E"/>
    <w:rsid w:val="008A6651"/>
    <w:rsid w:val="009555E2"/>
    <w:rsid w:val="0096252E"/>
    <w:rsid w:val="0098186C"/>
    <w:rsid w:val="009A2055"/>
    <w:rsid w:val="009D4282"/>
    <w:rsid w:val="009E13C9"/>
    <w:rsid w:val="009F7927"/>
    <w:rsid w:val="00A310CA"/>
    <w:rsid w:val="00A36D66"/>
    <w:rsid w:val="00A63B4C"/>
    <w:rsid w:val="00A9295B"/>
    <w:rsid w:val="00A96F39"/>
    <w:rsid w:val="00AA0ABB"/>
    <w:rsid w:val="00AB1863"/>
    <w:rsid w:val="00AE1F03"/>
    <w:rsid w:val="00AE205D"/>
    <w:rsid w:val="00B067A3"/>
    <w:rsid w:val="00B37092"/>
    <w:rsid w:val="00B37ED5"/>
    <w:rsid w:val="00B43810"/>
    <w:rsid w:val="00B765FB"/>
    <w:rsid w:val="00B907B1"/>
    <w:rsid w:val="00BC45DA"/>
    <w:rsid w:val="00C05C8E"/>
    <w:rsid w:val="00C24111"/>
    <w:rsid w:val="00C56180"/>
    <w:rsid w:val="00C56CBA"/>
    <w:rsid w:val="00C6092D"/>
    <w:rsid w:val="00C722A2"/>
    <w:rsid w:val="00C77D15"/>
    <w:rsid w:val="00D20F07"/>
    <w:rsid w:val="00D80BCA"/>
    <w:rsid w:val="00DB318D"/>
    <w:rsid w:val="00E1502F"/>
    <w:rsid w:val="00E6738C"/>
    <w:rsid w:val="00E879C6"/>
    <w:rsid w:val="00F174F9"/>
    <w:rsid w:val="00F3480E"/>
    <w:rsid w:val="00F37E3D"/>
    <w:rsid w:val="00F618F8"/>
    <w:rsid w:val="00F81913"/>
    <w:rsid w:val="00FE5997"/>
    <w:rsid w:val="00FE687B"/>
    <w:rsid w:val="00FF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C516C2"/>
  <w15:docId w15:val="{715A428F-D1BD-47DE-A61D-5BD7E4760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"/>
        <w:sz w:val="21"/>
        <w:szCs w:val="21"/>
        <w:lang w:val="it-IT" w:eastAsia="it-IT" w:bidi="ar-SA"/>
      </w:rPr>
    </w:rPrDefault>
    <w:pPrDefault>
      <w:pPr>
        <w:widowControl w:val="0"/>
        <w:spacing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202B7"/>
    <w:pPr>
      <w:autoSpaceDE w:val="0"/>
      <w:autoSpaceDN w:val="0"/>
      <w:adjustRightInd w:val="0"/>
      <w:textAlignment w:val="center"/>
    </w:p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line="260" w:lineRule="exact"/>
      <w:jc w:val="right"/>
      <w:outlineLvl w:val="0"/>
    </w:pPr>
    <w:rPr>
      <w:b/>
      <w:bCs/>
      <w:sz w:val="20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E2065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Calibri"/>
      <w:b/>
      <w:bCs/>
      <w:sz w:val="28"/>
      <w:szCs w:val="28"/>
      <w:lang w:val="x-none"/>
    </w:rPr>
  </w:style>
  <w:style w:type="paragraph" w:styleId="Titolo5">
    <w:name w:val="heading 5"/>
    <w:basedOn w:val="Normale"/>
    <w:next w:val="Normale"/>
    <w:qFormat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lang w:val="x-none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Times New Roman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uiPriority w:val="99"/>
    <w:rPr>
      <w:color w:val="0000FF"/>
      <w:u w:val="single"/>
    </w:rPr>
  </w:style>
  <w:style w:type="character" w:customStyle="1" w:styleId="Titolo4Carattere">
    <w:name w:val="Titolo 4 Caratter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cinicontentdata11td">
    <w:name w:val="cinicontentdata11td"/>
  </w:style>
  <w:style w:type="character" w:styleId="Enfasigrassetto">
    <w:name w:val="Strong"/>
    <w:uiPriority w:val="22"/>
    <w:qFormat/>
    <w:rPr>
      <w:b/>
      <w:bCs/>
    </w:rPr>
  </w:style>
  <w:style w:type="character" w:styleId="Enfasicorsivo">
    <w:name w:val="Emphasis"/>
    <w:uiPriority w:val="20"/>
    <w:qFormat/>
    <w:rPr>
      <w:i/>
      <w:iCs/>
    </w:rPr>
  </w:style>
  <w:style w:type="character" w:customStyle="1" w:styleId="apple-converted-space">
    <w:name w:val="apple-converted-space"/>
  </w:style>
  <w:style w:type="character" w:customStyle="1" w:styleId="UnresolvedMention1">
    <w:name w:val="Unresolved Mention1"/>
    <w:rPr>
      <w:color w:val="605E5C"/>
      <w:shd w:val="clear" w:color="auto" w:fill="E1DFDD"/>
    </w:rPr>
  </w:style>
  <w:style w:type="character" w:customStyle="1" w:styleId="Menzionenonrisolta1">
    <w:name w:val="Menzione non risolta1"/>
    <w:rPr>
      <w:color w:val="605E5C"/>
      <w:shd w:val="clear" w:color="auto" w:fill="E1DFDD"/>
    </w:rPr>
  </w:style>
  <w:style w:type="character" w:customStyle="1" w:styleId="Titolo5Carattere">
    <w:name w:val="Titolo 5 Caratter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Corpotesto">
    <w:name w:val="Body Text"/>
    <w:basedOn w:val="Normale"/>
    <w:link w:val="CorpotestoCarattere"/>
    <w:rPr>
      <w:rFonts w:cs="Garamond"/>
    </w:rPr>
  </w:style>
  <w:style w:type="paragraph" w:styleId="Elenco">
    <w:name w:val="List"/>
    <w:basedOn w:val="Corpotesto"/>
    <w:rPr>
      <w:rFonts w:cs="Arial Unicode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ice">
    <w:name w:val="Indice"/>
    <w:basedOn w:val="Normale"/>
    <w:pPr>
      <w:suppressLineNumbers/>
    </w:pPr>
    <w:rPr>
      <w:rFonts w:cs="Arial Unicode MS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pPr>
      <w:spacing w:after="120"/>
    </w:pPr>
    <w:rPr>
      <w:sz w:val="16"/>
      <w:szCs w:val="16"/>
    </w:rPr>
  </w:style>
  <w:style w:type="paragraph" w:styleId="NormaleWeb">
    <w:name w:val="Normal (Web)"/>
    <w:basedOn w:val="Normale"/>
    <w:uiPriority w:val="99"/>
    <w:qFormat/>
    <w:pPr>
      <w:spacing w:after="210" w:line="210" w:lineRule="atLeast"/>
    </w:pPr>
    <w:rPr>
      <w:sz w:val="17"/>
      <w:szCs w:val="17"/>
    </w:rPr>
  </w:style>
  <w:style w:type="paragraph" w:customStyle="1" w:styleId="Corpo">
    <w:name w:val="Corpo"/>
    <w:pPr>
      <w:suppressAutoHyphens/>
    </w:pPr>
    <w:rPr>
      <w:rFonts w:ascii="Helvetica" w:hAnsi="Helvetica" w:cs="Helvetica"/>
      <w:sz w:val="24"/>
      <w:lang w:eastAsia="zh-CN"/>
    </w:rPr>
  </w:style>
  <w:style w:type="paragraph" w:customStyle="1" w:styleId="Elencoacolori-Colore11">
    <w:name w:val="Elenco a colori - Colore 11"/>
    <w:basedOn w:val="Normale"/>
    <w:pPr>
      <w:ind w:left="720"/>
      <w:contextualSpacing/>
    </w:pPr>
    <w:rPr>
      <w:lang w:val="en-US"/>
    </w:rPr>
  </w:style>
  <w:style w:type="paragraph" w:customStyle="1" w:styleId="Standard">
    <w:name w:val="Standard"/>
    <w:pPr>
      <w:suppressAutoHyphens/>
      <w:textAlignment w:val="baseline"/>
    </w:pPr>
    <w:rPr>
      <w:kern w:val="2"/>
      <w:sz w:val="24"/>
      <w:szCs w:val="24"/>
      <w:lang w:val="en-US" w:eastAsia="zh-CN"/>
    </w:rPr>
  </w:style>
  <w:style w:type="character" w:styleId="Collegamentovisitato">
    <w:name w:val="FollowedHyperlink"/>
    <w:uiPriority w:val="99"/>
    <w:semiHidden/>
    <w:unhideWhenUsed/>
    <w:rsid w:val="004312EB"/>
    <w:rPr>
      <w:color w:val="954F72"/>
      <w:u w:val="single"/>
    </w:rPr>
  </w:style>
  <w:style w:type="character" w:customStyle="1" w:styleId="Titolo2Carattere">
    <w:name w:val="Titolo 2 Carattere"/>
    <w:link w:val="Titolo2"/>
    <w:uiPriority w:val="9"/>
    <w:semiHidden/>
    <w:rsid w:val="00E20658"/>
    <w:rPr>
      <w:rFonts w:ascii="Calibri Light" w:eastAsia="Times New Roman" w:hAnsi="Calibri Light" w:cs="Times New Roman"/>
      <w:b/>
      <w:bCs/>
      <w:i/>
      <w:iCs/>
      <w:sz w:val="28"/>
      <w:szCs w:val="28"/>
      <w:lang w:eastAsia="zh-CN"/>
    </w:rPr>
  </w:style>
  <w:style w:type="paragraph" w:customStyle="1" w:styleId="Testo1318">
    <w:name w:val="Testo 13/18"/>
    <w:basedOn w:val="Normale"/>
    <w:uiPriority w:val="99"/>
    <w:rsid w:val="00C01595"/>
    <w:pPr>
      <w:spacing w:line="360" w:lineRule="atLeast"/>
    </w:pPr>
    <w:rPr>
      <w:rFonts w:ascii="Stanley-Regular" w:hAnsi="Stanley-Regular" w:cs="Stanley-Regular"/>
    </w:rPr>
  </w:style>
  <w:style w:type="paragraph" w:customStyle="1" w:styleId="Sottotitoloprincipale">
    <w:name w:val="Sottotitolo principale"/>
    <w:basedOn w:val="Normale"/>
    <w:qFormat/>
    <w:rsid w:val="00041164"/>
    <w:pPr>
      <w:jc w:val="left"/>
    </w:pPr>
    <w:rPr>
      <w:rFonts w:eastAsia="Garamond"/>
      <w:b/>
    </w:rPr>
  </w:style>
  <w:style w:type="paragraph" w:customStyle="1" w:styleId="Titoloprincipale">
    <w:name w:val="Titolo principale"/>
    <w:basedOn w:val="Normale"/>
    <w:qFormat/>
    <w:rsid w:val="00565E96"/>
    <w:pPr>
      <w:jc w:val="left"/>
    </w:pPr>
    <w:rPr>
      <w:rFonts w:eastAsia="Garamond"/>
      <w:sz w:val="42"/>
      <w:szCs w:val="42"/>
    </w:rPr>
  </w:style>
  <w:style w:type="paragraph" w:customStyle="1" w:styleId="Luogo">
    <w:name w:val="Luogo"/>
    <w:aliases w:val="data,ora"/>
    <w:basedOn w:val="Normale"/>
    <w:qFormat/>
    <w:rsid w:val="00041164"/>
    <w:pPr>
      <w:jc w:val="left"/>
    </w:pPr>
    <w:rPr>
      <w:rFonts w:eastAsia="Garamond"/>
    </w:rPr>
  </w:style>
  <w:style w:type="character" w:customStyle="1" w:styleId="CorpotestoCarattere">
    <w:name w:val="Corpo testo Carattere"/>
    <w:basedOn w:val="Carpredefinitoparagrafo"/>
    <w:link w:val="Corpotesto"/>
    <w:rsid w:val="00041164"/>
    <w:rPr>
      <w:rFonts w:cs="Garamond"/>
    </w:rPr>
  </w:style>
  <w:style w:type="character" w:customStyle="1" w:styleId="Hyperlink0">
    <w:name w:val="Hyperlink.0"/>
    <w:basedOn w:val="Collegamentoipertestuale"/>
    <w:rsid w:val="00FB7AD7"/>
    <w:rPr>
      <w:outline w:val="0"/>
      <w:color w:val="0000FF"/>
      <w:u w:val="single" w:color="0000FF"/>
    </w:rPr>
  </w:style>
  <w:style w:type="paragraph" w:customStyle="1" w:styleId="Default">
    <w:name w:val="Default"/>
    <w:rsid w:val="00FB7AD7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Arial Unicode MS" w:hAnsi="Helvetica Neue" w:cs="Arial Unicode MS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Revisione">
    <w:name w:val="Revision"/>
    <w:hidden/>
    <w:uiPriority w:val="99"/>
    <w:semiHidden/>
    <w:rsid w:val="004E5827"/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8A6651"/>
    <w:pPr>
      <w:ind w:left="720"/>
      <w:contextualSpacing/>
    </w:pPr>
  </w:style>
  <w:style w:type="character" w:customStyle="1" w:styleId="UnresolvedMention2">
    <w:name w:val="Unresolved Mention2"/>
    <w:basedOn w:val="Carpredefinitoparagrafo"/>
    <w:uiPriority w:val="99"/>
    <w:semiHidden/>
    <w:unhideWhenUsed/>
    <w:rsid w:val="00E673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ntrostudivetro@cini.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tampa@cini.it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64ZTVQZM8nXigii5VJBsoMf3Ug==">AMUW2mVur2sti+DsemOxu3wdXDEaGq30O8S0kL2AiLDRvaX+/8yhA4SlaPX7cjLWxMtgwY5H2qCxcCq+d4pmk6l9sEEozUjQOZ6PKN4DxZcFkhmXEEZJGypb426/zntm6TPxEzybSjTp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553</Words>
  <Characters>3153</Characters>
  <Application>Microsoft Office Word</Application>
  <DocSecurity>0</DocSecurity>
  <Lines>26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Winblu</Company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Novella Benzoni</dc:creator>
  <cp:lastModifiedBy>giovanna aliprandi</cp:lastModifiedBy>
  <cp:revision>3</cp:revision>
  <dcterms:created xsi:type="dcterms:W3CDTF">2022-09-15T11:12:00Z</dcterms:created>
  <dcterms:modified xsi:type="dcterms:W3CDTF">2022-09-18T13:31:00Z</dcterms:modified>
</cp:coreProperties>
</file>