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3092A1DD" w14:textId="46E35E0E" w:rsidR="006C0F19" w:rsidRPr="009A2BEC" w:rsidRDefault="00A96A8E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18</w:t>
      </w:r>
      <w:r w:rsidR="00FD1F04"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</w:rPr>
        <w:t>19</w:t>
      </w:r>
      <w:r w:rsidR="00FD1F04">
        <w:rPr>
          <w:rFonts w:ascii="Garamond" w:eastAsia="Garamond" w:hAnsi="Garamond" w:cs="Garamond"/>
        </w:rPr>
        <w:t>, 20</w:t>
      </w:r>
      <w:r>
        <w:rPr>
          <w:rFonts w:ascii="Garamond" w:eastAsia="Garamond" w:hAnsi="Garamond" w:cs="Garamond"/>
        </w:rPr>
        <w:t xml:space="preserve"> ottobre</w:t>
      </w:r>
    </w:p>
    <w:p w14:paraId="045856DB" w14:textId="77777777" w:rsidR="006C0F19" w:rsidRPr="009A2BEC" w:rsidRDefault="006C0F19">
      <w:pPr>
        <w:rPr>
          <w:rFonts w:ascii="Garamond" w:eastAsia="Garamond" w:hAnsi="Garamond" w:cs="Garamond"/>
          <w:b/>
        </w:rPr>
      </w:pPr>
    </w:p>
    <w:p w14:paraId="02C88718" w14:textId="76B4A80A" w:rsidR="00A96A8E" w:rsidRDefault="00A96A8E"/>
    <w:p w14:paraId="7D63F38A" w14:textId="6345CDEE" w:rsidR="00016595" w:rsidRPr="00016595" w:rsidRDefault="00376BB4" w:rsidP="00016595">
      <w:pPr>
        <w:jc w:val="left"/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 w:rsidRPr="00376BB4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Concerto Sami, </w:t>
      </w: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c</w:t>
      </w:r>
      <w:r w:rsidRPr="00376BB4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 xml:space="preserve">anti popolari e il nuovo volume sulla musica del sud-est asiatico </w:t>
      </w:r>
      <w:r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da</w:t>
      </w:r>
      <w:r w:rsidR="009553EC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l</w:t>
      </w:r>
      <w:r w:rsidR="00016595">
        <w:rPr>
          <w:rFonts w:ascii="Times" w:hAnsi="Times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l’Istituto Interculturale di Studi Musicali Comparati</w:t>
      </w:r>
    </w:p>
    <w:p w14:paraId="59B370DC" w14:textId="77777777" w:rsidR="00016595" w:rsidRDefault="00016595" w:rsidP="00A96A8E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</w:p>
    <w:p w14:paraId="54406F46" w14:textId="29339217" w:rsidR="00376BB4" w:rsidRDefault="00376BB4" w:rsidP="00581B23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color w:val="000000" w:themeColor="text1"/>
          <w:shd w:val="clear" w:color="auto" w:fill="FFFFFF"/>
        </w:rPr>
        <w:t>In arrivo un nuovo</w:t>
      </w:r>
      <w:r w:rsidR="0038345B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l</w:t>
      </w:r>
      <w:r w:rsidR="007E3C66" w:rsidRPr="00FD1F04">
        <w:rPr>
          <w:rFonts w:ascii="Times" w:hAnsi="Times"/>
          <w:b/>
          <w:bCs/>
          <w:color w:val="000000" w:themeColor="text1"/>
          <w:shd w:val="clear" w:color="auto" w:fill="FFFFFF"/>
        </w:rPr>
        <w:t>ibr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o</w:t>
      </w:r>
      <w:r w:rsidR="007E3C66"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, 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un c</w:t>
      </w:r>
      <w:r w:rsidR="00016595">
        <w:rPr>
          <w:rFonts w:ascii="Times" w:hAnsi="Times"/>
          <w:b/>
          <w:bCs/>
          <w:color w:val="000000" w:themeColor="text1"/>
          <w:shd w:val="clear" w:color="auto" w:fill="FFFFFF"/>
        </w:rPr>
        <w:t>onvegn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o e un</w:t>
      </w:r>
      <w:r w:rsidR="007E3C66"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concert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o</w:t>
      </w:r>
      <w:r w:rsidR="007E3C66"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inedit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o </w:t>
      </w:r>
      <w:r w:rsidR="00016595">
        <w:rPr>
          <w:rFonts w:ascii="Times" w:hAnsi="Times"/>
          <w:b/>
          <w:bCs/>
          <w:color w:val="000000" w:themeColor="text1"/>
          <w:shd w:val="clear" w:color="auto" w:fill="FFFFFF"/>
        </w:rPr>
        <w:t>promossi da IISM</w:t>
      </w:r>
      <w:r w:rsidR="00AC4421">
        <w:rPr>
          <w:rFonts w:ascii="Times" w:hAnsi="Times"/>
          <w:b/>
          <w:bCs/>
          <w:color w:val="000000" w:themeColor="text1"/>
          <w:shd w:val="clear" w:color="auto" w:fill="FFFFFF"/>
        </w:rPr>
        <w:t>C</w:t>
      </w:r>
      <w:r w:rsidR="009553EC">
        <w:rPr>
          <w:rFonts w:ascii="Times" w:hAnsi="Times"/>
          <w:b/>
          <w:bCs/>
          <w:color w:val="000000" w:themeColor="text1"/>
          <w:shd w:val="clear" w:color="auto" w:fill="FFFFFF"/>
        </w:rPr>
        <w:t>:</w:t>
      </w:r>
    </w:p>
    <w:p w14:paraId="3087C7C6" w14:textId="410357E6" w:rsidR="00376BB4" w:rsidRDefault="00376BB4" w:rsidP="00581B23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la performance </w:t>
      </w:r>
      <w:r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di musica </w:t>
      </w:r>
      <w:proofErr w:type="spellStart"/>
      <w:r w:rsidRPr="00FD1F04">
        <w:rPr>
          <w:rFonts w:ascii="Times" w:hAnsi="Times"/>
          <w:b/>
          <w:bCs/>
          <w:color w:val="000000" w:themeColor="text1"/>
          <w:shd w:val="clear" w:color="auto" w:fill="FFFFFF"/>
        </w:rPr>
        <w:t>Sámi</w:t>
      </w:r>
      <w:proofErr w:type="spellEnd"/>
      <w:r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FD1F04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Yoiking</w:t>
      </w:r>
      <w:proofErr w:type="spellEnd"/>
      <w:r w:rsidRPr="00FD1F04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in Honor of </w:t>
      </w:r>
      <w:proofErr w:type="spellStart"/>
      <w:r w:rsidRPr="00FD1F04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Venice</w:t>
      </w:r>
      <w:proofErr w:type="spellEnd"/>
      <w:r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. </w:t>
      </w:r>
      <w:r w:rsidRPr="0038345B">
        <w:rPr>
          <w:rFonts w:ascii="Times" w:hAnsi="Times"/>
          <w:b/>
          <w:bCs/>
          <w:color w:val="000000" w:themeColor="text1"/>
          <w:shd w:val="clear" w:color="auto" w:fill="FFFFFF"/>
        </w:rPr>
        <w:t>U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n’esibizione rara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e</w:t>
      </w:r>
      <w:r w:rsidRPr="00FD1F04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l’unica con protagonista un canto </w:t>
      </w:r>
      <w:proofErr w:type="spellStart"/>
      <w:r w:rsidRPr="00FD1F04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>yoik</w:t>
      </w:r>
      <w:proofErr w:type="spellEnd"/>
      <w:r w:rsidRPr="00FD1F04">
        <w:rPr>
          <w:rFonts w:ascii="Times" w:hAnsi="Times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Pr="00FD1F04">
        <w:rPr>
          <w:rFonts w:ascii="Times" w:hAnsi="Times"/>
          <w:b/>
          <w:bCs/>
          <w:color w:val="000000" w:themeColor="text1"/>
          <w:shd w:val="clear" w:color="auto" w:fill="FFFFFF"/>
        </w:rPr>
        <w:t>ispirato a Venezia, che sarà donato con una cerimonia alla città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; </w:t>
      </w:r>
    </w:p>
    <w:p w14:paraId="34E460F4" w14:textId="3A7834A1" w:rsidR="000C7781" w:rsidRPr="00016595" w:rsidRDefault="00016595" w:rsidP="00581B23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color w:val="000000" w:themeColor="text1"/>
          <w:shd w:val="clear" w:color="auto" w:fill="FFFFFF"/>
        </w:rPr>
        <w:t>la</w:t>
      </w:r>
      <w:r w:rsidRPr="00016595">
        <w:rPr>
          <w:rFonts w:ascii="Times" w:hAnsi="Times"/>
          <w:b/>
          <w:bCs/>
          <w:color w:val="000000" w:themeColor="text1"/>
          <w:shd w:val="clear" w:color="auto" w:fill="FFFFFF"/>
        </w:rPr>
        <w:t xml:space="preserve"> presentazione </w:t>
      </w:r>
      <w:r w:rsidR="00A96A8E" w:rsidRPr="00016595">
        <w:rPr>
          <w:rFonts w:ascii="Times" w:hAnsi="Times"/>
          <w:b/>
          <w:bCs/>
          <w:color w:val="000000" w:themeColor="text1"/>
        </w:rPr>
        <w:t xml:space="preserve">del volume </w:t>
      </w:r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 xml:space="preserve">Patterns of </w:t>
      </w:r>
      <w:proofErr w:type="spellStart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>Change</w:t>
      </w:r>
      <w:proofErr w:type="spellEnd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 xml:space="preserve"> in the </w:t>
      </w:r>
      <w:proofErr w:type="spellStart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>Traditional</w:t>
      </w:r>
      <w:proofErr w:type="spellEnd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 xml:space="preserve"> Music of </w:t>
      </w:r>
      <w:proofErr w:type="spellStart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>Southeast</w:t>
      </w:r>
      <w:proofErr w:type="spellEnd"/>
      <w:r w:rsidR="00A96A8E" w:rsidRPr="00016595">
        <w:rPr>
          <w:rFonts w:ascii="Times" w:hAnsi="Times"/>
          <w:b/>
          <w:bCs/>
          <w:i/>
          <w:iCs/>
          <w:color w:val="000000" w:themeColor="text1"/>
        </w:rPr>
        <w:t xml:space="preserve"> Asia</w:t>
      </w:r>
      <w:r w:rsidR="00A96A8E" w:rsidRPr="00016595">
        <w:rPr>
          <w:rFonts w:ascii="Times" w:hAnsi="Times"/>
          <w:b/>
          <w:bCs/>
          <w:color w:val="000000" w:themeColor="text1"/>
        </w:rPr>
        <w:t>, con Libri a San Giorgio</w:t>
      </w:r>
      <w:r w:rsidR="007E3C66" w:rsidRPr="00016595">
        <w:rPr>
          <w:rFonts w:ascii="Times" w:hAnsi="Times"/>
          <w:b/>
          <w:bCs/>
          <w:color w:val="000000" w:themeColor="text1"/>
        </w:rPr>
        <w:t xml:space="preserve">; </w:t>
      </w:r>
    </w:p>
    <w:p w14:paraId="3389888C" w14:textId="76A4C4D1" w:rsidR="00045B98" w:rsidRPr="00FD1F04" w:rsidRDefault="00376BB4" w:rsidP="00581B23">
      <w:pPr>
        <w:jc w:val="left"/>
        <w:rPr>
          <w:rFonts w:ascii="Times" w:hAnsi="Times"/>
          <w:b/>
          <w:bCs/>
          <w:color w:val="000000" w:themeColor="text1"/>
          <w:shd w:val="clear" w:color="auto" w:fill="FFFFFF"/>
        </w:rPr>
      </w:pPr>
      <w:r>
        <w:rPr>
          <w:rFonts w:ascii="Times" w:hAnsi="Times"/>
          <w:b/>
          <w:bCs/>
          <w:color w:val="000000" w:themeColor="text1"/>
        </w:rPr>
        <w:t>il</w:t>
      </w:r>
      <w:r w:rsidR="007E3C66" w:rsidRPr="00FD1F04">
        <w:rPr>
          <w:rFonts w:ascii="Times" w:hAnsi="Times"/>
          <w:b/>
          <w:bCs/>
          <w:color w:val="000000" w:themeColor="text1"/>
        </w:rPr>
        <w:t xml:space="preserve"> focus </w:t>
      </w:r>
      <w:r w:rsidR="00765D37" w:rsidRPr="00FD1F04">
        <w:rPr>
          <w:rFonts w:ascii="Times" w:hAnsi="Times"/>
          <w:b/>
          <w:bCs/>
          <w:color w:val="000000" w:themeColor="text1"/>
        </w:rPr>
        <w:t xml:space="preserve">sulla valorizzazione del patrimonio di canti popolari italiani del </w:t>
      </w:r>
      <w:r w:rsidR="007E3C66" w:rsidRPr="00FD1F04">
        <w:rPr>
          <w:rFonts w:ascii="Times" w:hAnsi="Times"/>
          <w:b/>
          <w:bCs/>
          <w:color w:val="000000" w:themeColor="text1"/>
          <w:shd w:val="clear" w:color="auto" w:fill="FFFFFF"/>
        </w:rPr>
        <w:t>Fondo Marcello Conati</w:t>
      </w:r>
      <w:r>
        <w:rPr>
          <w:rFonts w:ascii="Times" w:hAnsi="Times"/>
          <w:b/>
          <w:bCs/>
          <w:color w:val="000000" w:themeColor="text1"/>
          <w:shd w:val="clear" w:color="auto" w:fill="FFFFFF"/>
        </w:rPr>
        <w:t>.</w:t>
      </w:r>
    </w:p>
    <w:p w14:paraId="59F0EB79" w14:textId="3DD823C2" w:rsidR="00A96A8E" w:rsidRPr="00FD1F04" w:rsidRDefault="00A96A8E">
      <w:pPr>
        <w:rPr>
          <w:rFonts w:ascii="Times" w:eastAsia="Garamond" w:hAnsi="Times" w:cs="Garamond"/>
          <w:b/>
          <w:bCs/>
          <w:sz w:val="22"/>
          <w:szCs w:val="22"/>
          <w:u w:val="single"/>
        </w:rPr>
      </w:pPr>
    </w:p>
    <w:p w14:paraId="27E0AB69" w14:textId="77777777" w:rsidR="00BB2516" w:rsidRPr="00FD1F04" w:rsidRDefault="00BB2516">
      <w:pPr>
        <w:rPr>
          <w:rFonts w:ascii="Times" w:eastAsia="Garamond" w:hAnsi="Times" w:cs="Garamond"/>
          <w:b/>
          <w:bCs/>
          <w:sz w:val="22"/>
          <w:szCs w:val="22"/>
          <w:u w:val="single"/>
        </w:rPr>
      </w:pPr>
    </w:p>
    <w:p w14:paraId="76A82325" w14:textId="5869479E" w:rsidR="00232B0C" w:rsidRPr="00FD1F04" w:rsidRDefault="00BB2516" w:rsidP="00232B0C">
      <w:pPr>
        <w:spacing w:line="288" w:lineRule="auto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 xml:space="preserve">Tre giorni, </w:t>
      </w:r>
      <w:r w:rsidRPr="00FD1F04">
        <w:rPr>
          <w:rFonts w:ascii="Times" w:eastAsia="Garamond" w:hAnsi="Times" w:cs="Garamond"/>
          <w:b/>
          <w:bCs/>
          <w:sz w:val="22"/>
          <w:szCs w:val="22"/>
        </w:rPr>
        <w:t xml:space="preserve">dal 18 al </w:t>
      </w:r>
      <w:r w:rsidR="00852F85">
        <w:rPr>
          <w:rFonts w:ascii="Times" w:eastAsia="Garamond" w:hAnsi="Times" w:cs="Garamond"/>
          <w:b/>
          <w:bCs/>
          <w:sz w:val="22"/>
          <w:szCs w:val="22"/>
        </w:rPr>
        <w:t>20</w:t>
      </w:r>
      <w:r w:rsidRPr="00FD1F04">
        <w:rPr>
          <w:rFonts w:ascii="Times" w:eastAsia="Garamond" w:hAnsi="Times" w:cs="Garamond"/>
          <w:b/>
          <w:bCs/>
          <w:sz w:val="22"/>
          <w:szCs w:val="22"/>
        </w:rPr>
        <w:t xml:space="preserve"> ottobre</w:t>
      </w:r>
      <w:r w:rsidRPr="00FD1F04">
        <w:rPr>
          <w:rFonts w:ascii="Times" w:eastAsia="Garamond" w:hAnsi="Times" w:cs="Garamond"/>
          <w:sz w:val="22"/>
          <w:szCs w:val="22"/>
        </w:rPr>
        <w:t xml:space="preserve">, che </w:t>
      </w:r>
      <w:r w:rsidR="00FD1F04">
        <w:rPr>
          <w:rFonts w:ascii="Times" w:eastAsia="Garamond" w:hAnsi="Times" w:cs="Garamond"/>
          <w:sz w:val="22"/>
          <w:szCs w:val="22"/>
        </w:rPr>
        <w:t>r</w:t>
      </w:r>
      <w:r w:rsidR="00232B0C">
        <w:rPr>
          <w:rFonts w:ascii="Times" w:eastAsia="Garamond" w:hAnsi="Times" w:cs="Garamond"/>
          <w:sz w:val="22"/>
          <w:szCs w:val="22"/>
        </w:rPr>
        <w:t>accontano</w:t>
      </w:r>
      <w:r w:rsidRPr="00FD1F04">
        <w:rPr>
          <w:rFonts w:ascii="Times" w:eastAsia="Garamond" w:hAnsi="Times" w:cs="Garamond"/>
          <w:sz w:val="22"/>
          <w:szCs w:val="22"/>
        </w:rPr>
        <w:t xml:space="preserve"> il lavoro di r</w:t>
      </w:r>
      <w:r w:rsidR="00581B23" w:rsidRPr="00FD1F04">
        <w:rPr>
          <w:rFonts w:ascii="Times" w:eastAsia="Garamond" w:hAnsi="Times" w:cs="Garamond"/>
          <w:sz w:val="22"/>
          <w:szCs w:val="22"/>
        </w:rPr>
        <w:t>i</w:t>
      </w:r>
      <w:r w:rsidRPr="00FD1F04">
        <w:rPr>
          <w:rFonts w:ascii="Times" w:eastAsia="Garamond" w:hAnsi="Times" w:cs="Garamond"/>
          <w:sz w:val="22"/>
          <w:szCs w:val="22"/>
        </w:rPr>
        <w:t xml:space="preserve">cerca </w:t>
      </w:r>
      <w:r w:rsidR="0010601C" w:rsidRPr="00FD1F04">
        <w:rPr>
          <w:rFonts w:ascii="Times" w:eastAsia="Garamond" w:hAnsi="Times" w:cs="Garamond"/>
          <w:sz w:val="22"/>
          <w:szCs w:val="22"/>
        </w:rPr>
        <w:t>d</w:t>
      </w:r>
      <w:r w:rsidRPr="00FD1F04">
        <w:rPr>
          <w:rFonts w:ascii="Times" w:eastAsia="Garamond" w:hAnsi="Times" w:cs="Garamond"/>
          <w:sz w:val="22"/>
          <w:szCs w:val="22"/>
        </w:rPr>
        <w:t>e</w:t>
      </w:r>
      <w:r w:rsidR="0010601C" w:rsidRPr="00FD1F04">
        <w:rPr>
          <w:rFonts w:ascii="Times" w:eastAsia="Garamond" w:hAnsi="Times" w:cs="Garamond"/>
          <w:sz w:val="22"/>
          <w:szCs w:val="22"/>
        </w:rPr>
        <w:t>ll</w:t>
      </w:r>
      <w:r w:rsidR="0010601C" w:rsidRPr="00FD1F04">
        <w:rPr>
          <w:rFonts w:ascii="Times" w:eastAsia="Garamond" w:hAnsi="Times" w:cs="Garamond"/>
          <w:b/>
          <w:bCs/>
          <w:sz w:val="22"/>
          <w:szCs w:val="22"/>
        </w:rPr>
        <w:t>’Istituto Interculturale di Studi Musicali Comparati</w:t>
      </w:r>
      <w:r w:rsidRPr="00FD1F04">
        <w:rPr>
          <w:rFonts w:ascii="Times" w:eastAsia="Garamond" w:hAnsi="Times" w:cs="Garamond"/>
          <w:sz w:val="22"/>
          <w:szCs w:val="22"/>
        </w:rPr>
        <w:t xml:space="preserve"> </w:t>
      </w:r>
      <w:r w:rsidR="00852F85">
        <w:rPr>
          <w:rFonts w:ascii="Times" w:eastAsia="Garamond" w:hAnsi="Times" w:cs="Garamond"/>
          <w:sz w:val="22"/>
          <w:szCs w:val="22"/>
        </w:rPr>
        <w:t>della</w:t>
      </w:r>
      <w:r w:rsidRPr="00FD1F04">
        <w:rPr>
          <w:rFonts w:ascii="Times" w:eastAsia="Garamond" w:hAnsi="Times" w:cs="Garamond"/>
          <w:sz w:val="22"/>
          <w:szCs w:val="22"/>
        </w:rPr>
        <w:t xml:space="preserve"> Fondazione </w:t>
      </w:r>
      <w:r w:rsidR="00852F85">
        <w:rPr>
          <w:rFonts w:ascii="Times" w:eastAsia="Garamond" w:hAnsi="Times" w:cs="Garamond"/>
          <w:sz w:val="22"/>
          <w:szCs w:val="22"/>
        </w:rPr>
        <w:t xml:space="preserve">Giorgio </w:t>
      </w:r>
      <w:r w:rsidRPr="00FD1F04">
        <w:rPr>
          <w:rFonts w:ascii="Times" w:eastAsia="Garamond" w:hAnsi="Times" w:cs="Garamond"/>
          <w:sz w:val="22"/>
          <w:szCs w:val="22"/>
        </w:rPr>
        <w:t xml:space="preserve">Cini: la cura degli archivi, le pubblicazioni dedicate, l’attività di digitalizzazione per la conservazione, la tutela </w:t>
      </w:r>
      <w:r w:rsidR="00232B0C">
        <w:rPr>
          <w:rFonts w:ascii="Times" w:eastAsia="Garamond" w:hAnsi="Times" w:cs="Garamond"/>
          <w:sz w:val="22"/>
          <w:szCs w:val="22"/>
        </w:rPr>
        <w:t xml:space="preserve">e </w:t>
      </w:r>
      <w:r w:rsidRPr="00FD1F04">
        <w:rPr>
          <w:rFonts w:ascii="Times" w:eastAsia="Garamond" w:hAnsi="Times" w:cs="Garamond"/>
          <w:sz w:val="22"/>
          <w:szCs w:val="22"/>
        </w:rPr>
        <w:t>l’accessibilità del suo patrimonio</w:t>
      </w:r>
      <w:r w:rsidR="00232B0C">
        <w:rPr>
          <w:rFonts w:ascii="Times" w:eastAsia="Garamond" w:hAnsi="Times" w:cs="Garamond"/>
          <w:sz w:val="22"/>
          <w:szCs w:val="22"/>
        </w:rPr>
        <w:t xml:space="preserve"> e, non ultimi, i grandi concerti di musica dal mondo, che restituiscono </w:t>
      </w:r>
      <w:r w:rsidR="00581B23" w:rsidRPr="00FD1F04">
        <w:rPr>
          <w:rFonts w:ascii="Times" w:eastAsia="Garamond" w:hAnsi="Times" w:cs="Garamond"/>
          <w:sz w:val="22"/>
          <w:szCs w:val="22"/>
        </w:rPr>
        <w:t xml:space="preserve">la vastità </w:t>
      </w:r>
      <w:r w:rsidR="00232B0C">
        <w:rPr>
          <w:rFonts w:ascii="Times" w:eastAsia="Garamond" w:hAnsi="Times" w:cs="Garamond"/>
          <w:sz w:val="22"/>
          <w:szCs w:val="22"/>
        </w:rPr>
        <w:t>del</w:t>
      </w:r>
      <w:r w:rsidR="00581B23" w:rsidRPr="00FD1F04">
        <w:rPr>
          <w:rFonts w:ascii="Times" w:eastAsia="Garamond" w:hAnsi="Times" w:cs="Garamond"/>
          <w:sz w:val="22"/>
          <w:szCs w:val="22"/>
        </w:rPr>
        <w:t xml:space="preserve"> campo di studi dell’Istituto</w:t>
      </w:r>
      <w:r w:rsidR="00232B0C">
        <w:rPr>
          <w:rFonts w:ascii="Times" w:eastAsia="Garamond" w:hAnsi="Times" w:cs="Garamond"/>
          <w:sz w:val="22"/>
          <w:szCs w:val="22"/>
        </w:rPr>
        <w:t xml:space="preserve">. Si spazia </w:t>
      </w:r>
      <w:r w:rsidR="00FD1F04">
        <w:rPr>
          <w:rFonts w:ascii="Times" w:eastAsia="Garamond" w:hAnsi="Times" w:cs="Garamond"/>
          <w:sz w:val="22"/>
          <w:szCs w:val="22"/>
        </w:rPr>
        <w:t xml:space="preserve">geograficamente </w:t>
      </w:r>
      <w:r w:rsidR="00581B23" w:rsidRPr="00232B0C">
        <w:rPr>
          <w:rFonts w:ascii="Times" w:eastAsia="Garamond" w:hAnsi="Times" w:cs="Garamond"/>
          <w:b/>
          <w:bCs/>
          <w:sz w:val="22"/>
          <w:szCs w:val="22"/>
        </w:rPr>
        <w:t>dal sud est Asiatico</w:t>
      </w:r>
      <w:r w:rsidR="00232B0C">
        <w:rPr>
          <w:rFonts w:ascii="Times" w:eastAsia="Garamond" w:hAnsi="Times" w:cs="Garamond"/>
          <w:b/>
          <w:bCs/>
          <w:sz w:val="22"/>
          <w:szCs w:val="22"/>
        </w:rPr>
        <w:t xml:space="preserve"> fino ai limiti del Circolo Polare Artico</w:t>
      </w:r>
      <w:r w:rsidR="00581B23" w:rsidRPr="00232B0C">
        <w:rPr>
          <w:rFonts w:ascii="Times" w:eastAsia="Garamond" w:hAnsi="Times" w:cs="Garamond"/>
          <w:b/>
          <w:bCs/>
          <w:sz w:val="22"/>
          <w:szCs w:val="22"/>
        </w:rPr>
        <w:t>, passando per i canti popolari regionali italiani</w:t>
      </w:r>
      <w:r w:rsidR="00232B0C">
        <w:rPr>
          <w:rFonts w:ascii="Times" w:eastAsia="Garamond" w:hAnsi="Times" w:cs="Garamond"/>
          <w:sz w:val="22"/>
          <w:szCs w:val="22"/>
        </w:rPr>
        <w:t>, con a</w:t>
      </w:r>
      <w:r w:rsidR="00232B0C" w:rsidRPr="00FD1F04">
        <w:rPr>
          <w:rFonts w:ascii="Times" w:eastAsia="Garamond" w:hAnsi="Times" w:cs="Garamond"/>
          <w:sz w:val="22"/>
          <w:szCs w:val="22"/>
        </w:rPr>
        <w:t>ppuntamenti di altissimo valore culturale</w:t>
      </w:r>
      <w:r w:rsidR="00232B0C">
        <w:rPr>
          <w:rFonts w:ascii="Times" w:eastAsia="Garamond" w:hAnsi="Times" w:cs="Garamond"/>
          <w:sz w:val="22"/>
          <w:szCs w:val="22"/>
        </w:rPr>
        <w:t>,</w:t>
      </w:r>
      <w:r w:rsidR="00232B0C" w:rsidRPr="00FD1F04">
        <w:rPr>
          <w:rFonts w:ascii="Times" w:eastAsia="Garamond" w:hAnsi="Times" w:cs="Garamond"/>
          <w:sz w:val="22"/>
          <w:szCs w:val="22"/>
        </w:rPr>
        <w:t xml:space="preserve"> </w:t>
      </w:r>
      <w:r w:rsidR="00AC4421" w:rsidRPr="00AC4421">
        <w:rPr>
          <w:rFonts w:ascii="Times" w:eastAsia="Garamond" w:hAnsi="Times" w:cs="Garamond"/>
          <w:b/>
          <w:bCs/>
          <w:sz w:val="22"/>
          <w:szCs w:val="22"/>
        </w:rPr>
        <w:t>tutti aperti al pubblico e gratuiti</w:t>
      </w:r>
      <w:r w:rsidR="00AC4421">
        <w:rPr>
          <w:rFonts w:ascii="Times" w:eastAsia="Garamond" w:hAnsi="Times" w:cs="Garamond"/>
          <w:sz w:val="22"/>
          <w:szCs w:val="22"/>
        </w:rPr>
        <w:t xml:space="preserve">, </w:t>
      </w:r>
      <w:r w:rsidR="00232B0C" w:rsidRPr="00FD1F04">
        <w:rPr>
          <w:rFonts w:ascii="Times" w:eastAsia="Garamond" w:hAnsi="Times" w:cs="Garamond"/>
          <w:sz w:val="22"/>
          <w:szCs w:val="22"/>
        </w:rPr>
        <w:t xml:space="preserve">dedicati a studiosi ed esperti ma anche, e soprattutto, </w:t>
      </w:r>
      <w:r w:rsidR="00AC4421">
        <w:rPr>
          <w:rFonts w:ascii="Times" w:eastAsia="Garamond" w:hAnsi="Times" w:cs="Garamond"/>
          <w:sz w:val="22"/>
          <w:szCs w:val="22"/>
        </w:rPr>
        <w:t xml:space="preserve">per </w:t>
      </w:r>
      <w:r w:rsidR="00232B0C" w:rsidRPr="00FD1F04">
        <w:rPr>
          <w:rFonts w:ascii="Times" w:eastAsia="Garamond" w:hAnsi="Times" w:cs="Garamond"/>
          <w:sz w:val="22"/>
          <w:szCs w:val="22"/>
        </w:rPr>
        <w:t>appassionati e curiosi.</w:t>
      </w:r>
      <w:r w:rsidR="00AC4421">
        <w:rPr>
          <w:rFonts w:ascii="Times" w:eastAsia="Garamond" w:hAnsi="Times" w:cs="Garamond"/>
          <w:sz w:val="22"/>
          <w:szCs w:val="22"/>
        </w:rPr>
        <w:t xml:space="preserve"> </w:t>
      </w:r>
    </w:p>
    <w:p w14:paraId="279163F7" w14:textId="77777777" w:rsidR="001224F4" w:rsidRPr="00FD1F04" w:rsidRDefault="001224F4">
      <w:pPr>
        <w:spacing w:line="288" w:lineRule="auto"/>
        <w:rPr>
          <w:rFonts w:ascii="Times" w:eastAsia="Garamond" w:hAnsi="Times" w:cs="Garamond"/>
          <w:sz w:val="22"/>
          <w:szCs w:val="22"/>
        </w:rPr>
      </w:pPr>
    </w:p>
    <w:p w14:paraId="3BBA8D09" w14:textId="05579D32" w:rsidR="00852F85" w:rsidRPr="00FD1F04" w:rsidRDefault="00BB2516">
      <w:pPr>
        <w:spacing w:line="288" w:lineRule="auto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 xml:space="preserve">Il primo incontro in programma per </w:t>
      </w:r>
      <w:r w:rsidR="008E43A4" w:rsidRPr="00FD1F04">
        <w:rPr>
          <w:rFonts w:ascii="Times" w:eastAsia="Garamond" w:hAnsi="Times" w:cs="Garamond"/>
          <w:b/>
          <w:bCs/>
          <w:sz w:val="22"/>
          <w:szCs w:val="22"/>
        </w:rPr>
        <w:t xml:space="preserve">martedì </w:t>
      </w:r>
      <w:r w:rsidRPr="00FD1F04">
        <w:rPr>
          <w:rFonts w:ascii="Times" w:eastAsia="Garamond" w:hAnsi="Times" w:cs="Garamond"/>
          <w:b/>
          <w:bCs/>
          <w:sz w:val="22"/>
          <w:szCs w:val="22"/>
        </w:rPr>
        <w:t>18 ottobre</w:t>
      </w:r>
      <w:r w:rsidR="00FD1F04">
        <w:rPr>
          <w:rFonts w:ascii="Times" w:eastAsia="Garamond" w:hAnsi="Times" w:cs="Garamond"/>
          <w:b/>
          <w:bCs/>
          <w:sz w:val="22"/>
          <w:szCs w:val="22"/>
        </w:rPr>
        <w:t xml:space="preserve"> </w:t>
      </w:r>
      <w:r w:rsidR="00FD1F04" w:rsidRPr="00CA731C">
        <w:rPr>
          <w:rFonts w:ascii="Times" w:eastAsia="Garamond" w:hAnsi="Times" w:cs="Garamond"/>
          <w:b/>
          <w:bCs/>
          <w:sz w:val="22"/>
          <w:szCs w:val="22"/>
        </w:rPr>
        <w:t>alle 17.00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Pr="00FD1F04">
        <w:rPr>
          <w:rFonts w:ascii="Times" w:eastAsia="Garamond" w:hAnsi="Times" w:cs="Garamond"/>
          <w:sz w:val="22"/>
          <w:szCs w:val="22"/>
        </w:rPr>
        <w:t xml:space="preserve">organizzato nell’ambito di Libri a San Giorgio, è la presentazione del </w:t>
      </w:r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volume Patterns of </w:t>
      </w:r>
      <w:proofErr w:type="spellStart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>Change</w:t>
      </w:r>
      <w:proofErr w:type="spellEnd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in the </w:t>
      </w:r>
      <w:proofErr w:type="spellStart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>Traditional</w:t>
      </w:r>
      <w:proofErr w:type="spellEnd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Music of </w:t>
      </w:r>
      <w:proofErr w:type="spellStart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>Southeast</w:t>
      </w:r>
      <w:proofErr w:type="spellEnd"/>
      <w:r w:rsidRPr="00FD1F04">
        <w:rPr>
          <w:rFonts w:ascii="Times" w:eastAsia="Garamond" w:hAnsi="Times" w:cs="Garamond"/>
          <w:b/>
          <w:bCs/>
          <w:i/>
          <w:iCs/>
          <w:sz w:val="22"/>
          <w:szCs w:val="22"/>
        </w:rPr>
        <w:t xml:space="preserve"> Asia</w:t>
      </w:r>
      <w:r w:rsidRPr="00FD1F04">
        <w:rPr>
          <w:rFonts w:ascii="Times" w:eastAsia="Garamond" w:hAnsi="Times" w:cs="Garamond"/>
          <w:sz w:val="22"/>
          <w:szCs w:val="22"/>
        </w:rPr>
        <w:t>,</w:t>
      </w:r>
      <w:r w:rsidR="00581B23" w:rsidRPr="00FD1F04">
        <w:rPr>
          <w:rFonts w:ascii="Times" w:hAnsi="Times"/>
          <w:color w:val="222222"/>
          <w:shd w:val="clear" w:color="auto" w:fill="FFFFFF"/>
        </w:rPr>
        <w:t xml:space="preserve"> </w:t>
      </w:r>
      <w:r w:rsidR="00581B23" w:rsidRPr="00FD1F04">
        <w:rPr>
          <w:rFonts w:ascii="Times" w:eastAsia="Garamond" w:hAnsi="Times" w:cs="Garamond"/>
          <w:sz w:val="22"/>
          <w:szCs w:val="22"/>
        </w:rPr>
        <w:t>il decimo della collana ‘Intersezioni Musicali’</w:t>
      </w:r>
      <w:r w:rsidR="001224F4" w:rsidRPr="00FD1F04">
        <w:rPr>
          <w:rFonts w:ascii="Times" w:eastAsia="Garamond" w:hAnsi="Times" w:cs="Garamond"/>
          <w:sz w:val="22"/>
          <w:szCs w:val="22"/>
        </w:rPr>
        <w:t>, c</w:t>
      </w:r>
      <w:r w:rsidR="00581B23" w:rsidRPr="00FD1F04">
        <w:rPr>
          <w:rFonts w:ascii="Times" w:eastAsia="Garamond" w:hAnsi="Times" w:cs="Garamond"/>
          <w:sz w:val="22"/>
          <w:szCs w:val="22"/>
        </w:rPr>
        <w:t xml:space="preserve">urato dal direttore Giovanni Giuriati, </w:t>
      </w:r>
      <w:r w:rsidR="001224F4" w:rsidRPr="00FD1F04">
        <w:rPr>
          <w:rFonts w:ascii="Times" w:eastAsia="Garamond" w:hAnsi="Times" w:cs="Garamond"/>
          <w:sz w:val="22"/>
          <w:szCs w:val="22"/>
        </w:rPr>
        <w:t xml:space="preserve">racchiude </w:t>
      </w:r>
      <w:r w:rsidR="00581B23" w:rsidRPr="00FD1F04">
        <w:rPr>
          <w:rFonts w:ascii="Times" w:eastAsia="Garamond" w:hAnsi="Times" w:cs="Garamond"/>
          <w:sz w:val="22"/>
          <w:szCs w:val="22"/>
        </w:rPr>
        <w:t xml:space="preserve">in sette capitoli </w:t>
      </w:r>
      <w:r w:rsidR="001224F4" w:rsidRPr="00FD1F04">
        <w:rPr>
          <w:rFonts w:ascii="Times" w:eastAsia="Garamond" w:hAnsi="Times" w:cs="Garamond"/>
          <w:sz w:val="22"/>
          <w:szCs w:val="22"/>
        </w:rPr>
        <w:t xml:space="preserve">le </w:t>
      </w:r>
      <w:r w:rsidR="00581B23" w:rsidRPr="00FD1F04">
        <w:rPr>
          <w:rFonts w:ascii="Times" w:eastAsia="Garamond" w:hAnsi="Times" w:cs="Garamond"/>
          <w:sz w:val="22"/>
          <w:szCs w:val="22"/>
        </w:rPr>
        <w:t>ricerche originali condotte sul campo sulle musiche del sud-est asiatico.  </w:t>
      </w:r>
    </w:p>
    <w:p w14:paraId="1CF1B651" w14:textId="7FEBFEB7" w:rsidR="00BB2516" w:rsidRPr="00FD1F04" w:rsidRDefault="00BB2516">
      <w:pPr>
        <w:spacing w:line="288" w:lineRule="auto"/>
        <w:rPr>
          <w:rFonts w:ascii="Times" w:eastAsia="Garamond" w:hAnsi="Times" w:cs="Garamond"/>
          <w:sz w:val="22"/>
          <w:szCs w:val="22"/>
        </w:rPr>
      </w:pPr>
    </w:p>
    <w:p w14:paraId="0C4EB81F" w14:textId="1771E441" w:rsidR="00765D37" w:rsidRPr="00FD1F04" w:rsidRDefault="008E43A4" w:rsidP="007E3C66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  <w:r w:rsidRPr="00FD1F04">
        <w:rPr>
          <w:rFonts w:ascii="Times" w:eastAsia="Garamond" w:hAnsi="Times" w:cs="Garamond"/>
          <w:bCs/>
          <w:sz w:val="22"/>
          <w:szCs w:val="22"/>
        </w:rPr>
        <w:t xml:space="preserve">L’appuntamento di </w:t>
      </w:r>
      <w:r w:rsidRPr="00FD1F04">
        <w:rPr>
          <w:rFonts w:ascii="Times" w:eastAsia="Garamond" w:hAnsi="Times" w:cs="Garamond"/>
          <w:b/>
          <w:sz w:val="22"/>
          <w:szCs w:val="22"/>
        </w:rPr>
        <w:t xml:space="preserve">mercoledì </w:t>
      </w:r>
      <w:r w:rsidR="001224F4" w:rsidRPr="00FD1F04">
        <w:rPr>
          <w:rFonts w:ascii="Times" w:eastAsia="Garamond" w:hAnsi="Times" w:cs="Garamond"/>
          <w:b/>
          <w:sz w:val="22"/>
          <w:szCs w:val="22"/>
        </w:rPr>
        <w:t>19 ottobre</w:t>
      </w:r>
      <w:r w:rsid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r w:rsidR="00FD1F04" w:rsidRPr="00CA731C">
        <w:rPr>
          <w:rFonts w:ascii="Times" w:eastAsia="Garamond" w:hAnsi="Times" w:cs="Garamond"/>
          <w:b/>
          <w:sz w:val="22"/>
          <w:szCs w:val="22"/>
        </w:rPr>
        <w:t>alle 1</w:t>
      </w:r>
      <w:r w:rsidR="00CA731C" w:rsidRPr="00CA731C">
        <w:rPr>
          <w:rFonts w:ascii="Times" w:eastAsia="Garamond" w:hAnsi="Times" w:cs="Garamond"/>
          <w:b/>
          <w:sz w:val="22"/>
          <w:szCs w:val="22"/>
        </w:rPr>
        <w:t>6</w:t>
      </w:r>
      <w:r w:rsidR="00FD1F04" w:rsidRPr="00CA731C">
        <w:rPr>
          <w:rFonts w:ascii="Times" w:eastAsia="Garamond" w:hAnsi="Times" w:cs="Garamond"/>
          <w:b/>
          <w:sz w:val="22"/>
          <w:szCs w:val="22"/>
        </w:rPr>
        <w:t>.00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1224F4" w:rsidRPr="00FD1F04">
        <w:rPr>
          <w:rFonts w:ascii="Times" w:eastAsia="Garamond" w:hAnsi="Times" w:cs="Garamond"/>
          <w:bCs/>
          <w:sz w:val="22"/>
          <w:szCs w:val="22"/>
        </w:rPr>
        <w:t>è dedicato a</w:t>
      </w:r>
      <w:r w:rsidR="001224F4" w:rsidRPr="00FD1F04">
        <w:rPr>
          <w:rFonts w:ascii="Times" w:eastAsia="Garamond" w:hAnsi="Times" w:cs="Garamond"/>
          <w:b/>
          <w:i/>
          <w:iCs/>
          <w:sz w:val="22"/>
          <w:szCs w:val="22"/>
        </w:rPr>
        <w:t xml:space="preserve"> La costituzione del Fondo Conati: tutela e valorizzazione delle registrazioni di Marcello Conati conservate alla Fondazione Giorgio Cini </w:t>
      </w:r>
      <w:r w:rsidR="00AC4421">
        <w:rPr>
          <w:rFonts w:ascii="Times" w:eastAsia="Garamond" w:hAnsi="Times" w:cs="Garamond"/>
          <w:bCs/>
          <w:sz w:val="22"/>
          <w:szCs w:val="22"/>
        </w:rPr>
        <w:t xml:space="preserve">finanziato da </w:t>
      </w:r>
      <w:r w:rsidR="001224F4" w:rsidRPr="00FD1F04">
        <w:rPr>
          <w:rFonts w:ascii="Times" w:eastAsia="Garamond" w:hAnsi="Times" w:cs="Garamond"/>
          <w:bCs/>
          <w:sz w:val="22"/>
          <w:szCs w:val="22"/>
        </w:rPr>
        <w:t xml:space="preserve">Regione del Veneto. L’incontro restituisce il lavoro intorno all’importante </w:t>
      </w:r>
      <w:r w:rsidR="007E3C66" w:rsidRPr="00FD1F04">
        <w:rPr>
          <w:rFonts w:ascii="Times" w:eastAsia="Garamond" w:hAnsi="Times" w:cs="Garamond"/>
          <w:bCs/>
          <w:sz w:val="22"/>
          <w:szCs w:val="22"/>
        </w:rPr>
        <w:t>nucleo di registrazioni</w:t>
      </w:r>
      <w:r w:rsidR="00765D37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7E3C66" w:rsidRPr="00FD1F04">
        <w:rPr>
          <w:rFonts w:ascii="Times" w:eastAsia="Garamond" w:hAnsi="Times" w:cs="Garamond"/>
          <w:bCs/>
          <w:sz w:val="22"/>
          <w:szCs w:val="22"/>
        </w:rPr>
        <w:t>su nastro magnetico, di canti popolari</w:t>
      </w:r>
      <w:r w:rsidR="001224F4" w:rsidRPr="00FD1F04">
        <w:rPr>
          <w:rFonts w:ascii="Times" w:eastAsia="Garamond" w:hAnsi="Times" w:cs="Garamond"/>
          <w:bCs/>
          <w:sz w:val="22"/>
          <w:szCs w:val="22"/>
        </w:rPr>
        <w:t xml:space="preserve"> di tradizione orale, orami perduti, raccolti sul campo all’inizio degli anni Settanta dal musicista e musicologo Marcello Conati nelle</w:t>
      </w:r>
      <w:r w:rsidR="007E3C66" w:rsidRPr="00FD1F04">
        <w:rPr>
          <w:rFonts w:ascii="Times" w:eastAsia="Garamond" w:hAnsi="Times" w:cs="Garamond"/>
          <w:bCs/>
          <w:sz w:val="22"/>
          <w:szCs w:val="22"/>
        </w:rPr>
        <w:t xml:space="preserve"> province di Verona, </w:t>
      </w:r>
      <w:r w:rsidR="001224F4" w:rsidRPr="00FD1F04">
        <w:rPr>
          <w:rFonts w:ascii="Times" w:eastAsia="Garamond" w:hAnsi="Times" w:cs="Garamond"/>
          <w:bCs/>
          <w:sz w:val="22"/>
          <w:szCs w:val="22"/>
        </w:rPr>
        <w:t xml:space="preserve">tra Lazise, San Bonifacio, Negrar e Marano di Valpolicella, ma anche </w:t>
      </w:r>
      <w:r w:rsidR="007E3C66" w:rsidRPr="00FD1F04">
        <w:rPr>
          <w:rFonts w:ascii="Times" w:eastAsia="Garamond" w:hAnsi="Times" w:cs="Garamond"/>
          <w:bCs/>
          <w:sz w:val="22"/>
          <w:szCs w:val="22"/>
        </w:rPr>
        <w:t>Parma e Reggio</w:t>
      </w:r>
      <w:r w:rsidR="00765D37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7E3C66" w:rsidRPr="00FD1F04">
        <w:rPr>
          <w:rFonts w:ascii="Times" w:eastAsia="Garamond" w:hAnsi="Times" w:cs="Garamond"/>
          <w:bCs/>
          <w:sz w:val="22"/>
          <w:szCs w:val="22"/>
        </w:rPr>
        <w:t>Emilia</w:t>
      </w:r>
      <w:r w:rsidR="001224F4" w:rsidRPr="00FD1F04">
        <w:rPr>
          <w:rFonts w:ascii="Times" w:eastAsia="Garamond" w:hAnsi="Times" w:cs="Garamond"/>
          <w:bCs/>
          <w:sz w:val="22"/>
          <w:szCs w:val="22"/>
        </w:rPr>
        <w:t xml:space="preserve">. </w:t>
      </w:r>
    </w:p>
    <w:p w14:paraId="1C8B0182" w14:textId="77777777" w:rsidR="001224F4" w:rsidRPr="00FD1F04" w:rsidRDefault="001224F4" w:rsidP="007E3C66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14:paraId="654F054F" w14:textId="610CDFB2" w:rsidR="00F80982" w:rsidRPr="00FD1F04" w:rsidRDefault="00581B23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  <w:r w:rsidRPr="00FD1F04">
        <w:rPr>
          <w:rFonts w:ascii="Times" w:eastAsia="Garamond" w:hAnsi="Times" w:cs="Garamond"/>
          <w:bCs/>
          <w:sz w:val="22"/>
          <w:szCs w:val="22"/>
        </w:rPr>
        <w:t>Infine,</w:t>
      </w:r>
      <w:r w:rsidR="008E43A4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FD1F04" w:rsidRPr="00376BB4">
        <w:rPr>
          <w:rFonts w:ascii="Times" w:eastAsia="Garamond" w:hAnsi="Times" w:cs="Garamond"/>
          <w:b/>
          <w:sz w:val="22"/>
          <w:szCs w:val="22"/>
        </w:rPr>
        <w:t>gli</w:t>
      </w:r>
      <w:r w:rsidR="008E43A4" w:rsidRPr="00376BB4">
        <w:rPr>
          <w:rFonts w:ascii="Times" w:eastAsia="Garamond" w:hAnsi="Times" w:cs="Garamond"/>
          <w:b/>
          <w:sz w:val="22"/>
          <w:szCs w:val="22"/>
        </w:rPr>
        <w:t xml:space="preserve"> appuntamenti </w:t>
      </w:r>
      <w:r w:rsidR="00FD1F04" w:rsidRPr="00376BB4">
        <w:rPr>
          <w:rFonts w:ascii="Times" w:eastAsia="Garamond" w:hAnsi="Times" w:cs="Garamond"/>
          <w:b/>
          <w:sz w:val="22"/>
          <w:szCs w:val="22"/>
        </w:rPr>
        <w:t xml:space="preserve">di IISMC </w:t>
      </w:r>
      <w:r w:rsidR="008E43A4" w:rsidRPr="00376BB4">
        <w:rPr>
          <w:rFonts w:ascii="Times" w:eastAsia="Garamond" w:hAnsi="Times" w:cs="Garamond"/>
          <w:b/>
          <w:sz w:val="22"/>
          <w:szCs w:val="22"/>
        </w:rPr>
        <w:t>con la grande musica dal mond</w:t>
      </w:r>
      <w:r w:rsidR="00FD1F04" w:rsidRPr="00376BB4">
        <w:rPr>
          <w:rFonts w:ascii="Times" w:eastAsia="Garamond" w:hAnsi="Times" w:cs="Garamond"/>
          <w:b/>
          <w:sz w:val="22"/>
          <w:szCs w:val="22"/>
        </w:rPr>
        <w:t>o</w:t>
      </w:r>
      <w:r w:rsidR="00FD1F04" w:rsidRPr="00FD1F04">
        <w:rPr>
          <w:rFonts w:ascii="Times" w:eastAsia="Garamond" w:hAnsi="Times" w:cs="Garamond"/>
          <w:bCs/>
          <w:sz w:val="22"/>
          <w:szCs w:val="22"/>
        </w:rPr>
        <w:t xml:space="preserve">: </w:t>
      </w:r>
      <w:r w:rsidRPr="00FD1F04">
        <w:rPr>
          <w:rFonts w:ascii="Times" w:eastAsia="Garamond" w:hAnsi="Times" w:cs="Garamond"/>
          <w:bCs/>
          <w:sz w:val="22"/>
          <w:szCs w:val="22"/>
        </w:rPr>
        <w:t>il concerto</w:t>
      </w:r>
      <w:r w:rsidRPr="00FD1F04">
        <w:rPr>
          <w:rFonts w:ascii="Times" w:hAnsi="Times"/>
        </w:rPr>
        <w:t xml:space="preserve"> </w:t>
      </w:r>
      <w:proofErr w:type="spellStart"/>
      <w:r w:rsidRPr="00FD1F04">
        <w:rPr>
          <w:rFonts w:ascii="Times" w:eastAsia="Garamond" w:hAnsi="Times" w:cs="Garamond"/>
          <w:b/>
          <w:i/>
          <w:iCs/>
          <w:sz w:val="22"/>
          <w:szCs w:val="22"/>
        </w:rPr>
        <w:t>Yoiking</w:t>
      </w:r>
      <w:proofErr w:type="spellEnd"/>
      <w:r w:rsidRPr="00FD1F04">
        <w:rPr>
          <w:rFonts w:ascii="Times" w:eastAsia="Garamond" w:hAnsi="Times" w:cs="Garamond"/>
          <w:b/>
          <w:i/>
          <w:iCs/>
          <w:sz w:val="22"/>
          <w:szCs w:val="22"/>
        </w:rPr>
        <w:t xml:space="preserve"> in Honor of </w:t>
      </w:r>
      <w:proofErr w:type="spellStart"/>
      <w:r w:rsidRPr="00FD1F04">
        <w:rPr>
          <w:rFonts w:ascii="Times" w:eastAsia="Garamond" w:hAnsi="Times" w:cs="Garamond"/>
          <w:b/>
          <w:i/>
          <w:iCs/>
          <w:sz w:val="22"/>
          <w:szCs w:val="22"/>
        </w:rPr>
        <w:t>Venice</w:t>
      </w:r>
      <w:proofErr w:type="spellEnd"/>
      <w:r w:rsidR="00FD1F04" w:rsidRPr="00FD1F04">
        <w:rPr>
          <w:rFonts w:ascii="Times" w:eastAsia="Garamond" w:hAnsi="Times" w:cs="Garamond"/>
          <w:bCs/>
          <w:sz w:val="22"/>
          <w:szCs w:val="22"/>
        </w:rPr>
        <w:t xml:space="preserve">, </w:t>
      </w:r>
      <w:r w:rsidR="008E43A4" w:rsidRPr="00FD1F04">
        <w:rPr>
          <w:rFonts w:ascii="Times" w:eastAsia="Garamond" w:hAnsi="Times" w:cs="Garamond"/>
          <w:bCs/>
          <w:sz w:val="22"/>
          <w:szCs w:val="22"/>
        </w:rPr>
        <w:t>all’</w:t>
      </w:r>
      <w:r w:rsidR="00852F85">
        <w:rPr>
          <w:rFonts w:ascii="Times" w:eastAsia="Garamond" w:hAnsi="Times" w:cs="Garamond"/>
          <w:bCs/>
          <w:sz w:val="22"/>
          <w:szCs w:val="22"/>
        </w:rPr>
        <w:t>A</w:t>
      </w:r>
      <w:r w:rsidR="008E43A4" w:rsidRPr="00FD1F04">
        <w:rPr>
          <w:rFonts w:ascii="Times" w:eastAsia="Garamond" w:hAnsi="Times" w:cs="Garamond"/>
          <w:bCs/>
          <w:sz w:val="22"/>
          <w:szCs w:val="22"/>
        </w:rPr>
        <w:t>uditorium “Lo Squero”</w:t>
      </w:r>
      <w:r w:rsidR="00FD1F04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852F85">
        <w:rPr>
          <w:rFonts w:ascii="Times" w:eastAsia="Garamond" w:hAnsi="Times" w:cs="Garamond"/>
          <w:b/>
          <w:sz w:val="22"/>
          <w:szCs w:val="22"/>
        </w:rPr>
        <w:t>giovedì</w:t>
      </w:r>
      <w:r w:rsidR="00FD1F04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r w:rsidR="00852F85">
        <w:rPr>
          <w:rFonts w:ascii="Times" w:eastAsia="Garamond" w:hAnsi="Times" w:cs="Garamond"/>
          <w:b/>
          <w:sz w:val="22"/>
          <w:szCs w:val="22"/>
        </w:rPr>
        <w:t>20</w:t>
      </w:r>
      <w:r w:rsidR="00FD1F04" w:rsidRPr="00FD1F04">
        <w:rPr>
          <w:rFonts w:ascii="Times" w:eastAsia="Garamond" w:hAnsi="Times" w:cs="Garamond"/>
          <w:b/>
          <w:sz w:val="22"/>
          <w:szCs w:val="22"/>
        </w:rPr>
        <w:t xml:space="preserve"> ottobre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852F85" w:rsidRPr="00852F85">
        <w:rPr>
          <w:rFonts w:ascii="Times" w:eastAsia="Garamond" w:hAnsi="Times" w:cs="Garamond"/>
          <w:b/>
          <w:bCs/>
          <w:sz w:val="22"/>
          <w:szCs w:val="22"/>
        </w:rPr>
        <w:t xml:space="preserve">alle </w:t>
      </w:r>
      <w:r w:rsidR="00852F85" w:rsidRPr="00852F85">
        <w:rPr>
          <w:rFonts w:ascii="Times" w:eastAsia="Garamond" w:hAnsi="Times" w:cs="Garamond"/>
          <w:b/>
          <w:bCs/>
          <w:sz w:val="22"/>
          <w:szCs w:val="22"/>
        </w:rPr>
        <w:lastRenderedPageBreak/>
        <w:t>17.00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. </w:t>
      </w:r>
      <w:r w:rsidR="008E43A4" w:rsidRPr="00232B0C">
        <w:rPr>
          <w:rFonts w:ascii="Times" w:eastAsia="Garamond" w:hAnsi="Times" w:cs="Garamond"/>
          <w:b/>
          <w:sz w:val="22"/>
          <w:szCs w:val="22"/>
        </w:rPr>
        <w:t>U</w:t>
      </w:r>
      <w:r w:rsidR="001224F4" w:rsidRPr="00232B0C">
        <w:rPr>
          <w:rFonts w:ascii="Times" w:eastAsia="Garamond" w:hAnsi="Times" w:cs="Garamond"/>
          <w:b/>
          <w:sz w:val="22"/>
          <w:szCs w:val="22"/>
        </w:rPr>
        <w:t>n’occasione rara per assistere a</w:t>
      </w:r>
      <w:r w:rsidR="008E43A4" w:rsidRPr="00232B0C">
        <w:rPr>
          <w:rFonts w:ascii="Times" w:eastAsia="Garamond" w:hAnsi="Times" w:cs="Garamond"/>
          <w:b/>
          <w:sz w:val="22"/>
          <w:szCs w:val="22"/>
        </w:rPr>
        <w:t>d una</w:t>
      </w:r>
      <w:r w:rsidR="001224F4" w:rsidRPr="00232B0C">
        <w:rPr>
          <w:rFonts w:ascii="Times" w:eastAsia="Garamond" w:hAnsi="Times" w:cs="Garamond"/>
          <w:b/>
          <w:sz w:val="22"/>
          <w:szCs w:val="22"/>
        </w:rPr>
        <w:t xml:space="preserve"> performance </w:t>
      </w:r>
      <w:proofErr w:type="spellStart"/>
      <w:r w:rsidR="000C7781" w:rsidRPr="00232B0C">
        <w:rPr>
          <w:rFonts w:ascii="Times" w:eastAsia="Garamond" w:hAnsi="Times" w:cs="Garamond"/>
          <w:b/>
          <w:i/>
          <w:iCs/>
          <w:sz w:val="22"/>
          <w:szCs w:val="22"/>
        </w:rPr>
        <w:t>yoik</w:t>
      </w:r>
      <w:proofErr w:type="spellEnd"/>
      <w:r w:rsidR="000C7781" w:rsidRPr="00232B0C">
        <w:rPr>
          <w:rFonts w:ascii="Times" w:eastAsia="Garamond" w:hAnsi="Times" w:cs="Garamond"/>
          <w:bCs/>
          <w:sz w:val="22"/>
          <w:szCs w:val="22"/>
        </w:rPr>
        <w:t>,</w:t>
      </w:r>
      <w:r w:rsidR="00045B98" w:rsidRPr="00232B0C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0C7781" w:rsidRPr="00232B0C">
        <w:rPr>
          <w:rFonts w:ascii="Times" w:eastAsia="Garamond" w:hAnsi="Times" w:cs="Garamond"/>
          <w:bCs/>
          <w:sz w:val="22"/>
          <w:szCs w:val="22"/>
        </w:rPr>
        <w:t>una pratica vocale ancestrale</w:t>
      </w:r>
      <w:r w:rsidR="00045B98" w:rsidRPr="00232B0C">
        <w:rPr>
          <w:rFonts w:ascii="Times" w:eastAsia="Garamond" w:hAnsi="Times" w:cs="Garamond"/>
          <w:bCs/>
          <w:sz w:val="22"/>
          <w:szCs w:val="22"/>
        </w:rPr>
        <w:t xml:space="preserve">, con cui </w:t>
      </w:r>
      <w:r w:rsidR="000C7781" w:rsidRPr="00232B0C">
        <w:rPr>
          <w:rFonts w:ascii="Times" w:eastAsia="Garamond" w:hAnsi="Times" w:cs="Garamond"/>
          <w:bCs/>
          <w:sz w:val="22"/>
          <w:szCs w:val="22"/>
        </w:rPr>
        <w:t>nella cultura</w:t>
      </w:r>
      <w:r w:rsidR="000C7781" w:rsidRPr="00232B0C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0C7781" w:rsidRPr="00232B0C">
        <w:rPr>
          <w:rFonts w:ascii="Times" w:eastAsia="Garamond" w:hAnsi="Times" w:cs="Garamond"/>
          <w:b/>
          <w:sz w:val="22"/>
          <w:szCs w:val="22"/>
        </w:rPr>
        <w:t>Sámi</w:t>
      </w:r>
      <w:proofErr w:type="spellEnd"/>
      <w:r w:rsidR="000C7781" w:rsidRPr="00FD1F04">
        <w:rPr>
          <w:rFonts w:ascii="Times" w:eastAsia="Garamond" w:hAnsi="Times" w:cs="Garamond"/>
          <w:bCs/>
          <w:sz w:val="22"/>
          <w:szCs w:val="22"/>
        </w:rPr>
        <w:t xml:space="preserve"> si commemorano persone, si evocano luoghi, animali e altri elementi del paesaggio naturale, </w:t>
      </w:r>
      <w:r w:rsidR="001224F4" w:rsidRPr="00232B0C">
        <w:rPr>
          <w:rFonts w:ascii="Times" w:eastAsia="Garamond" w:hAnsi="Times" w:cs="Garamond"/>
          <w:b/>
          <w:sz w:val="22"/>
          <w:szCs w:val="22"/>
        </w:rPr>
        <w:t xml:space="preserve">realizzata </w:t>
      </w:r>
      <w:r w:rsidR="00765D37" w:rsidRPr="00232B0C">
        <w:rPr>
          <w:rFonts w:ascii="Times" w:eastAsia="Garamond" w:hAnsi="Times" w:cs="Garamond"/>
          <w:b/>
          <w:sz w:val="22"/>
          <w:szCs w:val="22"/>
        </w:rPr>
        <w:t xml:space="preserve">in collaborazione con “The </w:t>
      </w:r>
      <w:proofErr w:type="spellStart"/>
      <w:r w:rsidR="00765D37" w:rsidRPr="00232B0C">
        <w:rPr>
          <w:rFonts w:ascii="Times" w:eastAsia="Garamond" w:hAnsi="Times" w:cs="Garamond"/>
          <w:b/>
          <w:sz w:val="22"/>
          <w:szCs w:val="22"/>
        </w:rPr>
        <w:t>Sámi</w:t>
      </w:r>
      <w:proofErr w:type="spellEnd"/>
      <w:r w:rsidR="00765D37" w:rsidRPr="00232B0C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765D37" w:rsidRPr="00232B0C">
        <w:rPr>
          <w:rFonts w:ascii="Times" w:eastAsia="Garamond" w:hAnsi="Times" w:cs="Garamond"/>
          <w:b/>
          <w:sz w:val="22"/>
          <w:szCs w:val="22"/>
        </w:rPr>
        <w:t>Pavilion</w:t>
      </w:r>
      <w:proofErr w:type="spellEnd"/>
      <w:r w:rsidR="00765D37" w:rsidRPr="00232B0C">
        <w:rPr>
          <w:rFonts w:ascii="Times" w:eastAsia="Garamond" w:hAnsi="Times" w:cs="Garamond"/>
          <w:b/>
          <w:sz w:val="22"/>
          <w:szCs w:val="22"/>
        </w:rPr>
        <w:t>”</w:t>
      </w:r>
      <w:r w:rsidR="000C7781" w:rsidRPr="00232B0C">
        <w:rPr>
          <w:rFonts w:ascii="Times" w:eastAsia="Garamond" w:hAnsi="Times" w:cs="Garamond"/>
          <w:b/>
          <w:sz w:val="22"/>
          <w:szCs w:val="22"/>
        </w:rPr>
        <w:t xml:space="preserve">, </w:t>
      </w:r>
      <w:r w:rsidR="00765D37" w:rsidRPr="00232B0C">
        <w:rPr>
          <w:rFonts w:ascii="Times" w:eastAsia="Garamond" w:hAnsi="Times" w:cs="Garamond"/>
          <w:b/>
          <w:sz w:val="22"/>
          <w:szCs w:val="22"/>
        </w:rPr>
        <w:t>parte della 59. Esposizione Internazionale</w:t>
      </w:r>
      <w:r w:rsidR="001224F4" w:rsidRPr="00232B0C">
        <w:rPr>
          <w:rFonts w:ascii="Times" w:eastAsia="Garamond" w:hAnsi="Times" w:cs="Garamond"/>
          <w:b/>
          <w:sz w:val="22"/>
          <w:szCs w:val="22"/>
        </w:rPr>
        <w:t xml:space="preserve"> </w:t>
      </w:r>
      <w:r w:rsidR="00765D37" w:rsidRPr="00232B0C">
        <w:rPr>
          <w:rFonts w:ascii="Times" w:eastAsia="Garamond" w:hAnsi="Times" w:cs="Garamond"/>
          <w:b/>
          <w:sz w:val="22"/>
          <w:szCs w:val="22"/>
        </w:rPr>
        <w:t>d’Arte della Biennale di Venezia</w:t>
      </w:r>
      <w:r w:rsidR="00765D37" w:rsidRPr="00FD1F04">
        <w:rPr>
          <w:rFonts w:ascii="Times" w:eastAsia="Garamond" w:hAnsi="Times" w:cs="Garamond"/>
          <w:bCs/>
          <w:sz w:val="22"/>
          <w:szCs w:val="22"/>
        </w:rPr>
        <w:t xml:space="preserve">, commissionato da Office for Contemporary Art </w:t>
      </w:r>
      <w:proofErr w:type="spellStart"/>
      <w:r w:rsidR="00765D37" w:rsidRPr="00FD1F04">
        <w:rPr>
          <w:rFonts w:ascii="Times" w:eastAsia="Garamond" w:hAnsi="Times" w:cs="Garamond"/>
          <w:bCs/>
          <w:sz w:val="22"/>
          <w:szCs w:val="22"/>
        </w:rPr>
        <w:t>Norway</w:t>
      </w:r>
      <w:proofErr w:type="spellEnd"/>
      <w:r w:rsidR="00765D37" w:rsidRPr="00FD1F04">
        <w:rPr>
          <w:rFonts w:ascii="Times" w:eastAsia="Garamond" w:hAnsi="Times" w:cs="Garamond"/>
          <w:bCs/>
          <w:sz w:val="22"/>
          <w:szCs w:val="22"/>
        </w:rPr>
        <w:t xml:space="preserve"> (OCA)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. </w:t>
      </w:r>
      <w:r w:rsidR="000C7781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</w:p>
    <w:p w14:paraId="5F6EF027" w14:textId="77777777" w:rsidR="000C7781" w:rsidRPr="00FD1F04" w:rsidRDefault="000C7781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14:paraId="130A15E3" w14:textId="6DF6F783" w:rsidR="00765D37" w:rsidRPr="00FD1F04" w:rsidRDefault="00F80982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  <w:r w:rsidRPr="00FD1F04">
        <w:rPr>
          <w:rFonts w:ascii="Times" w:eastAsia="Garamond" w:hAnsi="Times" w:cs="Garamond"/>
          <w:bCs/>
          <w:sz w:val="22"/>
          <w:szCs w:val="22"/>
        </w:rPr>
        <w:t xml:space="preserve">Per celebrare questo importante e inedito riconoscimento, nonché l’accoglienza ricevuta in occasione della progettazione del padiglione dedicato alla cultura </w:t>
      </w:r>
      <w:proofErr w:type="spellStart"/>
      <w:r w:rsidRPr="00FD1F04">
        <w:rPr>
          <w:rFonts w:ascii="Times" w:eastAsia="Garamond" w:hAnsi="Times" w:cs="Garamond"/>
          <w:bCs/>
          <w:sz w:val="22"/>
          <w:szCs w:val="22"/>
        </w:rPr>
        <w:t>Sámi</w:t>
      </w:r>
      <w:proofErr w:type="spellEnd"/>
      <w:r w:rsidRPr="00FD1F04">
        <w:rPr>
          <w:rFonts w:ascii="Times" w:eastAsia="Garamond" w:hAnsi="Times" w:cs="Garamond"/>
          <w:bCs/>
          <w:sz w:val="22"/>
          <w:szCs w:val="22"/>
        </w:rPr>
        <w:t>,</w:t>
      </w:r>
      <w:r w:rsidR="000C7781" w:rsidRPr="00FD1F04">
        <w:rPr>
          <w:rFonts w:ascii="Times" w:eastAsia="Garamond" w:hAnsi="Times" w:cs="Garamond"/>
          <w:bCs/>
          <w:sz w:val="22"/>
          <w:szCs w:val="22"/>
        </w:rPr>
        <w:t xml:space="preserve"> le popolazioni indigene che abitano la costa, la tundra e le immense foreste boreali dell’Artico </w:t>
      </w:r>
      <w:r w:rsidR="00045B98" w:rsidRPr="00FD1F04">
        <w:rPr>
          <w:rFonts w:ascii="Times" w:eastAsia="Garamond" w:hAnsi="Times" w:cs="Garamond"/>
          <w:bCs/>
          <w:sz w:val="22"/>
          <w:szCs w:val="22"/>
        </w:rPr>
        <w:t>europeo, il</w:t>
      </w:r>
      <w:r w:rsidRPr="00FD1F04">
        <w:rPr>
          <w:rFonts w:ascii="Times" w:eastAsia="Garamond" w:hAnsi="Times" w:cs="Garamond"/>
          <w:bCs/>
          <w:sz w:val="22"/>
          <w:szCs w:val="22"/>
        </w:rPr>
        <w:t xml:space="preserve"> celebre </w:t>
      </w:r>
      <w:proofErr w:type="spellStart"/>
      <w:r w:rsidRPr="00FD1F04">
        <w:rPr>
          <w:rFonts w:ascii="Times" w:eastAsia="Garamond" w:hAnsi="Times" w:cs="Garamond"/>
          <w:bCs/>
          <w:i/>
          <w:iCs/>
          <w:sz w:val="22"/>
          <w:szCs w:val="22"/>
        </w:rPr>
        <w:t>yoiker</w:t>
      </w:r>
      <w:proofErr w:type="spellEnd"/>
      <w:r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proofErr w:type="spellStart"/>
      <w:r w:rsidRPr="00FD1F04">
        <w:rPr>
          <w:rFonts w:ascii="Times" w:eastAsia="Garamond" w:hAnsi="Times" w:cs="Garamond"/>
          <w:b/>
          <w:sz w:val="22"/>
          <w:szCs w:val="22"/>
        </w:rPr>
        <w:t>Ánde</w:t>
      </w:r>
      <w:proofErr w:type="spellEnd"/>
      <w:r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Pr="00FD1F04">
        <w:rPr>
          <w:rFonts w:ascii="Times" w:eastAsia="Garamond" w:hAnsi="Times" w:cs="Garamond"/>
          <w:b/>
          <w:sz w:val="22"/>
          <w:szCs w:val="22"/>
        </w:rPr>
        <w:t>Somby</w:t>
      </w:r>
      <w:proofErr w:type="spellEnd"/>
      <w:r w:rsidRPr="00FD1F04">
        <w:rPr>
          <w:rFonts w:ascii="Times" w:eastAsia="Garamond" w:hAnsi="Times" w:cs="Garamond"/>
          <w:bCs/>
          <w:sz w:val="22"/>
          <w:szCs w:val="22"/>
        </w:rPr>
        <w:t xml:space="preserve"> ha creato un </w:t>
      </w:r>
      <w:proofErr w:type="spellStart"/>
      <w:r w:rsidRPr="00FD1F04">
        <w:rPr>
          <w:rFonts w:ascii="Times" w:eastAsia="Garamond" w:hAnsi="Times" w:cs="Garamond"/>
          <w:bCs/>
          <w:i/>
          <w:iCs/>
          <w:sz w:val="22"/>
          <w:szCs w:val="22"/>
        </w:rPr>
        <w:t>luohti</w:t>
      </w:r>
      <w:proofErr w:type="spellEnd"/>
      <w:r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</w:t>
      </w:r>
      <w:r w:rsidRPr="00FD1F04">
        <w:rPr>
          <w:rFonts w:ascii="Times" w:eastAsia="Garamond" w:hAnsi="Times" w:cs="Garamond"/>
          <w:bCs/>
          <w:sz w:val="22"/>
          <w:szCs w:val="22"/>
        </w:rPr>
        <w:t xml:space="preserve">- la melodia per </w:t>
      </w:r>
      <w:r w:rsidRPr="00232B0C">
        <w:rPr>
          <w:rFonts w:ascii="Times" w:eastAsia="Garamond" w:hAnsi="Times" w:cs="Garamond"/>
          <w:b/>
          <w:sz w:val="22"/>
          <w:szCs w:val="22"/>
        </w:rPr>
        <w:t xml:space="preserve">celebrare il legame tra la comunità artistica </w:t>
      </w:r>
      <w:proofErr w:type="spellStart"/>
      <w:r w:rsidRPr="00232B0C">
        <w:rPr>
          <w:rFonts w:ascii="Times" w:eastAsia="Garamond" w:hAnsi="Times" w:cs="Garamond"/>
          <w:b/>
          <w:sz w:val="22"/>
          <w:szCs w:val="22"/>
        </w:rPr>
        <w:t>Sámi</w:t>
      </w:r>
      <w:proofErr w:type="spellEnd"/>
      <w:r w:rsidRPr="00232B0C">
        <w:rPr>
          <w:rFonts w:ascii="Times" w:eastAsia="Garamond" w:hAnsi="Times" w:cs="Garamond"/>
          <w:b/>
          <w:sz w:val="22"/>
          <w:szCs w:val="22"/>
        </w:rPr>
        <w:t xml:space="preserve"> e la città di Venezia</w:t>
      </w:r>
      <w:r w:rsidRPr="00FD1F04">
        <w:rPr>
          <w:rFonts w:ascii="Times" w:eastAsia="Garamond" w:hAnsi="Times" w:cs="Garamond"/>
          <w:bCs/>
          <w:sz w:val="22"/>
          <w:szCs w:val="22"/>
        </w:rPr>
        <w:t>, ma anche per commemorare la singolarità di questo luogo, la sua interculturalità</w:t>
      </w:r>
      <w:r w:rsidR="000C7781" w:rsidRPr="00FD1F04">
        <w:rPr>
          <w:rFonts w:ascii="Times" w:eastAsia="Garamond" w:hAnsi="Times" w:cs="Garamond"/>
          <w:bCs/>
          <w:sz w:val="22"/>
          <w:szCs w:val="22"/>
        </w:rPr>
        <w:t xml:space="preserve">. </w:t>
      </w:r>
      <w:r w:rsidRPr="00FD1F04">
        <w:rPr>
          <w:rFonts w:ascii="Times" w:eastAsia="Garamond" w:hAnsi="Times" w:cs="Garamond"/>
          <w:bCs/>
          <w:sz w:val="22"/>
          <w:szCs w:val="22"/>
        </w:rPr>
        <w:t>Lo “</w:t>
      </w:r>
      <w:proofErr w:type="spellStart"/>
      <w:r w:rsidRPr="00FD1F04">
        <w:rPr>
          <w:rFonts w:ascii="Times" w:eastAsia="Garamond" w:hAnsi="Times" w:cs="Garamond"/>
          <w:bCs/>
          <w:i/>
          <w:iCs/>
          <w:sz w:val="22"/>
          <w:szCs w:val="22"/>
        </w:rPr>
        <w:t>yoik</w:t>
      </w:r>
      <w:proofErr w:type="spellEnd"/>
      <w:r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di Venezia</w:t>
      </w:r>
      <w:r w:rsidRPr="00FD1F04">
        <w:rPr>
          <w:rFonts w:ascii="Times" w:eastAsia="Garamond" w:hAnsi="Times" w:cs="Garamond"/>
          <w:bCs/>
          <w:sz w:val="22"/>
          <w:szCs w:val="22"/>
        </w:rPr>
        <w:t xml:space="preserve">”, eseguito nella forma più tradizionale, </w:t>
      </w:r>
      <w:r w:rsidRPr="00232B0C">
        <w:rPr>
          <w:rFonts w:ascii="Times" w:eastAsia="Garamond" w:hAnsi="Times" w:cs="Garamond"/>
          <w:b/>
          <w:sz w:val="22"/>
          <w:szCs w:val="22"/>
        </w:rPr>
        <w:t xml:space="preserve">apre il concerto </w:t>
      </w:r>
      <w:r w:rsidR="000C7781" w:rsidRPr="00232B0C">
        <w:rPr>
          <w:rFonts w:ascii="Times" w:eastAsia="Garamond" w:hAnsi="Times" w:cs="Garamond"/>
          <w:b/>
          <w:sz w:val="22"/>
          <w:szCs w:val="22"/>
        </w:rPr>
        <w:t xml:space="preserve">con </w:t>
      </w:r>
      <w:r w:rsidRPr="00232B0C">
        <w:rPr>
          <w:rFonts w:ascii="Times" w:eastAsia="Garamond" w:hAnsi="Times" w:cs="Garamond"/>
          <w:b/>
          <w:sz w:val="22"/>
          <w:szCs w:val="22"/>
        </w:rPr>
        <w:t>un</w:t>
      </w:r>
      <w:r w:rsidR="000C7781" w:rsidRPr="00232B0C">
        <w:rPr>
          <w:rFonts w:ascii="Times" w:eastAsia="Garamond" w:hAnsi="Times" w:cs="Garamond"/>
          <w:b/>
          <w:sz w:val="22"/>
          <w:szCs w:val="22"/>
        </w:rPr>
        <w:t xml:space="preserve">a </w:t>
      </w:r>
      <w:r w:rsidRPr="00232B0C">
        <w:rPr>
          <w:rFonts w:ascii="Times" w:eastAsia="Garamond" w:hAnsi="Times" w:cs="Garamond"/>
          <w:b/>
          <w:sz w:val="22"/>
          <w:szCs w:val="22"/>
        </w:rPr>
        <w:t xml:space="preserve">ufficiale cerimonia di donazione musicale alla </w:t>
      </w:r>
      <w:r w:rsidR="00232B0C">
        <w:rPr>
          <w:rFonts w:ascii="Times" w:eastAsia="Garamond" w:hAnsi="Times" w:cs="Garamond"/>
          <w:b/>
          <w:sz w:val="22"/>
          <w:szCs w:val="22"/>
        </w:rPr>
        <w:t>c</w:t>
      </w:r>
      <w:r w:rsidRPr="00232B0C">
        <w:rPr>
          <w:rFonts w:ascii="Times" w:eastAsia="Garamond" w:hAnsi="Times" w:cs="Garamond"/>
          <w:b/>
          <w:sz w:val="22"/>
          <w:szCs w:val="22"/>
        </w:rPr>
        <w:t xml:space="preserve">ittà </w:t>
      </w:r>
      <w:r w:rsidRPr="00FD1F04">
        <w:rPr>
          <w:rFonts w:ascii="Times" w:eastAsia="Garamond" w:hAnsi="Times" w:cs="Garamond"/>
          <w:bCs/>
          <w:sz w:val="22"/>
          <w:szCs w:val="22"/>
        </w:rPr>
        <w:t>e verrà, in seguito, conservato negli archivi dell’IISMC.</w:t>
      </w:r>
    </w:p>
    <w:p w14:paraId="30C26D6B" w14:textId="2DEC6143" w:rsidR="00F80982" w:rsidRPr="00FD1F04" w:rsidRDefault="00F80982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14:paraId="6DD08C2B" w14:textId="098E9DB1" w:rsidR="000C7781" w:rsidRPr="00FD1F04" w:rsidRDefault="00045B98" w:rsidP="001224F4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  <w:r w:rsidRPr="00FD1F04">
        <w:rPr>
          <w:rFonts w:ascii="Times" w:eastAsia="Garamond" w:hAnsi="Times" w:cs="Garamond"/>
          <w:bCs/>
          <w:sz w:val="22"/>
          <w:szCs w:val="22"/>
        </w:rPr>
        <w:t xml:space="preserve">L’esibizione di </w:t>
      </w:r>
      <w:proofErr w:type="spellStart"/>
      <w:r w:rsidR="00F80982" w:rsidRPr="00FD1F04">
        <w:rPr>
          <w:rFonts w:ascii="Times" w:eastAsia="Garamond" w:hAnsi="Times" w:cs="Garamond"/>
          <w:bCs/>
          <w:sz w:val="22"/>
          <w:szCs w:val="22"/>
        </w:rPr>
        <w:t>Ánde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Cs/>
          <w:sz w:val="22"/>
          <w:szCs w:val="22"/>
        </w:rPr>
        <w:t>Somby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Pr="00FD1F04">
        <w:rPr>
          <w:rFonts w:ascii="Times" w:eastAsia="Garamond" w:hAnsi="Times" w:cs="Garamond"/>
          <w:bCs/>
          <w:sz w:val="22"/>
          <w:szCs w:val="22"/>
        </w:rPr>
        <w:t xml:space="preserve">comprende </w:t>
      </w:r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“The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animals</w:t>
      </w:r>
      <w:proofErr w:type="spellEnd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inside the human and the human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outside</w:t>
      </w:r>
      <w:proofErr w:type="spellEnd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the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animals</w:t>
      </w:r>
      <w:proofErr w:type="spellEnd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”</w:t>
      </w:r>
      <w:r w:rsidR="000C7781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, 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uno specifico repertorio dedicato all’evocazione degli animali della tundra, </w:t>
      </w:r>
      <w:r w:rsidR="000C7781" w:rsidRPr="00FD1F04">
        <w:rPr>
          <w:rFonts w:ascii="Times" w:eastAsia="Garamond" w:hAnsi="Times" w:cs="Garamond"/>
          <w:bCs/>
          <w:sz w:val="22"/>
          <w:szCs w:val="22"/>
        </w:rPr>
        <w:t>introducendo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la funzione sciamanica dello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yoik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0C7781" w:rsidRPr="00FD1F04">
        <w:rPr>
          <w:rFonts w:ascii="Times" w:eastAsia="Garamond" w:hAnsi="Times" w:cs="Garamond"/>
          <w:bCs/>
          <w:sz w:val="22"/>
          <w:szCs w:val="22"/>
        </w:rPr>
        <w:t xml:space="preserve">e le 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relazioni ecologiche e cosmologiche tra uomo e animale nel pensiero </w:t>
      </w:r>
      <w:proofErr w:type="spellStart"/>
      <w:r w:rsidR="00F80982" w:rsidRPr="00FD1F04">
        <w:rPr>
          <w:rFonts w:ascii="Times" w:eastAsia="Garamond" w:hAnsi="Times" w:cs="Garamond"/>
          <w:bCs/>
          <w:sz w:val="22"/>
          <w:szCs w:val="22"/>
        </w:rPr>
        <w:t>Sámi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>. Alla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 sua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performance</w:t>
      </w:r>
      <w:r w:rsidR="00852F85">
        <w:rPr>
          <w:rFonts w:ascii="Times" w:eastAsia="Garamond" w:hAnsi="Times" w:cs="Garamond"/>
          <w:bCs/>
          <w:sz w:val="22"/>
          <w:szCs w:val="22"/>
        </w:rPr>
        <w:t xml:space="preserve"> 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seguirà quella di </w:t>
      </w:r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Sara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Marielle</w:t>
      </w:r>
      <w:proofErr w:type="spellEnd"/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Gaup</w:t>
      </w:r>
      <w:proofErr w:type="spellEnd"/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Beaska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, che insieme </w:t>
      </w:r>
      <w:r w:rsidRPr="00FD1F04">
        <w:rPr>
          <w:rFonts w:ascii="Times" w:eastAsia="Garamond" w:hAnsi="Times" w:cs="Garamond"/>
          <w:bCs/>
          <w:sz w:val="22"/>
          <w:szCs w:val="22"/>
        </w:rPr>
        <w:t xml:space="preserve">alla 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figlia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Máret</w:t>
      </w:r>
      <w:proofErr w:type="spellEnd"/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Áile</w:t>
      </w:r>
      <w:proofErr w:type="spellEnd"/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Gaup</w:t>
      </w:r>
      <w:proofErr w:type="spellEnd"/>
      <w:r w:rsidR="00F80982" w:rsidRPr="00FD1F04">
        <w:rPr>
          <w:rFonts w:ascii="Times" w:eastAsia="Garamond" w:hAnsi="Times" w:cs="Garamond"/>
          <w:b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/>
          <w:sz w:val="22"/>
          <w:szCs w:val="22"/>
        </w:rPr>
        <w:t>Beaska</w:t>
      </w:r>
      <w:proofErr w:type="spellEnd"/>
      <w:r w:rsidRPr="00FD1F04">
        <w:rPr>
          <w:rFonts w:ascii="Times" w:eastAsia="Garamond" w:hAnsi="Times" w:cs="Garamond"/>
          <w:bCs/>
          <w:sz w:val="22"/>
          <w:szCs w:val="22"/>
        </w:rPr>
        <w:t>,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presenterà un repertorio di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luohti</w:t>
      </w:r>
      <w:proofErr w:type="spellEnd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</w:t>
      </w:r>
      <w:r w:rsidR="00F80982" w:rsidRPr="00FD1F04">
        <w:rPr>
          <w:rFonts w:ascii="Times" w:eastAsia="Garamond" w:hAnsi="Times" w:cs="Garamond"/>
          <w:bCs/>
          <w:sz w:val="22"/>
          <w:szCs w:val="22"/>
        </w:rPr>
        <w:t>volti a illustrare lo</w:t>
      </w:r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 xml:space="preserve"> </w:t>
      </w:r>
      <w:proofErr w:type="spellStart"/>
      <w:r w:rsidR="00F80982" w:rsidRPr="00FD1F04">
        <w:rPr>
          <w:rFonts w:ascii="Times" w:eastAsia="Garamond" w:hAnsi="Times" w:cs="Garamond"/>
          <w:bCs/>
          <w:i/>
          <w:iCs/>
          <w:sz w:val="22"/>
          <w:szCs w:val="22"/>
        </w:rPr>
        <w:t>yoik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 xml:space="preserve"> come “arte del ricordare” in relazione a persone, villaggi, paesaggi del </w:t>
      </w:r>
      <w:proofErr w:type="spellStart"/>
      <w:r w:rsidR="00F80982" w:rsidRPr="00FD1F04">
        <w:rPr>
          <w:rFonts w:ascii="Times" w:eastAsia="Garamond" w:hAnsi="Times" w:cs="Garamond"/>
          <w:bCs/>
          <w:sz w:val="22"/>
          <w:szCs w:val="22"/>
        </w:rPr>
        <w:t>Sápmi</w:t>
      </w:r>
      <w:proofErr w:type="spellEnd"/>
      <w:r w:rsidR="00F80982" w:rsidRPr="00FD1F04">
        <w:rPr>
          <w:rFonts w:ascii="Times" w:eastAsia="Garamond" w:hAnsi="Times" w:cs="Garamond"/>
          <w:bCs/>
          <w:sz w:val="22"/>
          <w:szCs w:val="22"/>
        </w:rPr>
        <w:t>.</w:t>
      </w:r>
    </w:p>
    <w:p w14:paraId="2B1DCD48" w14:textId="31590A0A" w:rsidR="00852F85" w:rsidRDefault="00852F85" w:rsidP="00765D37">
      <w:pPr>
        <w:spacing w:line="288" w:lineRule="auto"/>
        <w:rPr>
          <w:rFonts w:ascii="Times" w:eastAsia="Garamond" w:hAnsi="Times" w:cs="Garamond"/>
          <w:bCs/>
          <w:sz w:val="22"/>
          <w:szCs w:val="22"/>
        </w:rPr>
      </w:pPr>
    </w:p>
    <w:p w14:paraId="37927D5D" w14:textId="77777777" w:rsidR="001B4BB5" w:rsidRPr="00FD1F04" w:rsidRDefault="001B4BB5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</w:p>
    <w:p w14:paraId="3EF74685" w14:textId="77777777" w:rsidR="006C0F19" w:rsidRPr="00FD1F04" w:rsidRDefault="00BB2D59">
      <w:pPr>
        <w:spacing w:line="288" w:lineRule="auto"/>
        <w:rPr>
          <w:rFonts w:ascii="Times" w:eastAsia="Garamond" w:hAnsi="Times" w:cs="Garamond"/>
          <w:b/>
          <w:sz w:val="22"/>
          <w:szCs w:val="22"/>
        </w:rPr>
      </w:pPr>
      <w:r w:rsidRPr="00FD1F04">
        <w:rPr>
          <w:rFonts w:ascii="Times" w:eastAsia="Garamond" w:hAnsi="Times" w:cs="Garamond"/>
          <w:b/>
          <w:sz w:val="22"/>
          <w:szCs w:val="22"/>
        </w:rPr>
        <w:t>Informazioni per la stampa:</w:t>
      </w:r>
    </w:p>
    <w:p w14:paraId="2F5928D2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Fondazione Giorgio Cini onlus</w:t>
      </w:r>
    </w:p>
    <w:p w14:paraId="0A7FC53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Ufficio Stampa</w:t>
      </w:r>
    </w:p>
    <w:p w14:paraId="62BDF9BE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r w:rsidRPr="00FD1F04">
        <w:rPr>
          <w:rFonts w:ascii="Times" w:eastAsia="Garamond" w:hAnsi="Times" w:cs="Garamond"/>
          <w:sz w:val="22"/>
          <w:szCs w:val="22"/>
        </w:rPr>
        <w:t>tel. +39 041 2710280</w:t>
      </w:r>
    </w:p>
    <w:p w14:paraId="2D22C64A" w14:textId="77777777" w:rsidR="006C0F19" w:rsidRPr="00FD1F04" w:rsidRDefault="00BB2D59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proofErr w:type="gramStart"/>
      <w:r w:rsidRPr="00FD1F04">
        <w:rPr>
          <w:rFonts w:ascii="Times" w:eastAsia="Garamond" w:hAnsi="Times" w:cs="Garamond"/>
          <w:sz w:val="22"/>
          <w:szCs w:val="22"/>
        </w:rPr>
        <w:t>email</w:t>
      </w:r>
      <w:proofErr w:type="gramEnd"/>
      <w:r w:rsidRPr="00FD1F04">
        <w:rPr>
          <w:rFonts w:ascii="Times" w:eastAsia="Garamond" w:hAnsi="Times" w:cs="Garamond"/>
          <w:sz w:val="22"/>
          <w:szCs w:val="22"/>
        </w:rPr>
        <w:t xml:space="preserve">: </w:t>
      </w:r>
      <w:hyperlink r:id="rId8">
        <w:r w:rsidRPr="00FD1F04">
          <w:rPr>
            <w:rFonts w:ascii="Times" w:eastAsia="Garamond" w:hAnsi="Times" w:cs="Garamond"/>
            <w:sz w:val="22"/>
            <w:szCs w:val="22"/>
          </w:rPr>
          <w:t>stampa@cini.it</w:t>
        </w:r>
      </w:hyperlink>
    </w:p>
    <w:p w14:paraId="2A1DDDAD" w14:textId="77777777" w:rsidR="006C0F19" w:rsidRPr="00FD1F04" w:rsidRDefault="00000000">
      <w:pPr>
        <w:spacing w:line="288" w:lineRule="auto"/>
        <w:ind w:right="263"/>
        <w:rPr>
          <w:rFonts w:ascii="Times" w:eastAsia="Garamond" w:hAnsi="Times" w:cs="Garamond"/>
          <w:sz w:val="22"/>
          <w:szCs w:val="22"/>
        </w:rPr>
      </w:pPr>
      <w:hyperlink r:id="rId9">
        <w:r w:rsidR="00BB2D59" w:rsidRPr="00FD1F04">
          <w:rPr>
            <w:rFonts w:ascii="Times" w:eastAsia="Garamond" w:hAnsi="Times" w:cs="Garamond"/>
            <w:sz w:val="22"/>
            <w:szCs w:val="22"/>
            <w:u w:val="single"/>
          </w:rPr>
          <w:t>www.cini.it/press-release</w:t>
        </w:r>
      </w:hyperlink>
    </w:p>
    <w:sectPr w:rsidR="006C0F19" w:rsidRPr="00FD1F04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2590" w14:textId="77777777" w:rsidR="005C1A23" w:rsidRDefault="005C1A23">
      <w:pPr>
        <w:spacing w:line="240" w:lineRule="auto"/>
      </w:pPr>
      <w:r>
        <w:separator/>
      </w:r>
    </w:p>
  </w:endnote>
  <w:endnote w:type="continuationSeparator" w:id="0">
    <w:p w14:paraId="0837ADC4" w14:textId="77777777" w:rsidR="005C1A23" w:rsidRDefault="005C1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7F88" w14:textId="77777777" w:rsidR="005C1A23" w:rsidRDefault="005C1A23">
      <w:pPr>
        <w:spacing w:line="240" w:lineRule="auto"/>
      </w:pPr>
      <w:r>
        <w:separator/>
      </w:r>
    </w:p>
  </w:footnote>
  <w:footnote w:type="continuationSeparator" w:id="0">
    <w:p w14:paraId="4390ABEC" w14:textId="77777777" w:rsidR="005C1A23" w:rsidRDefault="005C1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19"/>
    <w:rsid w:val="00016595"/>
    <w:rsid w:val="00045B98"/>
    <w:rsid w:val="000550A7"/>
    <w:rsid w:val="000C7781"/>
    <w:rsid w:val="000D5B20"/>
    <w:rsid w:val="0010601C"/>
    <w:rsid w:val="00110A7E"/>
    <w:rsid w:val="001224F4"/>
    <w:rsid w:val="001370FA"/>
    <w:rsid w:val="001504E3"/>
    <w:rsid w:val="00165429"/>
    <w:rsid w:val="00187940"/>
    <w:rsid w:val="001B4BB5"/>
    <w:rsid w:val="00222DDF"/>
    <w:rsid w:val="00232B0C"/>
    <w:rsid w:val="00234D7D"/>
    <w:rsid w:val="002C4670"/>
    <w:rsid w:val="002C7143"/>
    <w:rsid w:val="002C714A"/>
    <w:rsid w:val="002D0D7B"/>
    <w:rsid w:val="00376BB4"/>
    <w:rsid w:val="0038345B"/>
    <w:rsid w:val="003B0094"/>
    <w:rsid w:val="003F1538"/>
    <w:rsid w:val="004B437D"/>
    <w:rsid w:val="00505354"/>
    <w:rsid w:val="0053672B"/>
    <w:rsid w:val="00564291"/>
    <w:rsid w:val="00566910"/>
    <w:rsid w:val="00581B23"/>
    <w:rsid w:val="005C1A23"/>
    <w:rsid w:val="005E7E3E"/>
    <w:rsid w:val="006C0F19"/>
    <w:rsid w:val="006E5277"/>
    <w:rsid w:val="00727C04"/>
    <w:rsid w:val="00734389"/>
    <w:rsid w:val="00765D37"/>
    <w:rsid w:val="007E3C66"/>
    <w:rsid w:val="00822440"/>
    <w:rsid w:val="00836A4D"/>
    <w:rsid w:val="00844EA4"/>
    <w:rsid w:val="00852F85"/>
    <w:rsid w:val="008C3624"/>
    <w:rsid w:val="008E43A4"/>
    <w:rsid w:val="00921CDC"/>
    <w:rsid w:val="0094330E"/>
    <w:rsid w:val="009553EC"/>
    <w:rsid w:val="0099094D"/>
    <w:rsid w:val="00995496"/>
    <w:rsid w:val="009A2BEC"/>
    <w:rsid w:val="009A7886"/>
    <w:rsid w:val="00A640CB"/>
    <w:rsid w:val="00A96A8E"/>
    <w:rsid w:val="00AA1B19"/>
    <w:rsid w:val="00AC4421"/>
    <w:rsid w:val="00AD0155"/>
    <w:rsid w:val="00B14384"/>
    <w:rsid w:val="00B3631A"/>
    <w:rsid w:val="00B606F9"/>
    <w:rsid w:val="00B70B7B"/>
    <w:rsid w:val="00BA593B"/>
    <w:rsid w:val="00BB2516"/>
    <w:rsid w:val="00BB2D59"/>
    <w:rsid w:val="00BD15E5"/>
    <w:rsid w:val="00C74D45"/>
    <w:rsid w:val="00C82AA9"/>
    <w:rsid w:val="00CA731C"/>
    <w:rsid w:val="00D23C15"/>
    <w:rsid w:val="00D53654"/>
    <w:rsid w:val="00D74B39"/>
    <w:rsid w:val="00DB7190"/>
    <w:rsid w:val="00DC566B"/>
    <w:rsid w:val="00E11EB6"/>
    <w:rsid w:val="00EC01D2"/>
    <w:rsid w:val="00F10FFE"/>
    <w:rsid w:val="00F761F8"/>
    <w:rsid w:val="00F80982"/>
    <w:rsid w:val="00F90BAF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C2B14E"/>
  <w15:docId w15:val="{A0765B91-99F9-6942-8BE3-A8DFE60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outline w:val="0"/>
      <w:color w:val="0000FF"/>
      <w:u w:val="single" w:color="0000FF"/>
    </w:rPr>
  </w:style>
  <w:style w:type="character" w:customStyle="1" w:styleId="CollegamentoInternetvisitato">
    <w:name w:val="Collegamento Internet visitato"/>
    <w:basedOn w:val="DefaultParagraphFont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</w:style>
  <w:style w:type="paragraph" w:customStyle="1" w:styleId="Titolo1">
    <w:name w:val="Titolo1"/>
    <w:next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Intestazioneepidipagina"/>
  </w:style>
  <w:style w:type="paragraph" w:customStyle="1" w:styleId="Contenutocornice">
    <w:name w:val="Contenuto cornice"/>
    <w:basedOn w:val="Normal"/>
    <w:qFormat/>
  </w:style>
  <w:style w:type="paragraph" w:styleId="Footer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66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4BB5"/>
    <w:rPr>
      <w:color w:val="FF00FF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6A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1A2643-F953-8946-903C-961D88BA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dc:description/>
  <cp:lastModifiedBy>Chiara Vedovetto</cp:lastModifiedBy>
  <cp:revision>2</cp:revision>
  <dcterms:created xsi:type="dcterms:W3CDTF">2022-10-14T08:13:00Z</dcterms:created>
  <dcterms:modified xsi:type="dcterms:W3CDTF">2022-10-14T08:13:00Z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