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6F85B" w14:textId="77777777" w:rsidR="006C0F19" w:rsidRDefault="00BB2D59">
      <w:pPr>
        <w:jc w:val="left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Venezia, Isola di San Giorgio Maggiore</w:t>
      </w:r>
    </w:p>
    <w:p w14:paraId="07628FFD" w14:textId="6B3A9541" w:rsidR="001809D5" w:rsidRPr="009A2BEC" w:rsidRDefault="00A96A8E">
      <w:pPr>
        <w:jc w:val="left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1</w:t>
      </w:r>
      <w:r w:rsidR="00F9053C">
        <w:rPr>
          <w:rFonts w:ascii="Garamond" w:eastAsia="Garamond" w:hAnsi="Garamond" w:cs="Garamond"/>
        </w:rPr>
        <w:t>7-19</w:t>
      </w:r>
      <w:r>
        <w:rPr>
          <w:rFonts w:ascii="Garamond" w:eastAsia="Garamond" w:hAnsi="Garamond" w:cs="Garamond"/>
        </w:rPr>
        <w:t xml:space="preserve"> </w:t>
      </w:r>
      <w:r w:rsidR="00F9053C">
        <w:rPr>
          <w:rFonts w:ascii="Garamond" w:eastAsia="Garamond" w:hAnsi="Garamond" w:cs="Garamond"/>
        </w:rPr>
        <w:t>novembre</w:t>
      </w:r>
      <w:r w:rsidR="001809D5">
        <w:rPr>
          <w:rFonts w:ascii="Garamond" w:eastAsia="Garamond" w:hAnsi="Garamond" w:cs="Garamond"/>
        </w:rPr>
        <w:t xml:space="preserve"> 2022</w:t>
      </w:r>
    </w:p>
    <w:p w14:paraId="045856DB" w14:textId="77777777" w:rsidR="006C0F19" w:rsidRPr="009A2BEC" w:rsidRDefault="006C0F19">
      <w:pPr>
        <w:rPr>
          <w:rFonts w:ascii="Garamond" w:eastAsia="Garamond" w:hAnsi="Garamond" w:cs="Garamond"/>
          <w:b/>
        </w:rPr>
      </w:pPr>
    </w:p>
    <w:p w14:paraId="02C88718" w14:textId="76B4A80A" w:rsidR="00A96A8E" w:rsidRDefault="00A96A8E"/>
    <w:p w14:paraId="59B370DC" w14:textId="21BD699E" w:rsidR="00016595" w:rsidRDefault="00F9053C" w:rsidP="00A96A8E">
      <w:pPr>
        <w:jc w:val="left"/>
        <w:rPr>
          <w:rFonts w:ascii="Times" w:hAnsi="Times"/>
          <w:b/>
          <w:bCs/>
          <w:i/>
          <w:iCs/>
          <w:color w:val="000000" w:themeColor="text1"/>
          <w:sz w:val="40"/>
          <w:szCs w:val="40"/>
          <w:shd w:val="clear" w:color="auto" w:fill="FFFFFF"/>
        </w:rPr>
      </w:pPr>
      <w:r>
        <w:rPr>
          <w:rFonts w:ascii="Times" w:hAnsi="Times"/>
          <w:b/>
          <w:bCs/>
          <w:i/>
          <w:iCs/>
          <w:color w:val="000000" w:themeColor="text1"/>
          <w:sz w:val="40"/>
          <w:szCs w:val="40"/>
          <w:shd w:val="clear" w:color="auto" w:fill="FFFFFF"/>
        </w:rPr>
        <w:t>The Eranos Experience</w:t>
      </w:r>
      <w:r w:rsidR="00CC50FE">
        <w:rPr>
          <w:rFonts w:ascii="Times" w:hAnsi="Times"/>
          <w:b/>
          <w:bCs/>
          <w:i/>
          <w:iCs/>
          <w:color w:val="000000" w:themeColor="text1"/>
          <w:sz w:val="40"/>
          <w:szCs w:val="40"/>
          <w:shd w:val="clear" w:color="auto" w:fill="FFFFFF"/>
        </w:rPr>
        <w:t>:</w:t>
      </w:r>
      <w:r w:rsidR="00753362">
        <w:rPr>
          <w:rFonts w:ascii="Times" w:hAnsi="Times"/>
          <w:b/>
          <w:bCs/>
          <w:i/>
          <w:iCs/>
          <w:color w:val="000000" w:themeColor="text1"/>
          <w:sz w:val="40"/>
          <w:szCs w:val="40"/>
          <w:shd w:val="clear" w:color="auto" w:fill="FFFFFF"/>
        </w:rPr>
        <w:t xml:space="preserve"> </w:t>
      </w:r>
      <w:r w:rsidR="00DD7771">
        <w:rPr>
          <w:rFonts w:ascii="Times" w:hAnsi="Times"/>
          <w:b/>
          <w:bCs/>
          <w:i/>
          <w:iCs/>
          <w:color w:val="000000" w:themeColor="text1"/>
          <w:sz w:val="40"/>
          <w:szCs w:val="40"/>
          <w:shd w:val="clear" w:color="auto" w:fill="FFFFFF"/>
        </w:rPr>
        <w:t>un</w:t>
      </w:r>
      <w:r w:rsidR="00753362">
        <w:rPr>
          <w:rFonts w:ascii="Times" w:hAnsi="Times"/>
          <w:b/>
          <w:bCs/>
          <w:i/>
          <w:iCs/>
          <w:color w:val="000000" w:themeColor="text1"/>
          <w:sz w:val="40"/>
          <w:szCs w:val="40"/>
          <w:shd w:val="clear" w:color="auto" w:fill="FFFFFF"/>
        </w:rPr>
        <w:t xml:space="preserve"> convegno internazionale</w:t>
      </w:r>
      <w:r w:rsidR="00A53F77">
        <w:rPr>
          <w:rFonts w:ascii="Times" w:hAnsi="Times"/>
          <w:b/>
          <w:bCs/>
          <w:i/>
          <w:iCs/>
          <w:color w:val="000000" w:themeColor="text1"/>
          <w:sz w:val="40"/>
          <w:szCs w:val="40"/>
          <w:shd w:val="clear" w:color="auto" w:fill="FFFFFF"/>
        </w:rPr>
        <w:t xml:space="preserve"> e</w:t>
      </w:r>
      <w:r w:rsidR="00753362">
        <w:rPr>
          <w:rFonts w:ascii="Times" w:hAnsi="Times"/>
          <w:b/>
          <w:bCs/>
          <w:i/>
          <w:iCs/>
          <w:color w:val="000000" w:themeColor="text1"/>
          <w:sz w:val="40"/>
          <w:szCs w:val="40"/>
          <w:shd w:val="clear" w:color="auto" w:fill="FFFFFF"/>
        </w:rPr>
        <w:t xml:space="preserve"> </w:t>
      </w:r>
      <w:r w:rsidR="00DD7771">
        <w:rPr>
          <w:rFonts w:ascii="Times" w:hAnsi="Times"/>
          <w:b/>
          <w:bCs/>
          <w:i/>
          <w:iCs/>
          <w:color w:val="000000" w:themeColor="text1"/>
          <w:sz w:val="40"/>
          <w:szCs w:val="40"/>
          <w:shd w:val="clear" w:color="auto" w:fill="FFFFFF"/>
        </w:rPr>
        <w:t xml:space="preserve">un </w:t>
      </w:r>
      <w:r w:rsidR="00753362">
        <w:rPr>
          <w:rFonts w:ascii="Times" w:hAnsi="Times"/>
          <w:b/>
          <w:bCs/>
          <w:i/>
          <w:iCs/>
          <w:color w:val="000000" w:themeColor="text1"/>
          <w:sz w:val="40"/>
          <w:szCs w:val="40"/>
          <w:shd w:val="clear" w:color="auto" w:fill="FFFFFF"/>
        </w:rPr>
        <w:t>concert</w:t>
      </w:r>
      <w:r w:rsidR="00DD7771">
        <w:rPr>
          <w:rFonts w:ascii="Times" w:hAnsi="Times"/>
          <w:b/>
          <w:bCs/>
          <w:i/>
          <w:iCs/>
          <w:color w:val="000000" w:themeColor="text1"/>
          <w:sz w:val="40"/>
          <w:szCs w:val="40"/>
          <w:shd w:val="clear" w:color="auto" w:fill="FFFFFF"/>
        </w:rPr>
        <w:t>o, tra arte e spiritualità</w:t>
      </w:r>
    </w:p>
    <w:p w14:paraId="5BF4CAD4" w14:textId="77777777" w:rsidR="00F9053C" w:rsidRDefault="00F9053C" w:rsidP="00A96A8E">
      <w:pPr>
        <w:jc w:val="left"/>
        <w:rPr>
          <w:rFonts w:ascii="Times" w:hAnsi="Times"/>
          <w:b/>
          <w:bCs/>
          <w:color w:val="000000" w:themeColor="text1"/>
          <w:shd w:val="clear" w:color="auto" w:fill="FFFFFF"/>
        </w:rPr>
      </w:pPr>
      <w:bookmarkStart w:id="0" w:name="_GoBack"/>
      <w:bookmarkEnd w:id="0"/>
    </w:p>
    <w:p w14:paraId="3DFAD043" w14:textId="2283BB1F" w:rsidR="00753362" w:rsidRDefault="00753362" w:rsidP="00753362">
      <w:pPr>
        <w:jc w:val="left"/>
        <w:rPr>
          <w:rFonts w:ascii="Times" w:hAnsi="Times"/>
          <w:b/>
          <w:bCs/>
          <w:i/>
          <w:iCs/>
          <w:color w:val="000000" w:themeColor="text1"/>
          <w:shd w:val="clear" w:color="auto" w:fill="FFFFFF"/>
        </w:rPr>
      </w:pPr>
      <w:r>
        <w:rPr>
          <w:rFonts w:ascii="Times" w:hAnsi="Times"/>
          <w:b/>
          <w:bCs/>
          <w:i/>
          <w:iCs/>
          <w:color w:val="000000" w:themeColor="text1"/>
          <w:shd w:val="clear" w:color="auto" w:fill="FFFFFF"/>
        </w:rPr>
        <w:t>Un convegno internazionale,</w:t>
      </w:r>
      <w:r w:rsidR="00463F23">
        <w:rPr>
          <w:rFonts w:ascii="Times" w:hAnsi="Times"/>
          <w:b/>
          <w:bCs/>
          <w:i/>
          <w:iCs/>
          <w:color w:val="000000" w:themeColor="text1"/>
          <w:shd w:val="clear" w:color="auto" w:fill="FFFFFF"/>
        </w:rPr>
        <w:t xml:space="preserve"> un concerto,</w:t>
      </w:r>
      <w:r>
        <w:rPr>
          <w:rFonts w:ascii="Times" w:hAnsi="Times"/>
          <w:b/>
          <w:bCs/>
          <w:i/>
          <w:iCs/>
          <w:color w:val="000000" w:themeColor="text1"/>
          <w:shd w:val="clear" w:color="auto" w:fill="FFFFFF"/>
        </w:rPr>
        <w:t xml:space="preserve"> </w:t>
      </w:r>
      <w:r w:rsidR="00087030">
        <w:rPr>
          <w:rFonts w:ascii="Times" w:hAnsi="Times"/>
          <w:b/>
          <w:bCs/>
          <w:i/>
          <w:iCs/>
          <w:color w:val="000000" w:themeColor="text1"/>
          <w:shd w:val="clear" w:color="auto" w:fill="FFFFFF"/>
        </w:rPr>
        <w:t>due</w:t>
      </w:r>
      <w:r>
        <w:rPr>
          <w:rFonts w:ascii="Times" w:hAnsi="Times"/>
          <w:b/>
          <w:bCs/>
          <w:i/>
          <w:iCs/>
          <w:color w:val="000000" w:themeColor="text1"/>
          <w:shd w:val="clear" w:color="auto" w:fill="FFFFFF"/>
        </w:rPr>
        <w:t xml:space="preserve"> istituti coinvolti.</w:t>
      </w:r>
    </w:p>
    <w:p w14:paraId="59A9861F" w14:textId="6DC00E86" w:rsidR="00753362" w:rsidRPr="00573173" w:rsidRDefault="00753362" w:rsidP="00573173">
      <w:pPr>
        <w:jc w:val="left"/>
        <w:rPr>
          <w:rFonts w:ascii="Times" w:hAnsi="Times"/>
          <w:b/>
          <w:bCs/>
          <w:i/>
          <w:iCs/>
          <w:color w:val="000000" w:themeColor="text1"/>
          <w:shd w:val="clear" w:color="auto" w:fill="FFFFFF"/>
        </w:rPr>
      </w:pPr>
      <w:r>
        <w:rPr>
          <w:rFonts w:ascii="Times" w:hAnsi="Times"/>
          <w:b/>
          <w:bCs/>
          <w:i/>
          <w:iCs/>
          <w:color w:val="000000" w:themeColor="text1"/>
          <w:shd w:val="clear" w:color="auto" w:fill="FFFFFF"/>
        </w:rPr>
        <w:t xml:space="preserve">Il </w:t>
      </w:r>
      <w:r w:rsidRPr="00753362">
        <w:rPr>
          <w:rFonts w:ascii="Times" w:hAnsi="Times"/>
          <w:b/>
          <w:bCs/>
          <w:i/>
          <w:iCs/>
          <w:color w:val="000000" w:themeColor="text1"/>
          <w:shd w:val="clear" w:color="auto" w:fill="FFFFFF"/>
        </w:rPr>
        <w:t>Centro Studi di Civiltà e Spiritualità Comparate</w:t>
      </w:r>
      <w:r w:rsidR="00087030">
        <w:rPr>
          <w:rFonts w:ascii="Times" w:hAnsi="Times"/>
          <w:b/>
          <w:bCs/>
          <w:i/>
          <w:iCs/>
          <w:color w:val="000000" w:themeColor="text1"/>
          <w:shd w:val="clear" w:color="auto" w:fill="FFFFFF"/>
        </w:rPr>
        <w:t xml:space="preserve"> e</w:t>
      </w:r>
      <w:r w:rsidRPr="00753362">
        <w:rPr>
          <w:rFonts w:ascii="Times" w:hAnsi="Times"/>
          <w:b/>
          <w:bCs/>
          <w:i/>
          <w:iCs/>
          <w:color w:val="000000" w:themeColor="text1"/>
          <w:shd w:val="clear" w:color="auto" w:fill="FFFFFF"/>
        </w:rPr>
        <w:t xml:space="preserve"> </w:t>
      </w:r>
      <w:r>
        <w:rPr>
          <w:rFonts w:ascii="Times" w:hAnsi="Times"/>
          <w:b/>
          <w:bCs/>
          <w:i/>
          <w:iCs/>
          <w:color w:val="000000" w:themeColor="text1"/>
          <w:shd w:val="clear" w:color="auto" w:fill="FFFFFF"/>
        </w:rPr>
        <w:t>l’</w:t>
      </w:r>
      <w:r w:rsidRPr="00753362">
        <w:rPr>
          <w:rFonts w:ascii="Times" w:hAnsi="Times"/>
          <w:b/>
          <w:bCs/>
          <w:i/>
          <w:iCs/>
          <w:color w:val="000000" w:themeColor="text1"/>
          <w:shd w:val="clear" w:color="auto" w:fill="FFFFFF"/>
        </w:rPr>
        <w:t>Istituto</w:t>
      </w:r>
      <w:r w:rsidR="00087030">
        <w:rPr>
          <w:rFonts w:ascii="Times" w:hAnsi="Times"/>
          <w:b/>
          <w:bCs/>
          <w:i/>
          <w:iCs/>
          <w:color w:val="000000" w:themeColor="text1"/>
          <w:shd w:val="clear" w:color="auto" w:fill="FFFFFF"/>
        </w:rPr>
        <w:t xml:space="preserve"> di Musica</w:t>
      </w:r>
      <w:r w:rsidRPr="00753362">
        <w:rPr>
          <w:rFonts w:ascii="Times" w:hAnsi="Times"/>
          <w:b/>
          <w:bCs/>
          <w:i/>
          <w:iCs/>
          <w:color w:val="000000" w:themeColor="text1"/>
          <w:shd w:val="clear" w:color="auto" w:fill="FFFFFF"/>
        </w:rPr>
        <w:t xml:space="preserve"> d</w:t>
      </w:r>
      <w:r w:rsidR="00E1737D">
        <w:rPr>
          <w:rFonts w:ascii="Times" w:hAnsi="Times"/>
          <w:b/>
          <w:bCs/>
          <w:i/>
          <w:iCs/>
          <w:color w:val="000000" w:themeColor="text1"/>
          <w:shd w:val="clear" w:color="auto" w:fill="FFFFFF"/>
        </w:rPr>
        <w:t>ella</w:t>
      </w:r>
      <w:r w:rsidRPr="00753362">
        <w:rPr>
          <w:rFonts w:ascii="Times" w:hAnsi="Times"/>
          <w:b/>
          <w:bCs/>
          <w:i/>
          <w:iCs/>
          <w:color w:val="000000" w:themeColor="text1"/>
          <w:shd w:val="clear" w:color="auto" w:fill="FFFFFF"/>
        </w:rPr>
        <w:t xml:space="preserve"> Fondazione Giorgio Cini </w:t>
      </w:r>
      <w:r>
        <w:rPr>
          <w:rFonts w:ascii="Times" w:hAnsi="Times"/>
          <w:b/>
          <w:bCs/>
          <w:i/>
          <w:iCs/>
          <w:color w:val="000000" w:themeColor="text1"/>
          <w:shd w:val="clear" w:color="auto" w:fill="FFFFFF"/>
        </w:rPr>
        <w:t xml:space="preserve">presentano </w:t>
      </w:r>
      <w:r w:rsidRPr="00087030">
        <w:rPr>
          <w:rFonts w:ascii="Times" w:hAnsi="Times"/>
          <w:b/>
          <w:bCs/>
          <w:color w:val="000000" w:themeColor="text1"/>
          <w:shd w:val="clear" w:color="auto" w:fill="FFFFFF"/>
        </w:rPr>
        <w:t>The Eranos Experience</w:t>
      </w:r>
      <w:r w:rsidR="00A53F77" w:rsidRPr="00A53F77">
        <w:rPr>
          <w:rFonts w:ascii="Times" w:hAnsi="Times"/>
          <w:b/>
          <w:bCs/>
          <w:color w:val="000000" w:themeColor="text1"/>
          <w:shd w:val="clear" w:color="auto" w:fill="FFFFFF"/>
        </w:rPr>
        <w:t>: Spirituality and the Arts from a Comparative Perspective</w:t>
      </w:r>
      <w:r w:rsidR="00A53F77">
        <w:rPr>
          <w:rFonts w:ascii="Times" w:hAnsi="Times"/>
          <w:b/>
          <w:bCs/>
          <w:i/>
          <w:iCs/>
          <w:color w:val="000000" w:themeColor="text1"/>
          <w:shd w:val="clear" w:color="auto" w:fill="FFFFFF"/>
        </w:rPr>
        <w:t>,</w:t>
      </w:r>
      <w:r w:rsidR="00087030">
        <w:rPr>
          <w:rFonts w:ascii="Times" w:hAnsi="Times"/>
          <w:b/>
          <w:bCs/>
          <w:i/>
          <w:iCs/>
          <w:color w:val="000000" w:themeColor="text1"/>
          <w:shd w:val="clear" w:color="auto" w:fill="FFFFFF"/>
        </w:rPr>
        <w:t xml:space="preserve"> </w:t>
      </w:r>
      <w:r w:rsidR="00F527EC">
        <w:rPr>
          <w:rFonts w:ascii="Times" w:hAnsi="Times"/>
          <w:b/>
          <w:bCs/>
          <w:i/>
          <w:iCs/>
          <w:color w:val="000000" w:themeColor="text1"/>
          <w:shd w:val="clear" w:color="auto" w:fill="FFFFFF"/>
        </w:rPr>
        <w:t>una riflessione sui</w:t>
      </w:r>
      <w:r w:rsidR="00087030">
        <w:rPr>
          <w:rFonts w:ascii="Times" w:hAnsi="Times"/>
          <w:b/>
          <w:bCs/>
          <w:i/>
          <w:iCs/>
          <w:color w:val="000000" w:themeColor="text1"/>
          <w:shd w:val="clear" w:color="auto" w:fill="FFFFFF"/>
        </w:rPr>
        <w:t xml:space="preserve"> celebri colloqui, nati in </w:t>
      </w:r>
      <w:r w:rsidR="00C546DA">
        <w:rPr>
          <w:rFonts w:ascii="Times" w:hAnsi="Times"/>
          <w:b/>
          <w:bCs/>
          <w:i/>
          <w:iCs/>
          <w:color w:val="000000" w:themeColor="text1"/>
          <w:shd w:val="clear" w:color="auto" w:fill="FFFFFF"/>
        </w:rPr>
        <w:t>S</w:t>
      </w:r>
      <w:r w:rsidR="00087030">
        <w:rPr>
          <w:rFonts w:ascii="Times" w:hAnsi="Times"/>
          <w:b/>
          <w:bCs/>
          <w:i/>
          <w:iCs/>
          <w:color w:val="000000" w:themeColor="text1"/>
          <w:shd w:val="clear" w:color="auto" w:fill="FFFFFF"/>
        </w:rPr>
        <w:t>vizzera negli anni Trenta</w:t>
      </w:r>
      <w:r w:rsidR="00F527EC">
        <w:rPr>
          <w:rFonts w:ascii="Times" w:hAnsi="Times"/>
          <w:b/>
          <w:bCs/>
          <w:i/>
          <w:iCs/>
          <w:color w:val="000000" w:themeColor="text1"/>
          <w:shd w:val="clear" w:color="auto" w:fill="FFFFFF"/>
        </w:rPr>
        <w:t xml:space="preserve">, </w:t>
      </w:r>
      <w:r w:rsidR="00087030">
        <w:rPr>
          <w:rFonts w:ascii="Times" w:hAnsi="Times"/>
          <w:b/>
          <w:bCs/>
          <w:i/>
          <w:iCs/>
          <w:color w:val="000000" w:themeColor="text1"/>
          <w:shd w:val="clear" w:color="auto" w:fill="FFFFFF"/>
        </w:rPr>
        <w:t>dedicati al rapporto</w:t>
      </w:r>
      <w:r>
        <w:rPr>
          <w:rFonts w:ascii="Times" w:hAnsi="Times"/>
          <w:b/>
          <w:bCs/>
          <w:i/>
          <w:iCs/>
          <w:color w:val="000000" w:themeColor="text1"/>
          <w:shd w:val="clear" w:color="auto" w:fill="FFFFFF"/>
        </w:rPr>
        <w:t xml:space="preserve"> tra spiritualità e arte.</w:t>
      </w:r>
      <w:r w:rsidR="00463F23">
        <w:rPr>
          <w:rFonts w:ascii="Times" w:hAnsi="Times"/>
          <w:b/>
          <w:bCs/>
          <w:i/>
          <w:iCs/>
          <w:color w:val="000000" w:themeColor="text1"/>
          <w:shd w:val="clear" w:color="auto" w:fill="FFFFFF"/>
        </w:rPr>
        <w:t xml:space="preserve"> </w:t>
      </w:r>
    </w:p>
    <w:p w14:paraId="024D1777" w14:textId="77777777" w:rsidR="00F9053C" w:rsidRPr="006E6AE9" w:rsidRDefault="00F9053C">
      <w:pPr>
        <w:rPr>
          <w:rFonts w:ascii="Times" w:eastAsia="Garamond" w:hAnsi="Times" w:cs="Garamond"/>
          <w:b/>
          <w:bCs/>
          <w:sz w:val="20"/>
          <w:szCs w:val="20"/>
          <w:u w:val="single"/>
        </w:rPr>
      </w:pPr>
    </w:p>
    <w:p w14:paraId="5DB43BB5" w14:textId="434ED83C" w:rsidR="00087030" w:rsidRDefault="00BB2516" w:rsidP="00B43B80">
      <w:pPr>
        <w:spacing w:line="288" w:lineRule="auto"/>
        <w:rPr>
          <w:rFonts w:ascii="Times" w:eastAsia="Garamond" w:hAnsi="Times" w:cs="Garamond"/>
          <w:sz w:val="20"/>
          <w:szCs w:val="20"/>
        </w:rPr>
      </w:pPr>
      <w:r w:rsidRPr="006E6AE9">
        <w:rPr>
          <w:rFonts w:ascii="Times" w:eastAsia="Garamond" w:hAnsi="Times" w:cs="Garamond"/>
          <w:sz w:val="20"/>
          <w:szCs w:val="20"/>
        </w:rPr>
        <w:t xml:space="preserve">Tre giorni, </w:t>
      </w:r>
      <w:r w:rsidRPr="006E6AE9">
        <w:rPr>
          <w:rFonts w:ascii="Times" w:eastAsia="Garamond" w:hAnsi="Times" w:cs="Garamond"/>
          <w:b/>
          <w:bCs/>
          <w:sz w:val="20"/>
          <w:szCs w:val="20"/>
        </w:rPr>
        <w:t>dal 1</w:t>
      </w:r>
      <w:r w:rsidR="00753362" w:rsidRPr="006E6AE9">
        <w:rPr>
          <w:rFonts w:ascii="Times" w:eastAsia="Garamond" w:hAnsi="Times" w:cs="Garamond"/>
          <w:b/>
          <w:bCs/>
          <w:sz w:val="20"/>
          <w:szCs w:val="20"/>
        </w:rPr>
        <w:t>7</w:t>
      </w:r>
      <w:r w:rsidRPr="006E6AE9">
        <w:rPr>
          <w:rFonts w:ascii="Times" w:eastAsia="Garamond" w:hAnsi="Times" w:cs="Garamond"/>
          <w:b/>
          <w:bCs/>
          <w:sz w:val="20"/>
          <w:szCs w:val="20"/>
        </w:rPr>
        <w:t xml:space="preserve"> al </w:t>
      </w:r>
      <w:r w:rsidR="00753362" w:rsidRPr="006E6AE9">
        <w:rPr>
          <w:rFonts w:ascii="Times" w:eastAsia="Garamond" w:hAnsi="Times" w:cs="Garamond"/>
          <w:b/>
          <w:bCs/>
          <w:sz w:val="20"/>
          <w:szCs w:val="20"/>
        </w:rPr>
        <w:t>19</w:t>
      </w:r>
      <w:r w:rsidRPr="006E6AE9">
        <w:rPr>
          <w:rFonts w:ascii="Times" w:eastAsia="Garamond" w:hAnsi="Times" w:cs="Garamond"/>
          <w:b/>
          <w:bCs/>
          <w:sz w:val="20"/>
          <w:szCs w:val="20"/>
        </w:rPr>
        <w:t xml:space="preserve"> </w:t>
      </w:r>
      <w:r w:rsidR="00753362" w:rsidRPr="006E6AE9">
        <w:rPr>
          <w:rFonts w:ascii="Times" w:eastAsia="Garamond" w:hAnsi="Times" w:cs="Garamond"/>
          <w:b/>
          <w:bCs/>
          <w:sz w:val="20"/>
          <w:szCs w:val="20"/>
        </w:rPr>
        <w:t>novembre</w:t>
      </w:r>
      <w:r w:rsidR="00087030">
        <w:rPr>
          <w:rFonts w:ascii="Times" w:eastAsia="Garamond" w:hAnsi="Times" w:cs="Garamond"/>
          <w:sz w:val="20"/>
          <w:szCs w:val="20"/>
        </w:rPr>
        <w:t>,</w:t>
      </w:r>
      <w:r w:rsidR="00135EAF" w:rsidRPr="006E6AE9">
        <w:rPr>
          <w:rFonts w:ascii="Times" w:eastAsia="Garamond" w:hAnsi="Times" w:cs="Garamond"/>
          <w:sz w:val="20"/>
          <w:szCs w:val="20"/>
        </w:rPr>
        <w:t xml:space="preserve"> un</w:t>
      </w:r>
      <w:r w:rsidR="00C546DA">
        <w:rPr>
          <w:rFonts w:ascii="Times" w:eastAsia="Garamond" w:hAnsi="Times" w:cs="Garamond"/>
          <w:sz w:val="20"/>
          <w:szCs w:val="20"/>
        </w:rPr>
        <w:t xml:space="preserve"> </w:t>
      </w:r>
      <w:r w:rsidR="00135EAF" w:rsidRPr="006E6AE9">
        <w:rPr>
          <w:rFonts w:ascii="Times" w:eastAsia="Garamond" w:hAnsi="Times" w:cs="Garamond"/>
          <w:sz w:val="20"/>
          <w:szCs w:val="20"/>
        </w:rPr>
        <w:t>convegno</w:t>
      </w:r>
      <w:r w:rsidR="00463F23" w:rsidRPr="006E6AE9">
        <w:rPr>
          <w:rFonts w:ascii="Times" w:eastAsia="Garamond" w:hAnsi="Times" w:cs="Garamond"/>
          <w:sz w:val="20"/>
          <w:szCs w:val="20"/>
        </w:rPr>
        <w:t xml:space="preserve"> internazionale</w:t>
      </w:r>
      <w:r w:rsidR="00A53F77">
        <w:rPr>
          <w:rFonts w:ascii="Times" w:eastAsia="Garamond" w:hAnsi="Times" w:cs="Garamond"/>
          <w:sz w:val="20"/>
          <w:szCs w:val="20"/>
        </w:rPr>
        <w:t xml:space="preserve"> e</w:t>
      </w:r>
      <w:r w:rsidR="00463F23" w:rsidRPr="006E6AE9">
        <w:rPr>
          <w:rFonts w:ascii="Times" w:eastAsia="Garamond" w:hAnsi="Times" w:cs="Garamond"/>
          <w:sz w:val="20"/>
          <w:szCs w:val="20"/>
        </w:rPr>
        <w:t xml:space="preserve"> un concerto </w:t>
      </w:r>
      <w:r w:rsidR="00753362" w:rsidRPr="006E6AE9">
        <w:rPr>
          <w:rFonts w:ascii="Times" w:eastAsia="Garamond" w:hAnsi="Times" w:cs="Garamond"/>
          <w:sz w:val="20"/>
          <w:szCs w:val="20"/>
        </w:rPr>
        <w:t xml:space="preserve">per </w:t>
      </w:r>
      <w:r w:rsidR="00753362" w:rsidRPr="006E6AE9">
        <w:rPr>
          <w:rFonts w:ascii="Times" w:eastAsia="Garamond" w:hAnsi="Times" w:cs="Garamond"/>
          <w:b/>
          <w:bCs/>
          <w:sz w:val="20"/>
          <w:szCs w:val="20"/>
        </w:rPr>
        <w:t>indagare il legame tra spiritualità e arte</w:t>
      </w:r>
      <w:r w:rsidR="00A53F77">
        <w:rPr>
          <w:rFonts w:ascii="Times" w:eastAsia="Garamond" w:hAnsi="Times" w:cs="Garamond"/>
          <w:sz w:val="20"/>
          <w:szCs w:val="20"/>
        </w:rPr>
        <w:t>.</w:t>
      </w:r>
      <w:r w:rsidR="00753362" w:rsidRPr="006E6AE9">
        <w:rPr>
          <w:rFonts w:ascii="Times" w:eastAsia="Garamond" w:hAnsi="Times" w:cs="Garamond"/>
          <w:sz w:val="20"/>
          <w:szCs w:val="20"/>
        </w:rPr>
        <w:t xml:space="preserve"> </w:t>
      </w:r>
      <w:r w:rsidR="00A53F77">
        <w:rPr>
          <w:rFonts w:ascii="Times" w:eastAsia="Garamond" w:hAnsi="Times" w:cs="Garamond"/>
          <w:sz w:val="20"/>
          <w:szCs w:val="20"/>
        </w:rPr>
        <w:t>I</w:t>
      </w:r>
      <w:r w:rsidR="00087030">
        <w:rPr>
          <w:rFonts w:ascii="Times" w:eastAsia="Garamond" w:hAnsi="Times" w:cs="Garamond"/>
          <w:sz w:val="20"/>
          <w:szCs w:val="20"/>
        </w:rPr>
        <w:t>l</w:t>
      </w:r>
      <w:r w:rsidR="00753362" w:rsidRPr="006E6AE9">
        <w:rPr>
          <w:rFonts w:ascii="Times" w:eastAsia="Garamond" w:hAnsi="Times" w:cs="Garamond"/>
          <w:sz w:val="20"/>
          <w:szCs w:val="20"/>
        </w:rPr>
        <w:t xml:space="preserve"> Centro Studi di Civiltà e Spiritualità Comparat</w:t>
      </w:r>
      <w:r w:rsidR="00087030">
        <w:rPr>
          <w:rFonts w:ascii="Times" w:eastAsia="Garamond" w:hAnsi="Times" w:cs="Garamond"/>
          <w:sz w:val="20"/>
          <w:szCs w:val="20"/>
        </w:rPr>
        <w:t>e e l’</w:t>
      </w:r>
      <w:r w:rsidR="00753362" w:rsidRPr="006E6AE9">
        <w:rPr>
          <w:rFonts w:ascii="Times" w:eastAsia="Garamond" w:hAnsi="Times" w:cs="Garamond"/>
          <w:sz w:val="20"/>
          <w:szCs w:val="20"/>
        </w:rPr>
        <w:t>Istituto di Musica</w:t>
      </w:r>
      <w:r w:rsidR="00087030">
        <w:rPr>
          <w:rFonts w:ascii="Times" w:eastAsia="Garamond" w:hAnsi="Times" w:cs="Garamond"/>
          <w:sz w:val="20"/>
          <w:szCs w:val="20"/>
        </w:rPr>
        <w:t xml:space="preserve"> d</w:t>
      </w:r>
      <w:r w:rsidR="00E1737D">
        <w:rPr>
          <w:rFonts w:ascii="Times" w:eastAsia="Garamond" w:hAnsi="Times" w:cs="Garamond"/>
          <w:sz w:val="20"/>
          <w:szCs w:val="20"/>
        </w:rPr>
        <w:t>ella</w:t>
      </w:r>
      <w:r w:rsidR="00135EAF" w:rsidRPr="006E6AE9">
        <w:rPr>
          <w:rFonts w:ascii="Times" w:eastAsia="Garamond" w:hAnsi="Times" w:cs="Garamond"/>
          <w:sz w:val="20"/>
          <w:szCs w:val="20"/>
        </w:rPr>
        <w:t xml:space="preserve"> Fondazione Giorgio Cini</w:t>
      </w:r>
      <w:r w:rsidR="00087030">
        <w:rPr>
          <w:rFonts w:ascii="Times" w:eastAsia="Garamond" w:hAnsi="Times" w:cs="Garamond"/>
          <w:sz w:val="20"/>
          <w:szCs w:val="20"/>
        </w:rPr>
        <w:t>, insieme a</w:t>
      </w:r>
      <w:r w:rsidR="00135EAF" w:rsidRPr="006E6AE9">
        <w:rPr>
          <w:rFonts w:ascii="Times" w:eastAsia="Garamond" w:hAnsi="Times" w:cs="Garamond"/>
          <w:sz w:val="20"/>
          <w:szCs w:val="20"/>
        </w:rPr>
        <w:t xml:space="preserve">l Center for History of Hermetic Philosophy and Related Currents (HHP) dell’Università di Amsterdam </w:t>
      </w:r>
      <w:r w:rsidR="00753362" w:rsidRPr="006E6AE9">
        <w:rPr>
          <w:rFonts w:ascii="Times" w:eastAsia="Garamond" w:hAnsi="Times" w:cs="Garamond"/>
          <w:sz w:val="20"/>
          <w:szCs w:val="20"/>
        </w:rPr>
        <w:t>presentano</w:t>
      </w:r>
      <w:r w:rsidR="00A53F77">
        <w:rPr>
          <w:rFonts w:ascii="Times" w:eastAsia="Garamond" w:hAnsi="Times" w:cs="Garamond"/>
          <w:sz w:val="20"/>
          <w:szCs w:val="20"/>
        </w:rPr>
        <w:t xml:space="preserve"> il convegno</w:t>
      </w:r>
      <w:r w:rsidR="00DD7771">
        <w:rPr>
          <w:rFonts w:ascii="Times" w:eastAsia="Garamond" w:hAnsi="Times" w:cs="Garamond"/>
          <w:sz w:val="20"/>
          <w:szCs w:val="20"/>
        </w:rPr>
        <w:t xml:space="preserve"> </w:t>
      </w:r>
      <w:r w:rsidR="00753362" w:rsidRPr="006E6AE9">
        <w:rPr>
          <w:rFonts w:ascii="Times" w:hAnsi="Times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>The Eranos Experience</w:t>
      </w:r>
      <w:r w:rsidR="00726EA5">
        <w:rPr>
          <w:rFonts w:ascii="Times" w:hAnsi="Times"/>
          <w:color w:val="000000" w:themeColor="text1"/>
          <w:sz w:val="20"/>
          <w:szCs w:val="20"/>
          <w:shd w:val="clear" w:color="auto" w:fill="FFFFFF"/>
        </w:rPr>
        <w:t>.</w:t>
      </w:r>
      <w:r w:rsidR="00135EAF" w:rsidRPr="006E6AE9">
        <w:rPr>
          <w:rFonts w:ascii="Times" w:hAnsi="Times"/>
          <w:color w:val="000000" w:themeColor="text1"/>
          <w:sz w:val="20"/>
          <w:szCs w:val="20"/>
          <w:shd w:val="clear" w:color="auto" w:fill="FFFFFF"/>
        </w:rPr>
        <w:t xml:space="preserve"> </w:t>
      </w:r>
      <w:r w:rsidR="00726EA5">
        <w:rPr>
          <w:rFonts w:ascii="Times" w:hAnsi="Times"/>
          <w:color w:val="000000" w:themeColor="text1"/>
          <w:sz w:val="20"/>
          <w:szCs w:val="20"/>
          <w:shd w:val="clear" w:color="auto" w:fill="FFFFFF"/>
        </w:rPr>
        <w:t>U</w:t>
      </w:r>
      <w:r w:rsidR="00DD7771">
        <w:rPr>
          <w:rFonts w:ascii="Times" w:hAnsi="Times"/>
          <w:color w:val="000000" w:themeColor="text1"/>
          <w:sz w:val="20"/>
          <w:szCs w:val="20"/>
          <w:shd w:val="clear" w:color="auto" w:fill="FFFFFF"/>
        </w:rPr>
        <w:t>n approfondimento dedicato all</w:t>
      </w:r>
      <w:r w:rsidR="006E6AE9">
        <w:rPr>
          <w:rFonts w:ascii="Times" w:hAnsi="Times"/>
          <w:color w:val="000000" w:themeColor="text1"/>
          <w:sz w:val="20"/>
          <w:szCs w:val="20"/>
          <w:shd w:val="clear" w:color="auto" w:fill="FFFFFF"/>
        </w:rPr>
        <w:t xml:space="preserve">a </w:t>
      </w:r>
      <w:r w:rsidR="00DD7771">
        <w:rPr>
          <w:rFonts w:ascii="Times" w:hAnsi="Times"/>
          <w:color w:val="000000" w:themeColor="text1"/>
          <w:sz w:val="20"/>
          <w:szCs w:val="20"/>
          <w:shd w:val="clear" w:color="auto" w:fill="FFFFFF"/>
        </w:rPr>
        <w:t xml:space="preserve">celebre serie di colloqui </w:t>
      </w:r>
      <w:r w:rsidR="00135EAF" w:rsidRPr="00087030">
        <w:rPr>
          <w:rFonts w:ascii="Times" w:hAnsi="Times"/>
          <w:color w:val="000000" w:themeColor="text1"/>
          <w:sz w:val="20"/>
          <w:szCs w:val="20"/>
          <w:shd w:val="clear" w:color="auto" w:fill="FFFFFF"/>
        </w:rPr>
        <w:t xml:space="preserve">avviati </w:t>
      </w:r>
      <w:r w:rsidR="00087030">
        <w:rPr>
          <w:rFonts w:ascii="Times" w:hAnsi="Times"/>
          <w:color w:val="000000" w:themeColor="text1"/>
          <w:sz w:val="20"/>
          <w:szCs w:val="20"/>
          <w:shd w:val="clear" w:color="auto" w:fill="FFFFFF"/>
        </w:rPr>
        <w:t xml:space="preserve">ad Ascona, in Svizzera, </w:t>
      </w:r>
      <w:r w:rsidR="00135EAF" w:rsidRPr="00087030">
        <w:rPr>
          <w:rFonts w:ascii="Times" w:eastAsia="Garamond" w:hAnsi="Times" w:cs="Garamond"/>
          <w:sz w:val="20"/>
          <w:szCs w:val="20"/>
        </w:rPr>
        <w:t>nel 1933 dall’attivista, pittrice e ricercatrice olandese</w:t>
      </w:r>
      <w:r w:rsidR="00135EAF" w:rsidRPr="006E6AE9">
        <w:rPr>
          <w:rFonts w:ascii="Times" w:eastAsia="Garamond" w:hAnsi="Times" w:cs="Garamond"/>
          <w:b/>
          <w:bCs/>
          <w:sz w:val="20"/>
          <w:szCs w:val="20"/>
        </w:rPr>
        <w:t xml:space="preserve"> Olga Fröbe-Kapteyn</w:t>
      </w:r>
      <w:r w:rsidR="00135EAF" w:rsidRPr="006E6AE9">
        <w:rPr>
          <w:rFonts w:ascii="Times" w:eastAsia="Garamond" w:hAnsi="Times" w:cs="Garamond"/>
          <w:sz w:val="20"/>
          <w:szCs w:val="20"/>
        </w:rPr>
        <w:t xml:space="preserve">, su ispirazione di </w:t>
      </w:r>
      <w:r w:rsidR="00135EAF" w:rsidRPr="006E6AE9">
        <w:rPr>
          <w:rFonts w:ascii="Times" w:eastAsia="Garamond" w:hAnsi="Times" w:cs="Garamond"/>
          <w:b/>
          <w:bCs/>
          <w:sz w:val="20"/>
          <w:szCs w:val="20"/>
        </w:rPr>
        <w:t>Rudolf Otto e Carl Gustav Jung</w:t>
      </w:r>
      <w:r w:rsidR="00F527EC">
        <w:rPr>
          <w:rFonts w:ascii="Times" w:eastAsia="Garamond" w:hAnsi="Times" w:cs="Garamond"/>
          <w:b/>
          <w:bCs/>
          <w:sz w:val="20"/>
          <w:szCs w:val="20"/>
        </w:rPr>
        <w:t xml:space="preserve">: </w:t>
      </w:r>
      <w:r w:rsidR="00F527EC" w:rsidRPr="00F527EC">
        <w:rPr>
          <w:rFonts w:ascii="Times" w:eastAsia="Garamond" w:hAnsi="Times" w:cs="Garamond"/>
          <w:sz w:val="20"/>
          <w:szCs w:val="20"/>
        </w:rPr>
        <w:t>un "luogo di libertà per lo spirito e tra Oriente e Occidente"</w:t>
      </w:r>
      <w:r w:rsidR="00F527EC">
        <w:rPr>
          <w:rFonts w:ascii="Times" w:eastAsia="Garamond" w:hAnsi="Times" w:cs="Garamond"/>
          <w:sz w:val="20"/>
          <w:szCs w:val="20"/>
        </w:rPr>
        <w:t xml:space="preserve"> che </w:t>
      </w:r>
      <w:r w:rsidR="00E668FE" w:rsidRPr="006E6AE9">
        <w:rPr>
          <w:rFonts w:ascii="Times" w:eastAsia="Garamond" w:hAnsi="Times" w:cs="Garamond"/>
          <w:sz w:val="20"/>
          <w:szCs w:val="20"/>
        </w:rPr>
        <w:t>da allora ha</w:t>
      </w:r>
      <w:r w:rsidR="00F527EC">
        <w:rPr>
          <w:rFonts w:ascii="Times" w:eastAsia="Garamond" w:hAnsi="Times" w:cs="Garamond"/>
          <w:sz w:val="20"/>
          <w:szCs w:val="20"/>
        </w:rPr>
        <w:t xml:space="preserve"> </w:t>
      </w:r>
      <w:r w:rsidR="00E668FE" w:rsidRPr="006E6AE9">
        <w:rPr>
          <w:rFonts w:ascii="Times" w:eastAsia="Garamond" w:hAnsi="Times" w:cs="Garamond"/>
          <w:sz w:val="20"/>
          <w:szCs w:val="20"/>
        </w:rPr>
        <w:t>riunito</w:t>
      </w:r>
      <w:r w:rsidR="00135EAF" w:rsidRPr="006E6AE9">
        <w:rPr>
          <w:rFonts w:ascii="Times" w:eastAsia="Garamond" w:hAnsi="Times" w:cs="Garamond"/>
          <w:sz w:val="20"/>
          <w:szCs w:val="20"/>
        </w:rPr>
        <w:t xml:space="preserve"> alcune tra le menti più stimolanti dell’epoca </w:t>
      </w:r>
      <w:r w:rsidR="00E668FE" w:rsidRPr="006E6AE9">
        <w:rPr>
          <w:rFonts w:ascii="Times" w:eastAsia="Garamond" w:hAnsi="Times" w:cs="Garamond"/>
          <w:sz w:val="20"/>
          <w:szCs w:val="20"/>
        </w:rPr>
        <w:t>per un confronto</w:t>
      </w:r>
      <w:r w:rsidR="00135EAF" w:rsidRPr="006E6AE9">
        <w:rPr>
          <w:rFonts w:ascii="Times" w:eastAsia="Garamond" w:hAnsi="Times" w:cs="Garamond"/>
          <w:sz w:val="20"/>
          <w:szCs w:val="20"/>
        </w:rPr>
        <w:t xml:space="preserve"> su</w:t>
      </w:r>
      <w:r w:rsidR="00E668FE" w:rsidRPr="006E6AE9">
        <w:rPr>
          <w:rFonts w:ascii="Times" w:eastAsia="Garamond" w:hAnsi="Times" w:cs="Garamond"/>
          <w:sz w:val="20"/>
          <w:szCs w:val="20"/>
        </w:rPr>
        <w:t xml:space="preserve"> </w:t>
      </w:r>
      <w:r w:rsidR="00135EAF" w:rsidRPr="006E6AE9">
        <w:rPr>
          <w:rFonts w:ascii="Times" w:eastAsia="Garamond" w:hAnsi="Times" w:cs="Garamond"/>
          <w:sz w:val="20"/>
          <w:szCs w:val="20"/>
        </w:rPr>
        <w:t>spiritualità, il misticismo, il mito e la simbologia</w:t>
      </w:r>
      <w:r w:rsidR="00F527EC">
        <w:rPr>
          <w:rFonts w:ascii="Times" w:eastAsia="Garamond" w:hAnsi="Times" w:cs="Garamond"/>
          <w:sz w:val="20"/>
          <w:szCs w:val="20"/>
        </w:rPr>
        <w:t xml:space="preserve">, </w:t>
      </w:r>
      <w:r w:rsidR="00F527EC" w:rsidRPr="00F527EC">
        <w:rPr>
          <w:rFonts w:ascii="Times" w:eastAsia="Garamond" w:hAnsi="Times" w:cs="Garamond"/>
          <w:sz w:val="20"/>
          <w:szCs w:val="20"/>
        </w:rPr>
        <w:t>includ</w:t>
      </w:r>
      <w:r w:rsidR="00F527EC">
        <w:rPr>
          <w:rFonts w:ascii="Times" w:eastAsia="Garamond" w:hAnsi="Times" w:cs="Garamond"/>
          <w:sz w:val="20"/>
          <w:szCs w:val="20"/>
        </w:rPr>
        <w:t>endo</w:t>
      </w:r>
      <w:r w:rsidR="00F527EC" w:rsidRPr="00F527EC">
        <w:rPr>
          <w:rFonts w:ascii="Times" w:eastAsia="Garamond" w:hAnsi="Times" w:cs="Garamond"/>
          <w:sz w:val="20"/>
          <w:szCs w:val="20"/>
        </w:rPr>
        <w:t xml:space="preserve"> l'etica, la psicologia </w:t>
      </w:r>
      <w:r w:rsidR="00A53F77">
        <w:rPr>
          <w:rFonts w:ascii="Times" w:eastAsia="Garamond" w:hAnsi="Times" w:cs="Garamond"/>
          <w:sz w:val="20"/>
          <w:szCs w:val="20"/>
        </w:rPr>
        <w:t>e</w:t>
      </w:r>
      <w:r w:rsidR="00F527EC" w:rsidRPr="00F527EC">
        <w:rPr>
          <w:rFonts w:ascii="Times" w:eastAsia="Garamond" w:hAnsi="Times" w:cs="Garamond"/>
          <w:sz w:val="20"/>
          <w:szCs w:val="20"/>
        </w:rPr>
        <w:t xml:space="preserve"> la filosofia.</w:t>
      </w:r>
    </w:p>
    <w:p w14:paraId="7803C88F" w14:textId="77777777" w:rsidR="00F527EC" w:rsidRDefault="00F527EC" w:rsidP="00B43B80">
      <w:pPr>
        <w:spacing w:line="288" w:lineRule="auto"/>
        <w:rPr>
          <w:rFonts w:ascii="Times" w:eastAsia="Garamond" w:hAnsi="Times" w:cs="Garamond"/>
          <w:sz w:val="20"/>
          <w:szCs w:val="20"/>
        </w:rPr>
      </w:pPr>
    </w:p>
    <w:p w14:paraId="343C36EE" w14:textId="7CCFD5CF" w:rsidR="00B43B80" w:rsidRDefault="00573173" w:rsidP="00B43B80">
      <w:pPr>
        <w:spacing w:line="288" w:lineRule="auto"/>
        <w:rPr>
          <w:rFonts w:ascii="Times" w:eastAsia="Garamond" w:hAnsi="Times" w:cs="Garamond"/>
          <w:sz w:val="20"/>
          <w:szCs w:val="20"/>
        </w:rPr>
      </w:pPr>
      <w:r w:rsidRPr="006E6AE9">
        <w:rPr>
          <w:rFonts w:ascii="Times" w:eastAsia="Garamond" w:hAnsi="Times" w:cs="Garamond"/>
          <w:sz w:val="20"/>
          <w:szCs w:val="20"/>
        </w:rPr>
        <w:t>Il </w:t>
      </w:r>
      <w:r w:rsidRPr="00DD7771">
        <w:rPr>
          <w:rFonts w:ascii="Times" w:eastAsia="Garamond" w:hAnsi="Times" w:cs="Garamond"/>
          <w:sz w:val="20"/>
          <w:szCs w:val="20"/>
        </w:rPr>
        <w:t>focus </w:t>
      </w:r>
      <w:r w:rsidRPr="006E6AE9">
        <w:rPr>
          <w:rFonts w:ascii="Times" w:eastAsia="Garamond" w:hAnsi="Times" w:cs="Garamond"/>
          <w:sz w:val="20"/>
          <w:szCs w:val="20"/>
        </w:rPr>
        <w:t xml:space="preserve">della conferenza verterà </w:t>
      </w:r>
      <w:r w:rsidR="00DD7771">
        <w:rPr>
          <w:rFonts w:ascii="Times" w:eastAsia="Garamond" w:hAnsi="Times" w:cs="Garamond"/>
          <w:sz w:val="20"/>
          <w:szCs w:val="20"/>
        </w:rPr>
        <w:t xml:space="preserve">proprio </w:t>
      </w:r>
      <w:r w:rsidRPr="006E6AE9">
        <w:rPr>
          <w:rFonts w:ascii="Times" w:eastAsia="Garamond" w:hAnsi="Times" w:cs="Garamond"/>
          <w:sz w:val="20"/>
          <w:szCs w:val="20"/>
        </w:rPr>
        <w:t>sull’eredità di Eranos</w:t>
      </w:r>
      <w:r w:rsidR="00F527EC">
        <w:rPr>
          <w:rFonts w:ascii="Times" w:eastAsia="Garamond" w:hAnsi="Times" w:cs="Garamond"/>
          <w:sz w:val="20"/>
          <w:szCs w:val="20"/>
        </w:rPr>
        <w:t xml:space="preserve">, </w:t>
      </w:r>
      <w:r w:rsidR="00DD7771">
        <w:rPr>
          <w:rFonts w:ascii="Times" w:eastAsia="Garamond" w:hAnsi="Times" w:cs="Garamond"/>
          <w:sz w:val="20"/>
          <w:szCs w:val="20"/>
        </w:rPr>
        <w:t xml:space="preserve">nel campo delle </w:t>
      </w:r>
      <w:r w:rsidRPr="006E6AE9">
        <w:rPr>
          <w:rFonts w:ascii="Times" w:eastAsia="Garamond" w:hAnsi="Times" w:cs="Garamond"/>
          <w:b/>
          <w:bCs/>
          <w:sz w:val="20"/>
          <w:szCs w:val="20"/>
        </w:rPr>
        <w:t xml:space="preserve">scienze sociali e umane e </w:t>
      </w:r>
      <w:r w:rsidR="00A53F77">
        <w:rPr>
          <w:rFonts w:ascii="Times" w:eastAsia="Garamond" w:hAnsi="Times" w:cs="Garamond"/>
          <w:b/>
          <w:bCs/>
          <w:sz w:val="20"/>
          <w:szCs w:val="20"/>
        </w:rPr>
        <w:t>del</w:t>
      </w:r>
      <w:r w:rsidRPr="006E6AE9">
        <w:rPr>
          <w:rFonts w:ascii="Times" w:eastAsia="Garamond" w:hAnsi="Times" w:cs="Garamond"/>
          <w:b/>
          <w:bCs/>
          <w:sz w:val="20"/>
          <w:szCs w:val="20"/>
        </w:rPr>
        <w:t>le arti performative e figurative, in particolare sulla musica, la danza, il teatro e la pittura</w:t>
      </w:r>
      <w:r w:rsidRPr="006E6AE9">
        <w:rPr>
          <w:rFonts w:ascii="Times" w:eastAsia="Garamond" w:hAnsi="Times" w:cs="Garamond"/>
          <w:sz w:val="20"/>
          <w:szCs w:val="20"/>
        </w:rPr>
        <w:t>.</w:t>
      </w:r>
      <w:r>
        <w:rPr>
          <w:rFonts w:ascii="Times" w:eastAsia="Garamond" w:hAnsi="Times" w:cs="Garamond"/>
          <w:sz w:val="20"/>
          <w:szCs w:val="20"/>
        </w:rPr>
        <w:t xml:space="preserve"> </w:t>
      </w:r>
      <w:r w:rsidR="006E6AE9">
        <w:rPr>
          <w:rFonts w:ascii="Times" w:eastAsia="Garamond" w:hAnsi="Times" w:cs="Garamond"/>
          <w:sz w:val="20"/>
          <w:szCs w:val="20"/>
        </w:rPr>
        <w:t xml:space="preserve">Gli incontri rifletteranno su argomenti quali l’influsso della magia nel Surrealismo, </w:t>
      </w:r>
      <w:r w:rsidR="00B43B80">
        <w:rPr>
          <w:rFonts w:ascii="Times" w:eastAsia="Garamond" w:hAnsi="Times" w:cs="Garamond"/>
          <w:sz w:val="20"/>
          <w:szCs w:val="20"/>
        </w:rPr>
        <w:t>seguendo le tracce della</w:t>
      </w:r>
      <w:r w:rsidR="00B43B80" w:rsidRPr="00B43B80">
        <w:rPr>
          <w:rFonts w:ascii="Times" w:eastAsia="Garamond" w:hAnsi="Times" w:cs="Garamond"/>
          <w:sz w:val="20"/>
          <w:szCs w:val="20"/>
        </w:rPr>
        <w:t xml:space="preserve"> creatività</w:t>
      </w:r>
      <w:r w:rsidR="00B43B80">
        <w:rPr>
          <w:rFonts w:ascii="Times" w:eastAsia="Garamond" w:hAnsi="Times" w:cs="Garamond"/>
          <w:sz w:val="20"/>
          <w:szCs w:val="20"/>
        </w:rPr>
        <w:t xml:space="preserve">, del </w:t>
      </w:r>
      <w:r w:rsidR="00B43B80" w:rsidRPr="00B43B80">
        <w:rPr>
          <w:rFonts w:ascii="Times" w:eastAsia="Garamond" w:hAnsi="Times" w:cs="Garamond"/>
          <w:sz w:val="20"/>
          <w:szCs w:val="20"/>
        </w:rPr>
        <w:t>divin</w:t>
      </w:r>
      <w:r w:rsidR="00B43B80">
        <w:rPr>
          <w:rFonts w:ascii="Times" w:eastAsia="Garamond" w:hAnsi="Times" w:cs="Garamond"/>
          <w:sz w:val="20"/>
          <w:szCs w:val="20"/>
        </w:rPr>
        <w:t>o, della religiosità</w:t>
      </w:r>
      <w:r w:rsidR="00B43B80" w:rsidRPr="00B43B80">
        <w:rPr>
          <w:rFonts w:ascii="Times" w:eastAsia="Garamond" w:hAnsi="Times" w:cs="Garamond"/>
          <w:sz w:val="20"/>
          <w:szCs w:val="20"/>
        </w:rPr>
        <w:t xml:space="preserve"> nell'opera di Henry Corbin</w:t>
      </w:r>
      <w:r w:rsidR="00B43B80">
        <w:rPr>
          <w:rFonts w:ascii="Times" w:eastAsia="Garamond" w:hAnsi="Times" w:cs="Garamond"/>
          <w:sz w:val="20"/>
          <w:szCs w:val="20"/>
        </w:rPr>
        <w:t xml:space="preserve">, </w:t>
      </w:r>
      <w:r w:rsidR="00B43B80" w:rsidRPr="00B43B80">
        <w:rPr>
          <w:rFonts w:ascii="Times" w:eastAsia="Garamond" w:hAnsi="Times" w:cs="Garamond"/>
          <w:sz w:val="20"/>
          <w:szCs w:val="20"/>
        </w:rPr>
        <w:t>Carl</w:t>
      </w:r>
      <w:r w:rsidR="00B43B80">
        <w:rPr>
          <w:rFonts w:ascii="Times" w:eastAsia="Garamond" w:hAnsi="Times" w:cs="Garamond"/>
          <w:sz w:val="20"/>
          <w:szCs w:val="20"/>
        </w:rPr>
        <w:t xml:space="preserve"> </w:t>
      </w:r>
      <w:r w:rsidR="00B43B80" w:rsidRPr="00B43B80">
        <w:rPr>
          <w:rFonts w:ascii="Times" w:eastAsia="Garamond" w:hAnsi="Times" w:cs="Garamond"/>
          <w:sz w:val="20"/>
          <w:szCs w:val="20"/>
        </w:rPr>
        <w:t>Gustav</w:t>
      </w:r>
      <w:r w:rsidR="00B43B80">
        <w:rPr>
          <w:rFonts w:ascii="Times" w:eastAsia="Garamond" w:hAnsi="Times" w:cs="Garamond"/>
          <w:sz w:val="20"/>
          <w:szCs w:val="20"/>
        </w:rPr>
        <w:t xml:space="preserve"> </w:t>
      </w:r>
      <w:r w:rsidR="00B43B80" w:rsidRPr="00B43B80">
        <w:rPr>
          <w:rFonts w:ascii="Times" w:eastAsia="Garamond" w:hAnsi="Times" w:cs="Garamond"/>
          <w:sz w:val="20"/>
          <w:szCs w:val="20"/>
        </w:rPr>
        <w:t>Jung</w:t>
      </w:r>
      <w:r w:rsidR="00B43B80">
        <w:rPr>
          <w:rFonts w:ascii="Times" w:eastAsia="Garamond" w:hAnsi="Times" w:cs="Garamond"/>
          <w:sz w:val="20"/>
          <w:szCs w:val="20"/>
        </w:rPr>
        <w:t>, i “v</w:t>
      </w:r>
      <w:r w:rsidR="00B43B80" w:rsidRPr="00B43B80">
        <w:rPr>
          <w:rFonts w:ascii="Times" w:eastAsia="Garamond" w:hAnsi="Times" w:cs="Garamond"/>
          <w:i/>
          <w:iCs/>
          <w:sz w:val="20"/>
          <w:szCs w:val="20"/>
        </w:rPr>
        <w:t>alori personali</w:t>
      </w:r>
      <w:r w:rsidR="00B43B80">
        <w:rPr>
          <w:rFonts w:ascii="Times" w:eastAsia="Garamond" w:hAnsi="Times" w:cs="Garamond"/>
          <w:sz w:val="20"/>
          <w:szCs w:val="20"/>
        </w:rPr>
        <w:t xml:space="preserve">” </w:t>
      </w:r>
      <w:r w:rsidR="00B43B80" w:rsidRPr="00B43B80">
        <w:rPr>
          <w:rFonts w:ascii="Times" w:eastAsia="Garamond" w:hAnsi="Times" w:cs="Garamond"/>
          <w:sz w:val="20"/>
          <w:szCs w:val="20"/>
        </w:rPr>
        <w:t>secondo René Magritte</w:t>
      </w:r>
      <w:r w:rsidR="00B43B80">
        <w:rPr>
          <w:rFonts w:ascii="Times" w:eastAsia="Garamond" w:hAnsi="Times" w:cs="Garamond"/>
          <w:sz w:val="20"/>
          <w:szCs w:val="20"/>
        </w:rPr>
        <w:t xml:space="preserve">, </w:t>
      </w:r>
      <w:r w:rsidR="00B43B80" w:rsidRPr="00B43B80">
        <w:rPr>
          <w:rFonts w:ascii="Times" w:eastAsia="Garamond" w:hAnsi="Times" w:cs="Garamond"/>
          <w:sz w:val="20"/>
          <w:szCs w:val="20"/>
        </w:rPr>
        <w:t>nella ricerca artistica di Olga Fröbe-Kapteyn</w:t>
      </w:r>
      <w:r w:rsidR="00B43B80">
        <w:rPr>
          <w:rFonts w:ascii="Times" w:eastAsia="Garamond" w:hAnsi="Times" w:cs="Garamond"/>
          <w:sz w:val="20"/>
          <w:szCs w:val="20"/>
        </w:rPr>
        <w:t>, nella musica di Renato de Grandis</w:t>
      </w:r>
      <w:r w:rsidR="007C6AA0">
        <w:rPr>
          <w:rFonts w:ascii="Times" w:eastAsia="Garamond" w:hAnsi="Times" w:cs="Garamond"/>
          <w:sz w:val="20"/>
          <w:szCs w:val="20"/>
        </w:rPr>
        <w:t xml:space="preserve"> come incarnazione della Teosofia.</w:t>
      </w:r>
    </w:p>
    <w:p w14:paraId="6A4DE697" w14:textId="43F75B16" w:rsidR="00E668FE" w:rsidRPr="00B43B80" w:rsidRDefault="00B43B80" w:rsidP="00B43B80">
      <w:pPr>
        <w:spacing w:line="288" w:lineRule="auto"/>
        <w:rPr>
          <w:rFonts w:ascii="Times" w:eastAsia="Garamond" w:hAnsi="Times" w:cs="Garamond"/>
          <w:sz w:val="20"/>
          <w:szCs w:val="20"/>
        </w:rPr>
      </w:pPr>
      <w:r>
        <w:rPr>
          <w:rFonts w:ascii="Times" w:eastAsia="Garamond" w:hAnsi="Times" w:cs="Garamond"/>
          <w:sz w:val="20"/>
          <w:szCs w:val="20"/>
        </w:rPr>
        <w:t>E ancora, una riflessione sulle scienze naturali nel primo dopoguerra e sull</w:t>
      </w:r>
      <w:r w:rsidRPr="00B43B80">
        <w:rPr>
          <w:rFonts w:ascii="Times" w:eastAsia="Garamond" w:hAnsi="Times" w:cs="Garamond"/>
          <w:sz w:val="20"/>
          <w:szCs w:val="20"/>
        </w:rPr>
        <w:t>'eredità di Erano</w:t>
      </w:r>
      <w:r>
        <w:rPr>
          <w:rFonts w:ascii="Times" w:eastAsia="Garamond" w:hAnsi="Times" w:cs="Garamond"/>
          <w:sz w:val="20"/>
          <w:szCs w:val="20"/>
        </w:rPr>
        <w:t>s</w:t>
      </w:r>
      <w:r w:rsidRPr="00B43B80">
        <w:rPr>
          <w:rFonts w:ascii="Times" w:eastAsia="Garamond" w:hAnsi="Times" w:cs="Garamond"/>
          <w:sz w:val="20"/>
          <w:szCs w:val="20"/>
        </w:rPr>
        <w:t xml:space="preserve"> in ambito sociale e politico</w:t>
      </w:r>
      <w:r>
        <w:rPr>
          <w:rFonts w:ascii="Times" w:eastAsia="Garamond" w:hAnsi="Times" w:cs="Garamond"/>
          <w:sz w:val="20"/>
          <w:szCs w:val="20"/>
        </w:rPr>
        <w:t xml:space="preserve"> nell’opera di autori, artisti, scrittori contemporanei come </w:t>
      </w:r>
      <w:r w:rsidRPr="00B43B80">
        <w:rPr>
          <w:rFonts w:ascii="Times" w:eastAsia="Garamond" w:hAnsi="Times" w:cs="Garamond"/>
          <w:sz w:val="20"/>
          <w:szCs w:val="20"/>
        </w:rPr>
        <w:t>Naja Marie Aidt</w:t>
      </w:r>
      <w:r>
        <w:rPr>
          <w:rFonts w:ascii="Times" w:eastAsia="Garamond" w:hAnsi="Times" w:cs="Garamond"/>
          <w:sz w:val="20"/>
          <w:szCs w:val="20"/>
        </w:rPr>
        <w:t xml:space="preserve">. </w:t>
      </w:r>
    </w:p>
    <w:p w14:paraId="050F7FFB" w14:textId="3EAD7263" w:rsidR="006E6AE9" w:rsidRDefault="006E6AE9" w:rsidP="00232B0C">
      <w:pPr>
        <w:spacing w:line="288" w:lineRule="auto"/>
        <w:rPr>
          <w:rFonts w:ascii="Times" w:eastAsia="Garamond" w:hAnsi="Times" w:cs="Garamond"/>
          <w:sz w:val="20"/>
          <w:szCs w:val="20"/>
        </w:rPr>
      </w:pPr>
    </w:p>
    <w:p w14:paraId="1F0A0E44" w14:textId="342E7699" w:rsidR="006E6AE9" w:rsidRPr="00573173" w:rsidRDefault="006E6AE9" w:rsidP="00573173">
      <w:pPr>
        <w:spacing w:line="288" w:lineRule="auto"/>
        <w:rPr>
          <w:rFonts w:ascii="Times" w:eastAsia="Garamond" w:hAnsi="Times" w:cs="Garamond"/>
          <w:sz w:val="20"/>
          <w:szCs w:val="20"/>
        </w:rPr>
      </w:pPr>
      <w:r w:rsidRPr="00573173">
        <w:rPr>
          <w:rFonts w:ascii="Times" w:eastAsia="Garamond" w:hAnsi="Times" w:cs="Garamond"/>
          <w:sz w:val="20"/>
          <w:szCs w:val="20"/>
        </w:rPr>
        <w:t xml:space="preserve">Prenderanno parte al convegno; </w:t>
      </w:r>
      <w:r w:rsidRPr="00573173">
        <w:rPr>
          <w:rFonts w:ascii="Times" w:eastAsia="Garamond" w:hAnsi="Times" w:cs="Garamond"/>
          <w:b/>
          <w:bCs/>
          <w:sz w:val="20"/>
          <w:szCs w:val="20"/>
        </w:rPr>
        <w:t>Francesco Piraino</w:t>
      </w:r>
      <w:r w:rsidR="007C6AA0" w:rsidRPr="00573173">
        <w:rPr>
          <w:rFonts w:ascii="Times" w:eastAsia="Garamond" w:hAnsi="Times" w:cs="Garamond"/>
          <w:sz w:val="20"/>
          <w:szCs w:val="20"/>
        </w:rPr>
        <w:t xml:space="preserve">, direttore del </w:t>
      </w:r>
      <w:r w:rsidR="007C6AA0" w:rsidRPr="00573173">
        <w:rPr>
          <w:rFonts w:ascii="Times" w:hAnsi="Times"/>
          <w:color w:val="000000" w:themeColor="text1"/>
          <w:sz w:val="20"/>
          <w:szCs w:val="20"/>
          <w:shd w:val="clear" w:color="auto" w:fill="FFFFFF"/>
        </w:rPr>
        <w:t>Centro Studi di Civiltà e Spiritualità Comparate, Fondazione Giorgio Cini</w:t>
      </w:r>
      <w:r w:rsidRPr="00573173">
        <w:rPr>
          <w:rFonts w:ascii="Times" w:eastAsia="Garamond" w:hAnsi="Times" w:cs="Garamond"/>
          <w:sz w:val="20"/>
          <w:szCs w:val="20"/>
        </w:rPr>
        <w:t xml:space="preserve">; </w:t>
      </w:r>
      <w:r w:rsidRPr="00573173">
        <w:rPr>
          <w:rFonts w:ascii="Times" w:eastAsia="Garamond" w:hAnsi="Times" w:cs="Garamond"/>
          <w:b/>
          <w:bCs/>
          <w:sz w:val="20"/>
          <w:szCs w:val="20"/>
        </w:rPr>
        <w:t>Marco Pasi</w:t>
      </w:r>
      <w:r w:rsidRPr="00573173">
        <w:rPr>
          <w:rFonts w:ascii="Times" w:eastAsia="Garamond" w:hAnsi="Times" w:cs="Garamond"/>
          <w:sz w:val="20"/>
          <w:szCs w:val="20"/>
        </w:rPr>
        <w:t xml:space="preserve">, </w:t>
      </w:r>
      <w:r w:rsidR="007C6AA0" w:rsidRPr="00573173">
        <w:rPr>
          <w:rFonts w:ascii="Times" w:eastAsia="Garamond" w:hAnsi="Times" w:cs="Garamond"/>
          <w:sz w:val="20"/>
          <w:szCs w:val="20"/>
        </w:rPr>
        <w:t>Università di</w:t>
      </w:r>
      <w:r w:rsidRPr="00573173">
        <w:rPr>
          <w:rFonts w:ascii="Times" w:eastAsia="Garamond" w:hAnsi="Times" w:cs="Garamond"/>
          <w:sz w:val="20"/>
          <w:szCs w:val="20"/>
        </w:rPr>
        <w:t xml:space="preserve"> Amsterdam; </w:t>
      </w:r>
      <w:r w:rsidRPr="00573173">
        <w:rPr>
          <w:rFonts w:ascii="Times" w:eastAsia="Garamond" w:hAnsi="Times" w:cs="Garamond"/>
          <w:b/>
          <w:bCs/>
          <w:sz w:val="20"/>
          <w:szCs w:val="20"/>
        </w:rPr>
        <w:t>Gianmario Borio</w:t>
      </w:r>
      <w:r w:rsidRPr="00573173">
        <w:rPr>
          <w:rFonts w:ascii="Times" w:eastAsia="Garamond" w:hAnsi="Times" w:cs="Garamond"/>
          <w:sz w:val="20"/>
          <w:szCs w:val="20"/>
        </w:rPr>
        <w:t xml:space="preserve">, </w:t>
      </w:r>
      <w:r w:rsidR="007C6AA0" w:rsidRPr="00573173">
        <w:rPr>
          <w:rFonts w:ascii="Times" w:eastAsia="Garamond" w:hAnsi="Times" w:cs="Garamond"/>
          <w:sz w:val="20"/>
          <w:szCs w:val="20"/>
        </w:rPr>
        <w:t>direttore Istituto per la Musica,</w:t>
      </w:r>
      <w:r w:rsidR="007C6AA0" w:rsidRPr="00573173">
        <w:rPr>
          <w:rFonts w:ascii="Times" w:hAnsi="Times"/>
          <w:color w:val="000000" w:themeColor="text1"/>
          <w:sz w:val="20"/>
          <w:szCs w:val="20"/>
          <w:shd w:val="clear" w:color="auto" w:fill="FFFFFF"/>
        </w:rPr>
        <w:t xml:space="preserve"> Fondazione Giorgio Cini</w:t>
      </w:r>
      <w:r w:rsidRPr="00573173">
        <w:rPr>
          <w:rFonts w:ascii="Times" w:eastAsia="Garamond" w:hAnsi="Times" w:cs="Garamond"/>
          <w:sz w:val="20"/>
          <w:szCs w:val="20"/>
        </w:rPr>
        <w:t xml:space="preserve">; </w:t>
      </w:r>
      <w:r w:rsidRPr="00573173">
        <w:rPr>
          <w:rFonts w:ascii="Times" w:eastAsia="Garamond" w:hAnsi="Times" w:cs="Garamond"/>
          <w:b/>
          <w:bCs/>
          <w:sz w:val="20"/>
          <w:szCs w:val="20"/>
        </w:rPr>
        <w:t>Andreas Kilcher</w:t>
      </w:r>
      <w:r w:rsidRPr="00573173">
        <w:rPr>
          <w:rFonts w:ascii="Times" w:eastAsia="Garamond" w:hAnsi="Times" w:cs="Garamond"/>
          <w:sz w:val="20"/>
          <w:szCs w:val="20"/>
        </w:rPr>
        <w:t xml:space="preserve">, </w:t>
      </w:r>
      <w:r w:rsidR="007C6AA0" w:rsidRPr="00573173">
        <w:rPr>
          <w:rFonts w:ascii="Times" w:eastAsia="Garamond" w:hAnsi="Times" w:cs="Garamond"/>
          <w:sz w:val="20"/>
          <w:szCs w:val="20"/>
        </w:rPr>
        <w:t xml:space="preserve">professore dell'Istituto di Letteratura e Studi Culturali, </w:t>
      </w:r>
      <w:r w:rsidRPr="00573173">
        <w:rPr>
          <w:rFonts w:ascii="Times" w:eastAsia="Garamond" w:hAnsi="Times" w:cs="Garamond"/>
          <w:sz w:val="20"/>
          <w:szCs w:val="20"/>
        </w:rPr>
        <w:t>Federal Institute of Technolog</w:t>
      </w:r>
      <w:r w:rsidR="007C6AA0" w:rsidRPr="00573173">
        <w:rPr>
          <w:rFonts w:ascii="Times" w:eastAsia="Garamond" w:hAnsi="Times" w:cs="Garamond"/>
          <w:sz w:val="20"/>
          <w:szCs w:val="20"/>
        </w:rPr>
        <w:t xml:space="preserve">y, </w:t>
      </w:r>
      <w:r w:rsidRPr="00573173">
        <w:rPr>
          <w:rFonts w:ascii="Times" w:eastAsia="Garamond" w:hAnsi="Times" w:cs="Garamond"/>
          <w:sz w:val="20"/>
          <w:szCs w:val="20"/>
        </w:rPr>
        <w:t>Zur</w:t>
      </w:r>
      <w:r w:rsidR="007C6AA0" w:rsidRPr="00573173">
        <w:rPr>
          <w:rFonts w:ascii="Times" w:eastAsia="Garamond" w:hAnsi="Times" w:cs="Garamond"/>
          <w:sz w:val="20"/>
          <w:szCs w:val="20"/>
        </w:rPr>
        <w:t>igo</w:t>
      </w:r>
      <w:r w:rsidRPr="00573173">
        <w:rPr>
          <w:rFonts w:ascii="Times" w:eastAsia="Garamond" w:hAnsi="Times" w:cs="Garamond"/>
          <w:sz w:val="20"/>
          <w:szCs w:val="20"/>
        </w:rPr>
        <w:t xml:space="preserve">; </w:t>
      </w:r>
      <w:r w:rsidRPr="00573173">
        <w:rPr>
          <w:rFonts w:ascii="Times" w:eastAsia="Garamond" w:hAnsi="Times" w:cs="Garamond"/>
          <w:b/>
          <w:bCs/>
          <w:sz w:val="20"/>
          <w:szCs w:val="20"/>
        </w:rPr>
        <w:t>Wouter Hanegraaff,</w:t>
      </w:r>
      <w:r w:rsidRPr="00573173">
        <w:rPr>
          <w:rFonts w:ascii="Times" w:eastAsia="Garamond" w:hAnsi="Times" w:cs="Garamond"/>
          <w:sz w:val="20"/>
          <w:szCs w:val="20"/>
        </w:rPr>
        <w:t xml:space="preserve"> </w:t>
      </w:r>
      <w:r w:rsidR="007C6AA0" w:rsidRPr="00573173">
        <w:rPr>
          <w:rFonts w:ascii="Times" w:eastAsia="Garamond" w:hAnsi="Times" w:cs="Garamond"/>
          <w:sz w:val="20"/>
          <w:szCs w:val="20"/>
        </w:rPr>
        <w:t>Università di Amsterdam</w:t>
      </w:r>
      <w:r w:rsidRPr="00573173">
        <w:rPr>
          <w:rFonts w:ascii="Times" w:eastAsia="Garamond" w:hAnsi="Times" w:cs="Garamond"/>
          <w:sz w:val="20"/>
          <w:szCs w:val="20"/>
        </w:rPr>
        <w:t xml:space="preserve">; </w:t>
      </w:r>
      <w:r w:rsidRPr="00573173">
        <w:rPr>
          <w:rFonts w:ascii="Times" w:eastAsia="Garamond" w:hAnsi="Times" w:cs="Garamond"/>
          <w:b/>
          <w:bCs/>
          <w:sz w:val="20"/>
          <w:szCs w:val="20"/>
        </w:rPr>
        <w:t>Jean-François Chevrier</w:t>
      </w:r>
      <w:r w:rsidRPr="00573173">
        <w:rPr>
          <w:rFonts w:ascii="Times" w:eastAsia="Garamond" w:hAnsi="Times" w:cs="Garamond"/>
          <w:sz w:val="20"/>
          <w:szCs w:val="20"/>
        </w:rPr>
        <w:t>, École des beaux-arts d</w:t>
      </w:r>
      <w:r w:rsidR="007C6AA0" w:rsidRPr="00573173">
        <w:rPr>
          <w:rFonts w:ascii="Times" w:eastAsia="Garamond" w:hAnsi="Times" w:cs="Garamond"/>
          <w:sz w:val="20"/>
          <w:szCs w:val="20"/>
        </w:rPr>
        <w:t xml:space="preserve">i Parigi; </w:t>
      </w:r>
      <w:r w:rsidR="00D45624" w:rsidRPr="00573173">
        <w:rPr>
          <w:b/>
          <w:bCs/>
          <w:sz w:val="20"/>
          <w:szCs w:val="20"/>
        </w:rPr>
        <w:t>Federico Dal Bo</w:t>
      </w:r>
      <w:r w:rsidR="00D45624" w:rsidRPr="00573173">
        <w:rPr>
          <w:sz w:val="20"/>
          <w:szCs w:val="20"/>
        </w:rPr>
        <w:t xml:space="preserve">, Università di Heidelberg; </w:t>
      </w:r>
      <w:r w:rsidR="00D45624" w:rsidRPr="00573173">
        <w:rPr>
          <w:b/>
          <w:bCs/>
          <w:sz w:val="20"/>
          <w:szCs w:val="20"/>
        </w:rPr>
        <w:t>Lieven De Maeyer</w:t>
      </w:r>
      <w:r w:rsidR="00D45624" w:rsidRPr="00573173">
        <w:rPr>
          <w:sz w:val="20"/>
          <w:szCs w:val="20"/>
        </w:rPr>
        <w:t xml:space="preserve">, Titus Brandsma Institute/Radboud University Nijmegen; </w:t>
      </w:r>
      <w:r w:rsidR="00D45624" w:rsidRPr="00573173">
        <w:rPr>
          <w:b/>
          <w:bCs/>
          <w:sz w:val="20"/>
          <w:szCs w:val="20"/>
        </w:rPr>
        <w:t>Daphne Tan</w:t>
      </w:r>
      <w:r w:rsidR="00D45624" w:rsidRPr="00573173">
        <w:rPr>
          <w:sz w:val="20"/>
          <w:szCs w:val="20"/>
        </w:rPr>
        <w:t xml:space="preserve">, Università di Toronto; </w:t>
      </w:r>
      <w:r w:rsidR="00D45624" w:rsidRPr="00573173">
        <w:rPr>
          <w:b/>
          <w:bCs/>
          <w:sz w:val="20"/>
          <w:szCs w:val="20"/>
        </w:rPr>
        <w:t>Agnès Parmentier</w:t>
      </w:r>
      <w:r w:rsidR="00D45624" w:rsidRPr="00573173">
        <w:rPr>
          <w:sz w:val="20"/>
          <w:szCs w:val="20"/>
        </w:rPr>
        <w:t>, Università St-Quentin-en-Yvelines</w:t>
      </w:r>
      <w:r w:rsidR="00573173" w:rsidRPr="00573173">
        <w:rPr>
          <w:sz w:val="20"/>
          <w:szCs w:val="20"/>
        </w:rPr>
        <w:t>, Versailles</w:t>
      </w:r>
      <w:r w:rsidR="00D45624" w:rsidRPr="00573173">
        <w:rPr>
          <w:sz w:val="20"/>
          <w:szCs w:val="20"/>
        </w:rPr>
        <w:t xml:space="preserve">; </w:t>
      </w:r>
      <w:r w:rsidR="00D45624" w:rsidRPr="00573173">
        <w:rPr>
          <w:b/>
          <w:bCs/>
          <w:sz w:val="20"/>
          <w:szCs w:val="20"/>
        </w:rPr>
        <w:t>Mario Carrozzo,</w:t>
      </w:r>
      <w:r w:rsidR="00D45624" w:rsidRPr="00573173">
        <w:rPr>
          <w:sz w:val="20"/>
          <w:szCs w:val="20"/>
        </w:rPr>
        <w:t xml:space="preserve"> Conservatorio di Musica</w:t>
      </w:r>
      <w:r w:rsidR="00573173" w:rsidRPr="00573173">
        <w:rPr>
          <w:sz w:val="20"/>
          <w:szCs w:val="20"/>
        </w:rPr>
        <w:t xml:space="preserve">, </w:t>
      </w:r>
      <w:r w:rsidR="00D45624" w:rsidRPr="00573173">
        <w:rPr>
          <w:sz w:val="20"/>
          <w:szCs w:val="20"/>
        </w:rPr>
        <w:t xml:space="preserve">Napoli; </w:t>
      </w:r>
      <w:r w:rsidR="00D45624" w:rsidRPr="00573173">
        <w:rPr>
          <w:b/>
          <w:bCs/>
          <w:sz w:val="20"/>
          <w:szCs w:val="20"/>
        </w:rPr>
        <w:t>Giovanni Sorge</w:t>
      </w:r>
      <w:r w:rsidR="00D45624" w:rsidRPr="00573173">
        <w:rPr>
          <w:sz w:val="20"/>
          <w:szCs w:val="20"/>
        </w:rPr>
        <w:t xml:space="preserve">, Università di Zurigo; </w:t>
      </w:r>
      <w:r w:rsidR="00D45624" w:rsidRPr="00573173">
        <w:rPr>
          <w:b/>
          <w:bCs/>
          <w:sz w:val="20"/>
          <w:szCs w:val="20"/>
        </w:rPr>
        <w:t>Aaron W. Hughes</w:t>
      </w:r>
      <w:r w:rsidR="00D45624" w:rsidRPr="00573173">
        <w:rPr>
          <w:sz w:val="20"/>
          <w:szCs w:val="20"/>
        </w:rPr>
        <w:t xml:space="preserve">, Università di Rochester; </w:t>
      </w:r>
      <w:r w:rsidR="00D45624" w:rsidRPr="00573173">
        <w:rPr>
          <w:b/>
          <w:bCs/>
          <w:sz w:val="20"/>
          <w:szCs w:val="20"/>
        </w:rPr>
        <w:t>Philipp Kuster</w:t>
      </w:r>
      <w:r w:rsidR="00D45624" w:rsidRPr="00573173">
        <w:rPr>
          <w:sz w:val="20"/>
          <w:szCs w:val="20"/>
        </w:rPr>
        <w:t xml:space="preserve">, Università Ludwig-Maximilians, Monaco; </w:t>
      </w:r>
      <w:r w:rsidR="00D45624" w:rsidRPr="00573173">
        <w:rPr>
          <w:b/>
          <w:bCs/>
          <w:sz w:val="20"/>
          <w:szCs w:val="20"/>
        </w:rPr>
        <w:t>Sébastien Mantegari Bertorelli</w:t>
      </w:r>
      <w:r w:rsidR="00D45624" w:rsidRPr="00573173">
        <w:rPr>
          <w:sz w:val="20"/>
          <w:szCs w:val="20"/>
        </w:rPr>
        <w:t>, Università Panthéon-Sorbonne</w:t>
      </w:r>
      <w:r w:rsidR="00573173" w:rsidRPr="00573173">
        <w:rPr>
          <w:sz w:val="20"/>
          <w:szCs w:val="20"/>
        </w:rPr>
        <w:t>, Parigi</w:t>
      </w:r>
      <w:r w:rsidR="00D45624" w:rsidRPr="00573173">
        <w:rPr>
          <w:sz w:val="20"/>
          <w:szCs w:val="20"/>
        </w:rPr>
        <w:t xml:space="preserve">; </w:t>
      </w:r>
      <w:r w:rsidR="00D45624" w:rsidRPr="00573173">
        <w:rPr>
          <w:b/>
          <w:bCs/>
          <w:sz w:val="20"/>
          <w:szCs w:val="20"/>
        </w:rPr>
        <w:t>Martina Mazzotta</w:t>
      </w:r>
      <w:r w:rsidR="00D45624" w:rsidRPr="00573173">
        <w:rPr>
          <w:sz w:val="20"/>
          <w:szCs w:val="20"/>
        </w:rPr>
        <w:t xml:space="preserve">, </w:t>
      </w:r>
      <w:r w:rsidR="00573173" w:rsidRPr="00573173">
        <w:rPr>
          <w:sz w:val="20"/>
          <w:szCs w:val="20"/>
        </w:rPr>
        <w:t>ricercatore e curatore indipendente;</w:t>
      </w:r>
      <w:r w:rsidR="00D45624" w:rsidRPr="00573173">
        <w:rPr>
          <w:sz w:val="20"/>
          <w:szCs w:val="20"/>
        </w:rPr>
        <w:t xml:space="preserve"> </w:t>
      </w:r>
      <w:r w:rsidR="00D45624" w:rsidRPr="00573173">
        <w:rPr>
          <w:b/>
          <w:bCs/>
          <w:sz w:val="20"/>
          <w:szCs w:val="20"/>
        </w:rPr>
        <w:t>Ahmad Bostani</w:t>
      </w:r>
      <w:r w:rsidR="00D45624" w:rsidRPr="00573173">
        <w:rPr>
          <w:sz w:val="20"/>
          <w:szCs w:val="20"/>
        </w:rPr>
        <w:t xml:space="preserve">, </w:t>
      </w:r>
      <w:r w:rsidR="00573173" w:rsidRPr="00573173">
        <w:rPr>
          <w:sz w:val="20"/>
          <w:szCs w:val="20"/>
        </w:rPr>
        <w:t xml:space="preserve">Università </w:t>
      </w:r>
      <w:r w:rsidR="00D45624" w:rsidRPr="00573173">
        <w:rPr>
          <w:sz w:val="20"/>
          <w:szCs w:val="20"/>
        </w:rPr>
        <w:t>Kharazmi</w:t>
      </w:r>
      <w:r w:rsidR="00573173" w:rsidRPr="00573173">
        <w:rPr>
          <w:sz w:val="20"/>
          <w:szCs w:val="20"/>
        </w:rPr>
        <w:t>,</w:t>
      </w:r>
      <w:r w:rsidR="00D45624" w:rsidRPr="00573173">
        <w:rPr>
          <w:sz w:val="20"/>
          <w:szCs w:val="20"/>
        </w:rPr>
        <w:t xml:space="preserve"> Tehran; </w:t>
      </w:r>
      <w:r w:rsidR="00D45624" w:rsidRPr="00573173">
        <w:rPr>
          <w:b/>
          <w:bCs/>
          <w:sz w:val="20"/>
          <w:szCs w:val="20"/>
        </w:rPr>
        <w:t>Hadi Fakhoury</w:t>
      </w:r>
      <w:r w:rsidR="00D45624" w:rsidRPr="00573173">
        <w:rPr>
          <w:sz w:val="20"/>
          <w:szCs w:val="20"/>
        </w:rPr>
        <w:t xml:space="preserve">, </w:t>
      </w:r>
      <w:r w:rsidR="00573173" w:rsidRPr="00573173">
        <w:rPr>
          <w:sz w:val="20"/>
          <w:szCs w:val="20"/>
        </w:rPr>
        <w:t xml:space="preserve">Università di </w:t>
      </w:r>
      <w:r w:rsidR="00D45624" w:rsidRPr="00573173">
        <w:rPr>
          <w:sz w:val="20"/>
          <w:szCs w:val="20"/>
        </w:rPr>
        <w:t xml:space="preserve">Harvard; </w:t>
      </w:r>
      <w:r w:rsidR="00D45624" w:rsidRPr="00573173">
        <w:rPr>
          <w:b/>
          <w:bCs/>
          <w:sz w:val="20"/>
          <w:szCs w:val="20"/>
        </w:rPr>
        <w:t>Manoël Pénicaud</w:t>
      </w:r>
      <w:r w:rsidR="00D45624" w:rsidRPr="00573173">
        <w:rPr>
          <w:sz w:val="20"/>
          <w:szCs w:val="20"/>
        </w:rPr>
        <w:t>, CNRS – Idemec</w:t>
      </w:r>
      <w:r w:rsidR="00573173" w:rsidRPr="00573173">
        <w:rPr>
          <w:sz w:val="20"/>
          <w:szCs w:val="20"/>
        </w:rPr>
        <w:t xml:space="preserve">, Institut d'ethnologie méditerranéenne, européenne et comparative; </w:t>
      </w:r>
      <w:r w:rsidR="00D45624" w:rsidRPr="000378FD">
        <w:rPr>
          <w:b/>
          <w:bCs/>
          <w:sz w:val="20"/>
          <w:szCs w:val="20"/>
        </w:rPr>
        <w:t>Chloe Sugden</w:t>
      </w:r>
      <w:r w:rsidR="00D45624" w:rsidRPr="00573173">
        <w:rPr>
          <w:sz w:val="20"/>
          <w:szCs w:val="20"/>
        </w:rPr>
        <w:t xml:space="preserve">, </w:t>
      </w:r>
      <w:r w:rsidR="00D45624" w:rsidRPr="00573173">
        <w:rPr>
          <w:sz w:val="20"/>
          <w:szCs w:val="20"/>
        </w:rPr>
        <w:lastRenderedPageBreak/>
        <w:t>ETH Zu</w:t>
      </w:r>
      <w:r w:rsidR="00573173" w:rsidRPr="00573173">
        <w:rPr>
          <w:sz w:val="20"/>
          <w:szCs w:val="20"/>
        </w:rPr>
        <w:t>rigo</w:t>
      </w:r>
      <w:r w:rsidR="00D45624" w:rsidRPr="00573173">
        <w:rPr>
          <w:sz w:val="20"/>
          <w:szCs w:val="20"/>
        </w:rPr>
        <w:t xml:space="preserve">; </w:t>
      </w:r>
      <w:r w:rsidR="00D45624" w:rsidRPr="00573173">
        <w:rPr>
          <w:b/>
          <w:bCs/>
          <w:sz w:val="20"/>
          <w:szCs w:val="20"/>
        </w:rPr>
        <w:t>Sara Petrucci</w:t>
      </w:r>
      <w:r w:rsidR="00D45624" w:rsidRPr="00573173">
        <w:rPr>
          <w:sz w:val="20"/>
          <w:szCs w:val="20"/>
        </w:rPr>
        <w:t xml:space="preserve">, </w:t>
      </w:r>
      <w:r w:rsidR="00573173" w:rsidRPr="00573173">
        <w:rPr>
          <w:sz w:val="20"/>
          <w:szCs w:val="20"/>
        </w:rPr>
        <w:t>Università di</w:t>
      </w:r>
      <w:r w:rsidR="00D45624" w:rsidRPr="00573173">
        <w:rPr>
          <w:sz w:val="20"/>
          <w:szCs w:val="20"/>
        </w:rPr>
        <w:t xml:space="preserve"> Neuchâtel; </w:t>
      </w:r>
      <w:r w:rsidR="00D45624" w:rsidRPr="00573173">
        <w:rPr>
          <w:b/>
          <w:bCs/>
          <w:sz w:val="20"/>
          <w:szCs w:val="20"/>
        </w:rPr>
        <w:t>Charles Stang</w:t>
      </w:r>
      <w:r w:rsidR="00D45624" w:rsidRPr="00573173">
        <w:rPr>
          <w:sz w:val="20"/>
          <w:szCs w:val="20"/>
        </w:rPr>
        <w:t xml:space="preserve">, Harvard Divinity School; </w:t>
      </w:r>
      <w:r w:rsidR="00D45624" w:rsidRPr="00573173">
        <w:rPr>
          <w:b/>
          <w:bCs/>
          <w:sz w:val="20"/>
          <w:szCs w:val="20"/>
        </w:rPr>
        <w:t>Gísli Magnússon</w:t>
      </w:r>
      <w:r w:rsidR="00D45624" w:rsidRPr="00573173">
        <w:rPr>
          <w:sz w:val="20"/>
          <w:szCs w:val="20"/>
        </w:rPr>
        <w:t xml:space="preserve">, University of Iceland; </w:t>
      </w:r>
      <w:r w:rsidR="00D45624" w:rsidRPr="00573173">
        <w:rPr>
          <w:b/>
          <w:bCs/>
          <w:sz w:val="20"/>
          <w:szCs w:val="20"/>
        </w:rPr>
        <w:t>Riccardo Bernardini</w:t>
      </w:r>
      <w:r w:rsidR="00D45624" w:rsidRPr="00573173">
        <w:rPr>
          <w:sz w:val="20"/>
          <w:szCs w:val="20"/>
        </w:rPr>
        <w:t>, Eranos Foundation.</w:t>
      </w:r>
    </w:p>
    <w:p w14:paraId="583129B4" w14:textId="77777777" w:rsidR="00573173" w:rsidRDefault="00573173" w:rsidP="006E6AE9">
      <w:pPr>
        <w:spacing w:line="288" w:lineRule="auto"/>
        <w:rPr>
          <w:rFonts w:ascii="Times" w:eastAsia="Garamond" w:hAnsi="Times" w:cs="Garamond"/>
          <w:sz w:val="20"/>
          <w:szCs w:val="20"/>
        </w:rPr>
      </w:pPr>
    </w:p>
    <w:p w14:paraId="4525590D" w14:textId="494B43D7" w:rsidR="00135EAF" w:rsidRPr="006E6AE9" w:rsidRDefault="00087030" w:rsidP="006E6AE9">
      <w:pPr>
        <w:spacing w:line="288" w:lineRule="auto"/>
        <w:rPr>
          <w:rFonts w:ascii="Times" w:eastAsia="Garamond" w:hAnsi="Times" w:cs="Garamond"/>
          <w:sz w:val="20"/>
          <w:szCs w:val="20"/>
        </w:rPr>
      </w:pPr>
      <w:r>
        <w:rPr>
          <w:rFonts w:ascii="Times" w:eastAsia="Garamond" w:hAnsi="Times" w:cs="Garamond"/>
          <w:sz w:val="20"/>
          <w:szCs w:val="20"/>
        </w:rPr>
        <w:t xml:space="preserve">Insieme </w:t>
      </w:r>
      <w:r w:rsidR="00E668FE" w:rsidRPr="006E6AE9">
        <w:rPr>
          <w:rFonts w:ascii="Times" w:eastAsia="Garamond" w:hAnsi="Times" w:cs="Garamond"/>
          <w:sz w:val="20"/>
          <w:szCs w:val="20"/>
        </w:rPr>
        <w:t>alla conferenza, l’</w:t>
      </w:r>
      <w:r w:rsidR="00135EAF" w:rsidRPr="006E6AE9">
        <w:rPr>
          <w:rFonts w:ascii="Times" w:eastAsia="Garamond" w:hAnsi="Times" w:cs="Garamond"/>
          <w:sz w:val="20"/>
          <w:szCs w:val="20"/>
        </w:rPr>
        <w:t xml:space="preserve">evento sarà arricchito </w:t>
      </w:r>
      <w:r w:rsidR="00E668FE" w:rsidRPr="006E6AE9">
        <w:rPr>
          <w:rFonts w:ascii="Times" w:eastAsia="Garamond" w:hAnsi="Times" w:cs="Garamond"/>
          <w:sz w:val="20"/>
          <w:szCs w:val="20"/>
        </w:rPr>
        <w:t>d</w:t>
      </w:r>
      <w:r w:rsidR="006E6AE9" w:rsidRPr="006E6AE9">
        <w:rPr>
          <w:rFonts w:ascii="Times" w:eastAsia="Garamond" w:hAnsi="Times" w:cs="Garamond"/>
          <w:sz w:val="20"/>
          <w:szCs w:val="20"/>
        </w:rPr>
        <w:t xml:space="preserve">al concerto organizzato dall’Istituto </w:t>
      </w:r>
      <w:r w:rsidR="006E6AE9" w:rsidRPr="006E6AE9">
        <w:rPr>
          <w:rFonts w:ascii="Times" w:hAnsi="Times"/>
          <w:sz w:val="20"/>
          <w:szCs w:val="20"/>
        </w:rPr>
        <w:t xml:space="preserve">per la Musica </w:t>
      </w:r>
      <w:r w:rsidR="00135EAF" w:rsidRPr="006E6AE9">
        <w:rPr>
          <w:rFonts w:ascii="Times" w:hAnsi="Times"/>
          <w:sz w:val="20"/>
          <w:szCs w:val="20"/>
        </w:rPr>
        <w:t xml:space="preserve">del </w:t>
      </w:r>
      <w:r w:rsidR="00135EAF" w:rsidRPr="006E6AE9">
        <w:rPr>
          <w:rFonts w:ascii="Times" w:hAnsi="Times"/>
          <w:b/>
          <w:bCs/>
          <w:sz w:val="20"/>
          <w:szCs w:val="20"/>
        </w:rPr>
        <w:t>mdi ensemble</w:t>
      </w:r>
      <w:r w:rsidR="006E6AE9" w:rsidRPr="006E6AE9">
        <w:rPr>
          <w:rFonts w:ascii="Times" w:hAnsi="Times"/>
          <w:sz w:val="20"/>
          <w:szCs w:val="20"/>
        </w:rPr>
        <w:t xml:space="preserve">, </w:t>
      </w:r>
      <w:r w:rsidR="00135EAF" w:rsidRPr="006E6AE9">
        <w:rPr>
          <w:rFonts w:ascii="Times" w:hAnsi="Times"/>
          <w:sz w:val="20"/>
          <w:szCs w:val="20"/>
        </w:rPr>
        <w:t xml:space="preserve">che suonerà le composizioni di Renato de Grandis, di </w:t>
      </w:r>
      <w:r w:rsidR="00135EAF" w:rsidRPr="006E6AE9">
        <w:rPr>
          <w:rFonts w:ascii="Times" w:eastAsia="Garamond" w:hAnsi="Times" w:cs="Garamond"/>
          <w:sz w:val="20"/>
          <w:szCs w:val="20"/>
        </w:rPr>
        <w:t>Ernesto Rubin de Cervin e di Giacinto Scelsi</w:t>
      </w:r>
      <w:r w:rsidR="00BA3DFF">
        <w:rPr>
          <w:rFonts w:ascii="Times" w:eastAsia="Garamond" w:hAnsi="Times" w:cs="Garamond"/>
          <w:sz w:val="20"/>
          <w:szCs w:val="20"/>
        </w:rPr>
        <w:t xml:space="preserve">, il 18 novembre alle 18:00 </w:t>
      </w:r>
      <w:r w:rsidR="000378FD">
        <w:rPr>
          <w:rFonts w:ascii="Times" w:eastAsia="Garamond" w:hAnsi="Times" w:cs="Garamond"/>
          <w:sz w:val="20"/>
          <w:szCs w:val="20"/>
        </w:rPr>
        <w:t>al</w:t>
      </w:r>
      <w:r w:rsidR="009A4867">
        <w:rPr>
          <w:rFonts w:ascii="Times" w:eastAsia="Garamond" w:hAnsi="Times" w:cs="Garamond"/>
          <w:sz w:val="20"/>
          <w:szCs w:val="20"/>
        </w:rPr>
        <w:t>l’Auditorium “Lo Squero”</w:t>
      </w:r>
      <w:r w:rsidR="00BA3DFF">
        <w:rPr>
          <w:rFonts w:ascii="Times" w:eastAsia="Garamond" w:hAnsi="Times" w:cs="Garamond"/>
          <w:sz w:val="20"/>
          <w:szCs w:val="20"/>
        </w:rPr>
        <w:t>.</w:t>
      </w:r>
    </w:p>
    <w:p w14:paraId="3135758B" w14:textId="7DA1A46F" w:rsidR="006E6AE9" w:rsidRDefault="006E6AE9">
      <w:pPr>
        <w:spacing w:line="288" w:lineRule="auto"/>
        <w:rPr>
          <w:rFonts w:ascii="Times" w:eastAsia="Garamond" w:hAnsi="Times" w:cs="Garamond"/>
          <w:b/>
          <w:sz w:val="18"/>
          <w:szCs w:val="18"/>
        </w:rPr>
      </w:pPr>
    </w:p>
    <w:p w14:paraId="3D2E4104" w14:textId="16E95B02" w:rsidR="00573173" w:rsidRDefault="00573173">
      <w:pPr>
        <w:spacing w:line="288" w:lineRule="auto"/>
        <w:rPr>
          <w:rFonts w:ascii="Times" w:eastAsia="Garamond" w:hAnsi="Times" w:cs="Garamond"/>
          <w:b/>
          <w:sz w:val="20"/>
          <w:szCs w:val="20"/>
        </w:rPr>
      </w:pPr>
      <w:r w:rsidRPr="00573173">
        <w:rPr>
          <w:rFonts w:ascii="Times" w:eastAsia="Garamond" w:hAnsi="Times" w:cs="Garamond"/>
          <w:b/>
          <w:sz w:val="20"/>
          <w:szCs w:val="20"/>
        </w:rPr>
        <w:t>Programma del concerto:</w:t>
      </w:r>
    </w:p>
    <w:p w14:paraId="11550C82" w14:textId="77777777" w:rsidR="00573173" w:rsidRPr="00573173" w:rsidRDefault="00573173">
      <w:pPr>
        <w:spacing w:line="288" w:lineRule="auto"/>
        <w:rPr>
          <w:rFonts w:ascii="Times" w:eastAsia="Garamond" w:hAnsi="Times" w:cs="Garamond"/>
          <w:b/>
          <w:sz w:val="20"/>
          <w:szCs w:val="20"/>
        </w:rPr>
      </w:pPr>
    </w:p>
    <w:p w14:paraId="1F8066A6" w14:textId="77777777" w:rsidR="006E6AE9" w:rsidRPr="00573173" w:rsidRDefault="006E6AE9" w:rsidP="006E6AE9">
      <w:pPr>
        <w:spacing w:line="288" w:lineRule="auto"/>
        <w:rPr>
          <w:rFonts w:ascii="Times" w:eastAsia="Garamond" w:hAnsi="Times" w:cs="Garamond"/>
          <w:bCs/>
          <w:sz w:val="20"/>
          <w:szCs w:val="20"/>
        </w:rPr>
      </w:pPr>
      <w:r w:rsidRPr="00573173">
        <w:rPr>
          <w:rFonts w:ascii="Times" w:eastAsia="Garamond" w:hAnsi="Times" w:cs="Garamond"/>
          <w:bCs/>
          <w:sz w:val="20"/>
          <w:szCs w:val="20"/>
        </w:rPr>
        <w:t>Ernesto Rubin de Cervin</w:t>
      </w:r>
    </w:p>
    <w:p w14:paraId="1BEEA6CE" w14:textId="77777777" w:rsidR="006E6AE9" w:rsidRPr="00573173" w:rsidRDefault="006E6AE9" w:rsidP="006E6AE9">
      <w:pPr>
        <w:spacing w:line="288" w:lineRule="auto"/>
        <w:rPr>
          <w:rFonts w:ascii="Times" w:eastAsia="Garamond" w:hAnsi="Times" w:cs="Garamond"/>
          <w:bCs/>
          <w:sz w:val="20"/>
          <w:szCs w:val="20"/>
        </w:rPr>
      </w:pPr>
      <w:r w:rsidRPr="00573173">
        <w:rPr>
          <w:rFonts w:ascii="Times" w:eastAsia="Garamond" w:hAnsi="Times" w:cs="Garamond"/>
          <w:bCs/>
          <w:sz w:val="20"/>
          <w:szCs w:val="20"/>
        </w:rPr>
        <w:t>Dono n. 4 (1994)</w:t>
      </w:r>
    </w:p>
    <w:p w14:paraId="2D81DEAA" w14:textId="77777777" w:rsidR="006E6AE9" w:rsidRPr="00573173" w:rsidRDefault="006E6AE9" w:rsidP="006E6AE9">
      <w:pPr>
        <w:spacing w:line="288" w:lineRule="auto"/>
        <w:rPr>
          <w:rFonts w:ascii="Times" w:eastAsia="Garamond" w:hAnsi="Times" w:cs="Garamond"/>
          <w:bCs/>
          <w:sz w:val="20"/>
          <w:szCs w:val="20"/>
        </w:rPr>
      </w:pPr>
      <w:r w:rsidRPr="00573173">
        <w:rPr>
          <w:rFonts w:ascii="Times" w:eastAsia="Garamond" w:hAnsi="Times" w:cs="Garamond"/>
          <w:bCs/>
          <w:sz w:val="20"/>
          <w:szCs w:val="20"/>
        </w:rPr>
        <w:t>per flauto, clarinetto, pianoforte, violino e violoncello</w:t>
      </w:r>
    </w:p>
    <w:p w14:paraId="650BA217" w14:textId="17BBFCA4" w:rsidR="006E6AE9" w:rsidRPr="00573173" w:rsidRDefault="006E6AE9" w:rsidP="006E6AE9">
      <w:pPr>
        <w:spacing w:line="288" w:lineRule="auto"/>
        <w:rPr>
          <w:rFonts w:ascii="Times" w:eastAsia="Garamond" w:hAnsi="Times" w:cs="Garamond"/>
          <w:bCs/>
          <w:sz w:val="20"/>
          <w:szCs w:val="20"/>
        </w:rPr>
      </w:pPr>
      <w:r w:rsidRPr="00573173">
        <w:rPr>
          <w:rFonts w:ascii="Times" w:eastAsia="Garamond" w:hAnsi="Times" w:cs="Garamond"/>
          <w:bCs/>
          <w:sz w:val="20"/>
          <w:szCs w:val="20"/>
        </w:rPr>
        <w:t xml:space="preserve"> </w:t>
      </w:r>
    </w:p>
    <w:p w14:paraId="0A5638B5" w14:textId="77777777" w:rsidR="006E6AE9" w:rsidRPr="00573173" w:rsidRDefault="006E6AE9" w:rsidP="006E6AE9">
      <w:pPr>
        <w:spacing w:line="288" w:lineRule="auto"/>
        <w:rPr>
          <w:rFonts w:ascii="Times" w:eastAsia="Garamond" w:hAnsi="Times" w:cs="Garamond"/>
          <w:bCs/>
          <w:sz w:val="20"/>
          <w:szCs w:val="20"/>
        </w:rPr>
      </w:pPr>
      <w:r w:rsidRPr="00573173">
        <w:rPr>
          <w:rFonts w:ascii="Times" w:eastAsia="Garamond" w:hAnsi="Times" w:cs="Garamond"/>
          <w:bCs/>
          <w:sz w:val="20"/>
          <w:szCs w:val="20"/>
        </w:rPr>
        <w:t>Giacinto Scelsi</w:t>
      </w:r>
    </w:p>
    <w:p w14:paraId="28CA1DE5" w14:textId="77777777" w:rsidR="006E6AE9" w:rsidRPr="00573173" w:rsidRDefault="006E6AE9" w:rsidP="006E6AE9">
      <w:pPr>
        <w:spacing w:line="288" w:lineRule="auto"/>
        <w:rPr>
          <w:rFonts w:ascii="Times" w:eastAsia="Garamond" w:hAnsi="Times" w:cs="Garamond"/>
          <w:bCs/>
          <w:sz w:val="20"/>
          <w:szCs w:val="20"/>
        </w:rPr>
      </w:pPr>
      <w:r w:rsidRPr="00573173">
        <w:rPr>
          <w:rFonts w:ascii="Times" w:eastAsia="Garamond" w:hAnsi="Times" w:cs="Garamond"/>
          <w:bCs/>
          <w:sz w:val="20"/>
          <w:szCs w:val="20"/>
        </w:rPr>
        <w:t>Ko-Lho (1966)</w:t>
      </w:r>
    </w:p>
    <w:p w14:paraId="6CE99F1F" w14:textId="77777777" w:rsidR="006E6AE9" w:rsidRPr="00573173" w:rsidRDefault="006E6AE9" w:rsidP="006E6AE9">
      <w:pPr>
        <w:spacing w:line="288" w:lineRule="auto"/>
        <w:rPr>
          <w:rFonts w:ascii="Times" w:eastAsia="Garamond" w:hAnsi="Times" w:cs="Garamond"/>
          <w:bCs/>
          <w:sz w:val="20"/>
          <w:szCs w:val="20"/>
        </w:rPr>
      </w:pPr>
      <w:r w:rsidRPr="00573173">
        <w:rPr>
          <w:rFonts w:ascii="Times" w:eastAsia="Garamond" w:hAnsi="Times" w:cs="Garamond"/>
          <w:bCs/>
          <w:sz w:val="20"/>
          <w:szCs w:val="20"/>
        </w:rPr>
        <w:t>per flauto e clarinetto</w:t>
      </w:r>
    </w:p>
    <w:p w14:paraId="2E7767BD" w14:textId="71C55ADD" w:rsidR="006E6AE9" w:rsidRPr="00573173" w:rsidRDefault="006E6AE9" w:rsidP="006E6AE9">
      <w:pPr>
        <w:spacing w:line="288" w:lineRule="auto"/>
        <w:rPr>
          <w:rFonts w:ascii="Times" w:eastAsia="Garamond" w:hAnsi="Times" w:cs="Garamond"/>
          <w:bCs/>
          <w:sz w:val="20"/>
          <w:szCs w:val="20"/>
        </w:rPr>
      </w:pPr>
      <w:r w:rsidRPr="00573173">
        <w:rPr>
          <w:rFonts w:ascii="Times" w:eastAsia="Garamond" w:hAnsi="Times" w:cs="Garamond"/>
          <w:bCs/>
          <w:sz w:val="20"/>
          <w:szCs w:val="20"/>
        </w:rPr>
        <w:t xml:space="preserve"> </w:t>
      </w:r>
    </w:p>
    <w:p w14:paraId="35D3770E" w14:textId="77777777" w:rsidR="006E6AE9" w:rsidRPr="00573173" w:rsidRDefault="006E6AE9" w:rsidP="006E6AE9">
      <w:pPr>
        <w:spacing w:line="288" w:lineRule="auto"/>
        <w:rPr>
          <w:rFonts w:ascii="Times" w:eastAsia="Garamond" w:hAnsi="Times" w:cs="Garamond"/>
          <w:bCs/>
          <w:sz w:val="20"/>
          <w:szCs w:val="20"/>
        </w:rPr>
      </w:pPr>
      <w:r w:rsidRPr="00573173">
        <w:rPr>
          <w:rFonts w:ascii="Times" w:eastAsia="Garamond" w:hAnsi="Times" w:cs="Garamond"/>
          <w:bCs/>
          <w:sz w:val="20"/>
          <w:szCs w:val="20"/>
        </w:rPr>
        <w:t>Renato de Grandis</w:t>
      </w:r>
    </w:p>
    <w:p w14:paraId="0C8B332C" w14:textId="77777777" w:rsidR="006E6AE9" w:rsidRPr="00573173" w:rsidRDefault="006E6AE9" w:rsidP="006E6AE9">
      <w:pPr>
        <w:spacing w:line="288" w:lineRule="auto"/>
        <w:rPr>
          <w:rFonts w:ascii="Times" w:eastAsia="Garamond" w:hAnsi="Times" w:cs="Garamond"/>
          <w:bCs/>
          <w:sz w:val="20"/>
          <w:szCs w:val="20"/>
        </w:rPr>
      </w:pPr>
      <w:r w:rsidRPr="00573173">
        <w:rPr>
          <w:rFonts w:ascii="Times" w:eastAsia="Garamond" w:hAnsi="Times" w:cs="Garamond"/>
          <w:bCs/>
          <w:sz w:val="20"/>
          <w:szCs w:val="20"/>
        </w:rPr>
        <w:t>Zweite Rosenkreuzer-Sonate (1974)</w:t>
      </w:r>
    </w:p>
    <w:p w14:paraId="5336E5B7" w14:textId="77777777" w:rsidR="006E6AE9" w:rsidRPr="00573173" w:rsidRDefault="006E6AE9" w:rsidP="006E6AE9">
      <w:pPr>
        <w:spacing w:line="288" w:lineRule="auto"/>
        <w:rPr>
          <w:rFonts w:ascii="Times" w:eastAsia="Garamond" w:hAnsi="Times" w:cs="Garamond"/>
          <w:bCs/>
          <w:sz w:val="20"/>
          <w:szCs w:val="20"/>
        </w:rPr>
      </w:pPr>
      <w:r w:rsidRPr="00573173">
        <w:rPr>
          <w:rFonts w:ascii="Times" w:eastAsia="Garamond" w:hAnsi="Times" w:cs="Garamond"/>
          <w:bCs/>
          <w:sz w:val="20"/>
          <w:szCs w:val="20"/>
        </w:rPr>
        <w:t>per pianoforte</w:t>
      </w:r>
    </w:p>
    <w:p w14:paraId="2DFB376D" w14:textId="0094BEEB" w:rsidR="006E6AE9" w:rsidRPr="00573173" w:rsidRDefault="006E6AE9" w:rsidP="006E6AE9">
      <w:pPr>
        <w:spacing w:line="288" w:lineRule="auto"/>
        <w:rPr>
          <w:rFonts w:ascii="Times" w:eastAsia="Garamond" w:hAnsi="Times" w:cs="Garamond"/>
          <w:bCs/>
          <w:sz w:val="20"/>
          <w:szCs w:val="20"/>
        </w:rPr>
      </w:pPr>
      <w:r w:rsidRPr="00573173">
        <w:rPr>
          <w:rFonts w:ascii="Times" w:eastAsia="Garamond" w:hAnsi="Times" w:cs="Garamond"/>
          <w:bCs/>
          <w:sz w:val="20"/>
          <w:szCs w:val="20"/>
        </w:rPr>
        <w:t xml:space="preserve"> </w:t>
      </w:r>
    </w:p>
    <w:p w14:paraId="198A0C2B" w14:textId="77777777" w:rsidR="006E6AE9" w:rsidRPr="00573173" w:rsidRDefault="006E6AE9" w:rsidP="006E6AE9">
      <w:pPr>
        <w:spacing w:line="288" w:lineRule="auto"/>
        <w:rPr>
          <w:rFonts w:ascii="Times" w:eastAsia="Garamond" w:hAnsi="Times" w:cs="Garamond"/>
          <w:bCs/>
          <w:sz w:val="20"/>
          <w:szCs w:val="20"/>
        </w:rPr>
      </w:pPr>
      <w:r w:rsidRPr="00573173">
        <w:rPr>
          <w:rFonts w:ascii="Times" w:eastAsia="Garamond" w:hAnsi="Times" w:cs="Garamond"/>
          <w:bCs/>
          <w:sz w:val="20"/>
          <w:szCs w:val="20"/>
        </w:rPr>
        <w:t>Renato de Grandis</w:t>
      </w:r>
    </w:p>
    <w:p w14:paraId="6001909B" w14:textId="77777777" w:rsidR="006E6AE9" w:rsidRPr="00573173" w:rsidRDefault="006E6AE9" w:rsidP="006E6AE9">
      <w:pPr>
        <w:spacing w:line="288" w:lineRule="auto"/>
        <w:rPr>
          <w:rFonts w:ascii="Times" w:eastAsia="Garamond" w:hAnsi="Times" w:cs="Garamond"/>
          <w:bCs/>
          <w:sz w:val="20"/>
          <w:szCs w:val="20"/>
        </w:rPr>
      </w:pPr>
      <w:r w:rsidRPr="00573173">
        <w:rPr>
          <w:rFonts w:ascii="Times" w:eastAsia="Garamond" w:hAnsi="Times" w:cs="Garamond"/>
          <w:bCs/>
          <w:sz w:val="20"/>
          <w:szCs w:val="20"/>
        </w:rPr>
        <w:t>MELEK nato, dal cuore luminoso (1978)</w:t>
      </w:r>
    </w:p>
    <w:p w14:paraId="371572FC" w14:textId="77777777" w:rsidR="006E6AE9" w:rsidRPr="00573173" w:rsidRDefault="006E6AE9" w:rsidP="006E6AE9">
      <w:pPr>
        <w:spacing w:line="288" w:lineRule="auto"/>
        <w:rPr>
          <w:rFonts w:ascii="Times" w:eastAsia="Garamond" w:hAnsi="Times" w:cs="Garamond"/>
          <w:bCs/>
          <w:sz w:val="20"/>
          <w:szCs w:val="20"/>
        </w:rPr>
      </w:pPr>
      <w:r w:rsidRPr="00573173">
        <w:rPr>
          <w:rFonts w:ascii="Times" w:eastAsia="Garamond" w:hAnsi="Times" w:cs="Garamond"/>
          <w:bCs/>
          <w:sz w:val="20"/>
          <w:szCs w:val="20"/>
        </w:rPr>
        <w:t>versione per flauto</w:t>
      </w:r>
    </w:p>
    <w:p w14:paraId="21602310" w14:textId="1DEDB731" w:rsidR="006E6AE9" w:rsidRPr="00573173" w:rsidRDefault="006E6AE9" w:rsidP="006E6AE9">
      <w:pPr>
        <w:spacing w:line="288" w:lineRule="auto"/>
        <w:rPr>
          <w:rFonts w:ascii="Times" w:eastAsia="Garamond" w:hAnsi="Times" w:cs="Garamond"/>
          <w:bCs/>
          <w:sz w:val="20"/>
          <w:szCs w:val="20"/>
        </w:rPr>
      </w:pPr>
      <w:r w:rsidRPr="00573173">
        <w:rPr>
          <w:rFonts w:ascii="Times" w:eastAsia="Garamond" w:hAnsi="Times" w:cs="Garamond"/>
          <w:bCs/>
          <w:sz w:val="20"/>
          <w:szCs w:val="20"/>
        </w:rPr>
        <w:t xml:space="preserve"> </w:t>
      </w:r>
    </w:p>
    <w:p w14:paraId="002DE87F" w14:textId="77777777" w:rsidR="006E6AE9" w:rsidRPr="00573173" w:rsidRDefault="006E6AE9" w:rsidP="006E6AE9">
      <w:pPr>
        <w:spacing w:line="288" w:lineRule="auto"/>
        <w:rPr>
          <w:rFonts w:ascii="Times" w:eastAsia="Garamond" w:hAnsi="Times" w:cs="Garamond"/>
          <w:bCs/>
          <w:sz w:val="20"/>
          <w:szCs w:val="20"/>
        </w:rPr>
      </w:pPr>
      <w:r w:rsidRPr="00573173">
        <w:rPr>
          <w:rFonts w:ascii="Times" w:eastAsia="Garamond" w:hAnsi="Times" w:cs="Garamond"/>
          <w:bCs/>
          <w:sz w:val="20"/>
          <w:szCs w:val="20"/>
        </w:rPr>
        <w:t>Giacinto Scelsi</w:t>
      </w:r>
    </w:p>
    <w:p w14:paraId="7C3CEEC7" w14:textId="77777777" w:rsidR="006E6AE9" w:rsidRPr="00573173" w:rsidRDefault="006E6AE9" w:rsidP="006E6AE9">
      <w:pPr>
        <w:spacing w:line="288" w:lineRule="auto"/>
        <w:rPr>
          <w:rFonts w:ascii="Times" w:eastAsia="Garamond" w:hAnsi="Times" w:cs="Garamond"/>
          <w:bCs/>
          <w:sz w:val="20"/>
          <w:szCs w:val="20"/>
        </w:rPr>
      </w:pPr>
      <w:r w:rsidRPr="00573173">
        <w:rPr>
          <w:rFonts w:ascii="Times" w:eastAsia="Garamond" w:hAnsi="Times" w:cs="Garamond"/>
          <w:bCs/>
          <w:sz w:val="20"/>
          <w:szCs w:val="20"/>
        </w:rPr>
        <w:t>Trio per archi (1958)</w:t>
      </w:r>
    </w:p>
    <w:p w14:paraId="48A153A9" w14:textId="77777777" w:rsidR="006E6AE9" w:rsidRPr="00573173" w:rsidRDefault="006E6AE9" w:rsidP="006E6AE9">
      <w:pPr>
        <w:spacing w:line="288" w:lineRule="auto"/>
        <w:rPr>
          <w:rFonts w:ascii="Times" w:eastAsia="Garamond" w:hAnsi="Times" w:cs="Garamond"/>
          <w:bCs/>
          <w:sz w:val="20"/>
          <w:szCs w:val="20"/>
        </w:rPr>
      </w:pPr>
      <w:r w:rsidRPr="00573173">
        <w:rPr>
          <w:rFonts w:ascii="Times" w:eastAsia="Garamond" w:hAnsi="Times" w:cs="Garamond"/>
          <w:bCs/>
          <w:sz w:val="20"/>
          <w:szCs w:val="20"/>
        </w:rPr>
        <w:t>per violino, viola e violoncello</w:t>
      </w:r>
    </w:p>
    <w:p w14:paraId="31E0C478" w14:textId="7495D9E4" w:rsidR="006E6AE9" w:rsidRPr="00573173" w:rsidRDefault="006E6AE9" w:rsidP="006E6AE9">
      <w:pPr>
        <w:spacing w:line="288" w:lineRule="auto"/>
        <w:rPr>
          <w:rFonts w:ascii="Times" w:eastAsia="Garamond" w:hAnsi="Times" w:cs="Garamond"/>
          <w:bCs/>
          <w:sz w:val="20"/>
          <w:szCs w:val="20"/>
        </w:rPr>
      </w:pPr>
      <w:r w:rsidRPr="00573173">
        <w:rPr>
          <w:rFonts w:ascii="Times" w:eastAsia="Garamond" w:hAnsi="Times" w:cs="Garamond"/>
          <w:bCs/>
          <w:sz w:val="20"/>
          <w:szCs w:val="20"/>
        </w:rPr>
        <w:t xml:space="preserve"> </w:t>
      </w:r>
    </w:p>
    <w:p w14:paraId="16DDF774" w14:textId="77777777" w:rsidR="006E6AE9" w:rsidRPr="00573173" w:rsidRDefault="006E6AE9" w:rsidP="006E6AE9">
      <w:pPr>
        <w:spacing w:line="288" w:lineRule="auto"/>
        <w:rPr>
          <w:rFonts w:ascii="Times" w:eastAsia="Garamond" w:hAnsi="Times" w:cs="Garamond"/>
          <w:bCs/>
          <w:sz w:val="20"/>
          <w:szCs w:val="20"/>
        </w:rPr>
      </w:pPr>
      <w:r w:rsidRPr="00573173">
        <w:rPr>
          <w:rFonts w:ascii="Times" w:eastAsia="Garamond" w:hAnsi="Times" w:cs="Garamond"/>
          <w:bCs/>
          <w:sz w:val="20"/>
          <w:szCs w:val="20"/>
        </w:rPr>
        <w:t>Renato de Grandis</w:t>
      </w:r>
    </w:p>
    <w:p w14:paraId="5C6AD808" w14:textId="77777777" w:rsidR="006E6AE9" w:rsidRPr="00573173" w:rsidRDefault="006E6AE9" w:rsidP="006E6AE9">
      <w:pPr>
        <w:spacing w:line="288" w:lineRule="auto"/>
        <w:rPr>
          <w:rFonts w:ascii="Times" w:eastAsia="Garamond" w:hAnsi="Times" w:cs="Garamond"/>
          <w:bCs/>
          <w:sz w:val="20"/>
          <w:szCs w:val="20"/>
        </w:rPr>
      </w:pPr>
      <w:r w:rsidRPr="00573173">
        <w:rPr>
          <w:rFonts w:ascii="Times" w:eastAsia="Garamond" w:hAnsi="Times" w:cs="Garamond"/>
          <w:bCs/>
          <w:sz w:val="20"/>
          <w:szCs w:val="20"/>
        </w:rPr>
        <w:t>MELEK nato, dal cuore luminoso (1978)</w:t>
      </w:r>
    </w:p>
    <w:p w14:paraId="09EEA245" w14:textId="77777777" w:rsidR="006E6AE9" w:rsidRPr="00573173" w:rsidRDefault="006E6AE9" w:rsidP="006E6AE9">
      <w:pPr>
        <w:spacing w:line="288" w:lineRule="auto"/>
        <w:rPr>
          <w:rFonts w:ascii="Times" w:eastAsia="Garamond" w:hAnsi="Times" w:cs="Garamond"/>
          <w:bCs/>
          <w:sz w:val="20"/>
          <w:szCs w:val="20"/>
        </w:rPr>
      </w:pPr>
      <w:r w:rsidRPr="00573173">
        <w:rPr>
          <w:rFonts w:ascii="Times" w:eastAsia="Garamond" w:hAnsi="Times" w:cs="Garamond"/>
          <w:bCs/>
          <w:sz w:val="20"/>
          <w:szCs w:val="20"/>
        </w:rPr>
        <w:t>versione per flauto, clarinetto, chitarra, pianoforte, violino e violoncello</w:t>
      </w:r>
    </w:p>
    <w:p w14:paraId="22D3F21B" w14:textId="77777777" w:rsidR="006E6AE9" w:rsidRPr="00573173" w:rsidRDefault="006E6AE9" w:rsidP="006E6AE9">
      <w:pPr>
        <w:spacing w:line="288" w:lineRule="auto"/>
        <w:rPr>
          <w:rFonts w:ascii="Times" w:eastAsia="Garamond" w:hAnsi="Times" w:cs="Garamond"/>
          <w:bCs/>
          <w:sz w:val="20"/>
          <w:szCs w:val="20"/>
        </w:rPr>
      </w:pPr>
      <w:r w:rsidRPr="00573173">
        <w:rPr>
          <w:rFonts w:ascii="Times" w:eastAsia="Garamond" w:hAnsi="Times" w:cs="Garamond"/>
          <w:bCs/>
          <w:sz w:val="20"/>
          <w:szCs w:val="20"/>
        </w:rPr>
        <w:t xml:space="preserve"> </w:t>
      </w:r>
    </w:p>
    <w:p w14:paraId="37FBC2C3" w14:textId="33D50188" w:rsidR="006E6AE9" w:rsidRPr="00573173" w:rsidRDefault="006E6AE9" w:rsidP="006E6AE9">
      <w:pPr>
        <w:spacing w:line="288" w:lineRule="auto"/>
        <w:rPr>
          <w:rFonts w:ascii="Times" w:eastAsia="Garamond" w:hAnsi="Times" w:cs="Garamond"/>
          <w:b/>
          <w:sz w:val="20"/>
          <w:szCs w:val="20"/>
        </w:rPr>
      </w:pPr>
    </w:p>
    <w:p w14:paraId="4662FF04" w14:textId="0DA88212" w:rsidR="006E6AE9" w:rsidRPr="00573173" w:rsidRDefault="006E6AE9" w:rsidP="006E6AE9">
      <w:pPr>
        <w:spacing w:line="288" w:lineRule="auto"/>
        <w:rPr>
          <w:rFonts w:ascii="Times" w:eastAsia="Garamond" w:hAnsi="Times" w:cs="Garamond"/>
          <w:b/>
          <w:sz w:val="20"/>
          <w:szCs w:val="20"/>
        </w:rPr>
      </w:pPr>
      <w:r w:rsidRPr="00573173">
        <w:rPr>
          <w:rFonts w:ascii="Times" w:eastAsia="Garamond" w:hAnsi="Times" w:cs="Garamond"/>
          <w:b/>
          <w:sz w:val="20"/>
          <w:szCs w:val="20"/>
        </w:rPr>
        <w:t>mdi ensemble</w:t>
      </w:r>
    </w:p>
    <w:p w14:paraId="5EDE16F7" w14:textId="77777777" w:rsidR="006E6AE9" w:rsidRPr="00573173" w:rsidRDefault="006E6AE9" w:rsidP="006E6AE9">
      <w:pPr>
        <w:spacing w:line="288" w:lineRule="auto"/>
        <w:rPr>
          <w:rFonts w:ascii="Times" w:eastAsia="Garamond" w:hAnsi="Times" w:cs="Garamond"/>
          <w:b/>
          <w:sz w:val="20"/>
          <w:szCs w:val="20"/>
        </w:rPr>
      </w:pPr>
      <w:r w:rsidRPr="00573173">
        <w:rPr>
          <w:rFonts w:ascii="Times" w:eastAsia="Garamond" w:hAnsi="Times" w:cs="Garamond"/>
          <w:b/>
          <w:sz w:val="20"/>
          <w:szCs w:val="20"/>
        </w:rPr>
        <w:t>Sonia Formenti</w:t>
      </w:r>
      <w:r w:rsidRPr="00573173">
        <w:rPr>
          <w:rFonts w:ascii="Times" w:eastAsia="Garamond" w:hAnsi="Times" w:cs="Garamond"/>
          <w:bCs/>
          <w:sz w:val="20"/>
          <w:szCs w:val="20"/>
        </w:rPr>
        <w:t>, flauto</w:t>
      </w:r>
    </w:p>
    <w:p w14:paraId="0923EBC2" w14:textId="77777777" w:rsidR="006E6AE9" w:rsidRPr="00573173" w:rsidRDefault="006E6AE9" w:rsidP="006E6AE9">
      <w:pPr>
        <w:spacing w:line="288" w:lineRule="auto"/>
        <w:rPr>
          <w:rFonts w:ascii="Times" w:eastAsia="Garamond" w:hAnsi="Times" w:cs="Garamond"/>
          <w:bCs/>
          <w:sz w:val="20"/>
          <w:szCs w:val="20"/>
        </w:rPr>
      </w:pPr>
      <w:r w:rsidRPr="00573173">
        <w:rPr>
          <w:rFonts w:ascii="Times" w:eastAsia="Garamond" w:hAnsi="Times" w:cs="Garamond"/>
          <w:b/>
          <w:sz w:val="20"/>
          <w:szCs w:val="20"/>
        </w:rPr>
        <w:t>Paolo Casiraghi</w:t>
      </w:r>
      <w:r w:rsidRPr="00573173">
        <w:rPr>
          <w:rFonts w:ascii="Times" w:eastAsia="Garamond" w:hAnsi="Times" w:cs="Garamond"/>
          <w:bCs/>
          <w:sz w:val="20"/>
          <w:szCs w:val="20"/>
        </w:rPr>
        <w:t>, clarinetto</w:t>
      </w:r>
    </w:p>
    <w:p w14:paraId="421825C7" w14:textId="77777777" w:rsidR="006E6AE9" w:rsidRPr="00573173" w:rsidRDefault="006E6AE9" w:rsidP="006E6AE9">
      <w:pPr>
        <w:spacing w:line="288" w:lineRule="auto"/>
        <w:rPr>
          <w:rFonts w:ascii="Times" w:eastAsia="Garamond" w:hAnsi="Times" w:cs="Garamond"/>
          <w:bCs/>
          <w:sz w:val="20"/>
          <w:szCs w:val="20"/>
        </w:rPr>
      </w:pPr>
      <w:r w:rsidRPr="00573173">
        <w:rPr>
          <w:rFonts w:ascii="Times" w:eastAsia="Garamond" w:hAnsi="Times" w:cs="Garamond"/>
          <w:b/>
          <w:sz w:val="20"/>
          <w:szCs w:val="20"/>
        </w:rPr>
        <w:t>Carlo Siega</w:t>
      </w:r>
      <w:r w:rsidRPr="00573173">
        <w:rPr>
          <w:rFonts w:ascii="Times" w:eastAsia="Garamond" w:hAnsi="Times" w:cs="Garamond"/>
          <w:bCs/>
          <w:sz w:val="20"/>
          <w:szCs w:val="20"/>
        </w:rPr>
        <w:t>, chitarra</w:t>
      </w:r>
    </w:p>
    <w:p w14:paraId="336E14E4" w14:textId="77777777" w:rsidR="006E6AE9" w:rsidRPr="00573173" w:rsidRDefault="006E6AE9" w:rsidP="006E6AE9">
      <w:pPr>
        <w:spacing w:line="288" w:lineRule="auto"/>
        <w:rPr>
          <w:rFonts w:ascii="Times" w:eastAsia="Garamond" w:hAnsi="Times" w:cs="Garamond"/>
          <w:bCs/>
          <w:sz w:val="20"/>
          <w:szCs w:val="20"/>
        </w:rPr>
      </w:pPr>
      <w:r w:rsidRPr="00573173">
        <w:rPr>
          <w:rFonts w:ascii="Times" w:eastAsia="Garamond" w:hAnsi="Times" w:cs="Garamond"/>
          <w:b/>
          <w:sz w:val="20"/>
          <w:szCs w:val="20"/>
        </w:rPr>
        <w:t>Annalisa Orlando</w:t>
      </w:r>
      <w:r w:rsidRPr="00573173">
        <w:rPr>
          <w:rFonts w:ascii="Times" w:eastAsia="Garamond" w:hAnsi="Times" w:cs="Garamond"/>
          <w:bCs/>
          <w:sz w:val="20"/>
          <w:szCs w:val="20"/>
        </w:rPr>
        <w:t>, pianoforte</w:t>
      </w:r>
    </w:p>
    <w:p w14:paraId="21244140" w14:textId="77777777" w:rsidR="006E6AE9" w:rsidRPr="00573173" w:rsidRDefault="006E6AE9" w:rsidP="006E6AE9">
      <w:pPr>
        <w:spacing w:line="288" w:lineRule="auto"/>
        <w:rPr>
          <w:rFonts w:ascii="Times" w:eastAsia="Garamond" w:hAnsi="Times" w:cs="Garamond"/>
          <w:bCs/>
          <w:sz w:val="20"/>
          <w:szCs w:val="20"/>
        </w:rPr>
      </w:pPr>
      <w:r w:rsidRPr="00573173">
        <w:rPr>
          <w:rFonts w:ascii="Times" w:eastAsia="Garamond" w:hAnsi="Times" w:cs="Garamond"/>
          <w:b/>
          <w:sz w:val="20"/>
          <w:szCs w:val="20"/>
        </w:rPr>
        <w:t>Lorenzo Derinni</w:t>
      </w:r>
      <w:r w:rsidRPr="00573173">
        <w:rPr>
          <w:rFonts w:ascii="Times" w:eastAsia="Garamond" w:hAnsi="Times" w:cs="Garamond"/>
          <w:bCs/>
          <w:sz w:val="20"/>
          <w:szCs w:val="20"/>
        </w:rPr>
        <w:t>, violino</w:t>
      </w:r>
    </w:p>
    <w:p w14:paraId="06E8069A" w14:textId="77777777" w:rsidR="006E6AE9" w:rsidRPr="00573173" w:rsidRDefault="006E6AE9" w:rsidP="006E6AE9">
      <w:pPr>
        <w:spacing w:line="288" w:lineRule="auto"/>
        <w:rPr>
          <w:rFonts w:ascii="Times" w:eastAsia="Garamond" w:hAnsi="Times" w:cs="Garamond"/>
          <w:bCs/>
          <w:sz w:val="20"/>
          <w:szCs w:val="20"/>
        </w:rPr>
      </w:pPr>
      <w:r w:rsidRPr="00573173">
        <w:rPr>
          <w:rFonts w:ascii="Times" w:eastAsia="Garamond" w:hAnsi="Times" w:cs="Garamond"/>
          <w:b/>
          <w:sz w:val="20"/>
          <w:szCs w:val="20"/>
        </w:rPr>
        <w:t>Paolo Fumagalli</w:t>
      </w:r>
      <w:r w:rsidRPr="00573173">
        <w:rPr>
          <w:rFonts w:ascii="Times" w:eastAsia="Garamond" w:hAnsi="Times" w:cs="Garamond"/>
          <w:bCs/>
          <w:sz w:val="20"/>
          <w:szCs w:val="20"/>
        </w:rPr>
        <w:t>, viola</w:t>
      </w:r>
    </w:p>
    <w:p w14:paraId="2E6D8614" w14:textId="77163ADD" w:rsidR="006E6AE9" w:rsidRPr="00573173" w:rsidRDefault="006E6AE9" w:rsidP="006E6AE9">
      <w:pPr>
        <w:spacing w:line="288" w:lineRule="auto"/>
        <w:rPr>
          <w:rFonts w:ascii="Times" w:eastAsia="Garamond" w:hAnsi="Times" w:cs="Garamond"/>
          <w:bCs/>
          <w:sz w:val="20"/>
          <w:szCs w:val="20"/>
        </w:rPr>
      </w:pPr>
      <w:r w:rsidRPr="00573173">
        <w:rPr>
          <w:rFonts w:ascii="Times" w:eastAsia="Garamond" w:hAnsi="Times" w:cs="Garamond"/>
          <w:b/>
          <w:sz w:val="20"/>
          <w:szCs w:val="20"/>
        </w:rPr>
        <w:t>Giorgio Casati</w:t>
      </w:r>
      <w:r w:rsidRPr="00573173">
        <w:rPr>
          <w:rFonts w:ascii="Times" w:eastAsia="Garamond" w:hAnsi="Times" w:cs="Garamond"/>
          <w:bCs/>
          <w:sz w:val="20"/>
          <w:szCs w:val="20"/>
        </w:rPr>
        <w:t>, violoncello</w:t>
      </w:r>
    </w:p>
    <w:p w14:paraId="2ADD25C6" w14:textId="77777777" w:rsidR="006E6AE9" w:rsidRPr="006E6AE9" w:rsidRDefault="006E6AE9" w:rsidP="006E6AE9">
      <w:pPr>
        <w:spacing w:line="288" w:lineRule="auto"/>
        <w:rPr>
          <w:rFonts w:ascii="Times" w:eastAsia="Garamond" w:hAnsi="Times" w:cs="Garamond"/>
          <w:b/>
          <w:sz w:val="18"/>
          <w:szCs w:val="18"/>
        </w:rPr>
      </w:pPr>
    </w:p>
    <w:p w14:paraId="132BB189" w14:textId="77777777" w:rsidR="006E6AE9" w:rsidRPr="00E668FE" w:rsidRDefault="006E6AE9">
      <w:pPr>
        <w:spacing w:line="288" w:lineRule="auto"/>
        <w:rPr>
          <w:rFonts w:ascii="Times" w:eastAsia="Garamond" w:hAnsi="Times" w:cs="Garamond"/>
          <w:b/>
          <w:sz w:val="18"/>
          <w:szCs w:val="18"/>
        </w:rPr>
      </w:pPr>
    </w:p>
    <w:p w14:paraId="3EF74685" w14:textId="77777777" w:rsidR="006C0F19" w:rsidRPr="00E668FE" w:rsidRDefault="00BB2D59">
      <w:pPr>
        <w:spacing w:line="288" w:lineRule="auto"/>
        <w:rPr>
          <w:rFonts w:ascii="Times" w:eastAsia="Garamond" w:hAnsi="Times" w:cs="Garamond"/>
          <w:b/>
          <w:sz w:val="18"/>
          <w:szCs w:val="18"/>
        </w:rPr>
      </w:pPr>
      <w:r w:rsidRPr="00E668FE">
        <w:rPr>
          <w:rFonts w:ascii="Times" w:eastAsia="Garamond" w:hAnsi="Times" w:cs="Garamond"/>
          <w:b/>
          <w:sz w:val="18"/>
          <w:szCs w:val="18"/>
        </w:rPr>
        <w:t>Informazioni per la stampa:</w:t>
      </w:r>
    </w:p>
    <w:p w14:paraId="2F5928D2" w14:textId="77777777" w:rsidR="006C0F19" w:rsidRPr="00E668FE" w:rsidRDefault="00BB2D59">
      <w:pPr>
        <w:spacing w:line="288" w:lineRule="auto"/>
        <w:ind w:right="263"/>
        <w:rPr>
          <w:rFonts w:ascii="Times" w:eastAsia="Garamond" w:hAnsi="Times" w:cs="Garamond"/>
          <w:sz w:val="18"/>
          <w:szCs w:val="18"/>
        </w:rPr>
      </w:pPr>
      <w:r w:rsidRPr="00E668FE">
        <w:rPr>
          <w:rFonts w:ascii="Times" w:eastAsia="Garamond" w:hAnsi="Times" w:cs="Garamond"/>
          <w:sz w:val="18"/>
          <w:szCs w:val="18"/>
        </w:rPr>
        <w:t>Fondazione Giorgio Cini onlus</w:t>
      </w:r>
    </w:p>
    <w:p w14:paraId="0A7FC53A" w14:textId="77777777" w:rsidR="006C0F19" w:rsidRPr="00E668FE" w:rsidRDefault="00BB2D59">
      <w:pPr>
        <w:spacing w:line="288" w:lineRule="auto"/>
        <w:ind w:right="263"/>
        <w:rPr>
          <w:rFonts w:ascii="Times" w:eastAsia="Garamond" w:hAnsi="Times" w:cs="Garamond"/>
          <w:sz w:val="18"/>
          <w:szCs w:val="18"/>
        </w:rPr>
      </w:pPr>
      <w:r w:rsidRPr="00E668FE">
        <w:rPr>
          <w:rFonts w:ascii="Times" w:eastAsia="Garamond" w:hAnsi="Times" w:cs="Garamond"/>
          <w:sz w:val="18"/>
          <w:szCs w:val="18"/>
        </w:rPr>
        <w:t>Ufficio Stampa</w:t>
      </w:r>
    </w:p>
    <w:p w14:paraId="62BDF9BE" w14:textId="77777777" w:rsidR="006C0F19" w:rsidRPr="00087030" w:rsidRDefault="00BB2D59">
      <w:pPr>
        <w:spacing w:line="288" w:lineRule="auto"/>
        <w:ind w:right="263"/>
        <w:rPr>
          <w:rFonts w:ascii="Times" w:eastAsia="Garamond" w:hAnsi="Times" w:cs="Garamond"/>
          <w:sz w:val="18"/>
          <w:szCs w:val="18"/>
          <w:lang w:val="en-US"/>
        </w:rPr>
      </w:pPr>
      <w:r w:rsidRPr="00087030">
        <w:rPr>
          <w:rFonts w:ascii="Times" w:eastAsia="Garamond" w:hAnsi="Times" w:cs="Garamond"/>
          <w:sz w:val="18"/>
          <w:szCs w:val="18"/>
          <w:lang w:val="en-US"/>
        </w:rPr>
        <w:t>tel. +39 041 2710280</w:t>
      </w:r>
    </w:p>
    <w:p w14:paraId="2D22C64A" w14:textId="77777777" w:rsidR="006C0F19" w:rsidRPr="00087030" w:rsidRDefault="00BB2D59">
      <w:pPr>
        <w:spacing w:line="288" w:lineRule="auto"/>
        <w:ind w:right="263"/>
        <w:rPr>
          <w:rFonts w:ascii="Times" w:eastAsia="Garamond" w:hAnsi="Times" w:cs="Garamond"/>
          <w:sz w:val="18"/>
          <w:szCs w:val="18"/>
          <w:lang w:val="en-US"/>
        </w:rPr>
      </w:pPr>
      <w:r w:rsidRPr="00087030">
        <w:rPr>
          <w:rFonts w:ascii="Times" w:eastAsia="Garamond" w:hAnsi="Times" w:cs="Garamond"/>
          <w:sz w:val="18"/>
          <w:szCs w:val="18"/>
          <w:lang w:val="en-US"/>
        </w:rPr>
        <w:t xml:space="preserve">email: </w:t>
      </w:r>
      <w:hyperlink r:id="rId8">
        <w:r w:rsidRPr="00087030">
          <w:rPr>
            <w:rFonts w:ascii="Times" w:eastAsia="Garamond" w:hAnsi="Times" w:cs="Garamond"/>
            <w:sz w:val="18"/>
            <w:szCs w:val="18"/>
            <w:lang w:val="en-US"/>
          </w:rPr>
          <w:t>stampa@cini.it</w:t>
        </w:r>
      </w:hyperlink>
    </w:p>
    <w:p w14:paraId="2A1DDDAD" w14:textId="77777777" w:rsidR="006C0F19" w:rsidRPr="00087030" w:rsidRDefault="002E44BC">
      <w:pPr>
        <w:spacing w:line="288" w:lineRule="auto"/>
        <w:ind w:right="263"/>
        <w:rPr>
          <w:rFonts w:ascii="Times" w:eastAsia="Garamond" w:hAnsi="Times" w:cs="Garamond"/>
          <w:sz w:val="18"/>
          <w:szCs w:val="18"/>
          <w:lang w:val="en-US"/>
        </w:rPr>
      </w:pPr>
      <w:hyperlink r:id="rId9">
        <w:r w:rsidR="00BB2D59" w:rsidRPr="00087030">
          <w:rPr>
            <w:rFonts w:ascii="Times" w:eastAsia="Garamond" w:hAnsi="Times" w:cs="Garamond"/>
            <w:sz w:val="18"/>
            <w:szCs w:val="18"/>
            <w:u w:val="single"/>
            <w:lang w:val="en-US"/>
          </w:rPr>
          <w:t>www.cini.it/press-release</w:t>
        </w:r>
      </w:hyperlink>
    </w:p>
    <w:sectPr w:rsidR="006C0F19" w:rsidRPr="00087030">
      <w:headerReference w:type="default" r:id="rId10"/>
      <w:footerReference w:type="default" r:id="rId11"/>
      <w:pgSz w:w="11906" w:h="16820"/>
      <w:pgMar w:top="567" w:right="567" w:bottom="1701" w:left="3856" w:header="0" w:footer="0" w:gutter="0"/>
      <w:pgNumType w:start="1"/>
      <w:cols w:space="720"/>
      <w:formProt w:val="0"/>
      <w:docGrid w:linePitch="10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5E69A" w14:textId="77777777" w:rsidR="002E44BC" w:rsidRDefault="002E44BC">
      <w:pPr>
        <w:spacing w:line="240" w:lineRule="auto"/>
      </w:pPr>
      <w:r>
        <w:separator/>
      </w:r>
    </w:p>
  </w:endnote>
  <w:endnote w:type="continuationSeparator" w:id="0">
    <w:p w14:paraId="6DA081AF" w14:textId="77777777" w:rsidR="002E44BC" w:rsidRDefault="002E44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4DD0D" w14:textId="77777777" w:rsidR="006C0F19" w:rsidRDefault="006C0F19">
    <w:pPr>
      <w:widowControl/>
      <w:tabs>
        <w:tab w:val="right" w:pos="9020"/>
      </w:tabs>
      <w:spacing w:line="240" w:lineRule="auto"/>
      <w:jc w:val="left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65DD8" w14:textId="77777777" w:rsidR="002E44BC" w:rsidRDefault="002E44BC">
      <w:pPr>
        <w:spacing w:line="240" w:lineRule="auto"/>
      </w:pPr>
      <w:r>
        <w:separator/>
      </w:r>
    </w:p>
  </w:footnote>
  <w:footnote w:type="continuationSeparator" w:id="0">
    <w:p w14:paraId="4F9DBAA7" w14:textId="77777777" w:rsidR="002E44BC" w:rsidRDefault="002E44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57E18" w14:textId="77777777" w:rsidR="006C0F19" w:rsidRDefault="00BB2D59">
    <w:pPr>
      <w:tabs>
        <w:tab w:val="center" w:pos="4819"/>
        <w:tab w:val="right" w:pos="7457"/>
      </w:tabs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71968ED0" wp14:editId="37F1C536">
              <wp:simplePos x="0" y="0"/>
              <wp:positionH relativeFrom="page">
                <wp:posOffset>-4445</wp:posOffset>
              </wp:positionH>
              <wp:positionV relativeFrom="page">
                <wp:posOffset>-4445</wp:posOffset>
              </wp:positionV>
              <wp:extent cx="7567295" cy="10691495"/>
              <wp:effectExtent l="0" t="0" r="0" b="0"/>
              <wp:wrapNone/>
              <wp:docPr id="1" name="Rettangolo arrotondato 10737418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6840" cy="1069092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7CFF7A6" w14:textId="77777777" w:rsidR="006C0F19" w:rsidRDefault="006C0F19">
                          <w:pPr>
                            <w:pStyle w:val="Contenutocornice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1968ED0" id="Rettangolo arrotondato 1073741827" o:spid="_x0000_s1026" style="position:absolute;left:0;text-align:left;margin-left:-.35pt;margin-top:-.35pt;width:595.85pt;height:841.8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" o:allowincell="f" stroked="f" strokeweight="0">
              <v:textbox inset=",7.2pt,,7.2pt">
                <w:txbxContent>
                  <w:p w14:paraId="37CFF7A6" w14:textId="77777777" w:rsidR="006C0F19" w:rsidRDefault="006C0F19">
                    <w:pPr>
                      <w:pStyle w:val="Contenutocornice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</w:rPr>
      <w:drawing>
        <wp:anchor distT="0" distB="0" distL="0" distR="0" simplePos="0" relativeHeight="5" behindDoc="1" locked="0" layoutInCell="0" allowOverlap="1" wp14:anchorId="51278800" wp14:editId="74994A9A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5865" cy="10680700"/>
          <wp:effectExtent l="0" t="0" r="0" b="0"/>
          <wp:wrapNone/>
          <wp:docPr id="3" name="image1.png" descr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68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it-IT" w:vendorID="64" w:dllVersion="6" w:nlCheck="1" w:checkStyle="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F19"/>
    <w:rsid w:val="00016595"/>
    <w:rsid w:val="00024207"/>
    <w:rsid w:val="000378FD"/>
    <w:rsid w:val="00045B98"/>
    <w:rsid w:val="000550A7"/>
    <w:rsid w:val="00087030"/>
    <w:rsid w:val="000C7781"/>
    <w:rsid w:val="000D5B20"/>
    <w:rsid w:val="0010601C"/>
    <w:rsid w:val="00110A7E"/>
    <w:rsid w:val="001224F4"/>
    <w:rsid w:val="00135EAF"/>
    <w:rsid w:val="001370FA"/>
    <w:rsid w:val="00141B9E"/>
    <w:rsid w:val="001504E3"/>
    <w:rsid w:val="00165429"/>
    <w:rsid w:val="001809D5"/>
    <w:rsid w:val="00187940"/>
    <w:rsid w:val="001B4BB5"/>
    <w:rsid w:val="00222DDF"/>
    <w:rsid w:val="00232B0C"/>
    <w:rsid w:val="00234D7D"/>
    <w:rsid w:val="002C4670"/>
    <w:rsid w:val="002C7143"/>
    <w:rsid w:val="002C714A"/>
    <w:rsid w:val="002D0D7B"/>
    <w:rsid w:val="002E44BC"/>
    <w:rsid w:val="00376BB4"/>
    <w:rsid w:val="0038345B"/>
    <w:rsid w:val="003B0094"/>
    <w:rsid w:val="003F1538"/>
    <w:rsid w:val="00463F23"/>
    <w:rsid w:val="004B437D"/>
    <w:rsid w:val="00505354"/>
    <w:rsid w:val="0053672B"/>
    <w:rsid w:val="00564291"/>
    <w:rsid w:val="00566910"/>
    <w:rsid w:val="00573173"/>
    <w:rsid w:val="00581B23"/>
    <w:rsid w:val="005E7E3E"/>
    <w:rsid w:val="006841B7"/>
    <w:rsid w:val="006C0F19"/>
    <w:rsid w:val="006E5277"/>
    <w:rsid w:val="006E6AE9"/>
    <w:rsid w:val="0070376B"/>
    <w:rsid w:val="00726EA5"/>
    <w:rsid w:val="00727C04"/>
    <w:rsid w:val="00734389"/>
    <w:rsid w:val="00753362"/>
    <w:rsid w:val="00761FB0"/>
    <w:rsid w:val="00765D37"/>
    <w:rsid w:val="007B00C4"/>
    <w:rsid w:val="007C6AA0"/>
    <w:rsid w:val="007E3C66"/>
    <w:rsid w:val="00822440"/>
    <w:rsid w:val="00836A4D"/>
    <w:rsid w:val="00844EA4"/>
    <w:rsid w:val="00852F85"/>
    <w:rsid w:val="008C3624"/>
    <w:rsid w:val="008E43A4"/>
    <w:rsid w:val="00921CDC"/>
    <w:rsid w:val="0094330E"/>
    <w:rsid w:val="009553EC"/>
    <w:rsid w:val="0099094D"/>
    <w:rsid w:val="00995496"/>
    <w:rsid w:val="009A2BEC"/>
    <w:rsid w:val="009A4867"/>
    <w:rsid w:val="009A7886"/>
    <w:rsid w:val="00A53F77"/>
    <w:rsid w:val="00A640CB"/>
    <w:rsid w:val="00A755DD"/>
    <w:rsid w:val="00A96A8E"/>
    <w:rsid w:val="00AA1B19"/>
    <w:rsid w:val="00AC4421"/>
    <w:rsid w:val="00AD0155"/>
    <w:rsid w:val="00B14384"/>
    <w:rsid w:val="00B3631A"/>
    <w:rsid w:val="00B43B80"/>
    <w:rsid w:val="00B606F9"/>
    <w:rsid w:val="00B70B7B"/>
    <w:rsid w:val="00BA3DFF"/>
    <w:rsid w:val="00BA593B"/>
    <w:rsid w:val="00BB2516"/>
    <w:rsid w:val="00BB2D59"/>
    <w:rsid w:val="00BD15E5"/>
    <w:rsid w:val="00C52019"/>
    <w:rsid w:val="00C546DA"/>
    <w:rsid w:val="00C74D45"/>
    <w:rsid w:val="00C82AA9"/>
    <w:rsid w:val="00CA731C"/>
    <w:rsid w:val="00CC50FE"/>
    <w:rsid w:val="00D23C15"/>
    <w:rsid w:val="00D45624"/>
    <w:rsid w:val="00D53654"/>
    <w:rsid w:val="00D74B39"/>
    <w:rsid w:val="00DC566B"/>
    <w:rsid w:val="00DD7771"/>
    <w:rsid w:val="00DF6A68"/>
    <w:rsid w:val="00E11EB6"/>
    <w:rsid w:val="00E1737D"/>
    <w:rsid w:val="00E668FE"/>
    <w:rsid w:val="00EC01D2"/>
    <w:rsid w:val="00F10FFE"/>
    <w:rsid w:val="00F527EC"/>
    <w:rsid w:val="00F761F8"/>
    <w:rsid w:val="00F80982"/>
    <w:rsid w:val="00F9053C"/>
    <w:rsid w:val="00F90BAF"/>
    <w:rsid w:val="00FD1F04"/>
    <w:rsid w:val="00FF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B14E"/>
  <w15:docId w15:val="{A0765B91-99F9-6942-8BE3-A8DFE60B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pacing w:line="276" w:lineRule="auto"/>
      <w:jc w:val="both"/>
    </w:pPr>
    <w:rPr>
      <w:rFonts w:ascii="Times Roman" w:hAnsi="Times Roman" w:cs="Arial Unicode MS"/>
      <w:color w:val="000000"/>
      <w:u w:color="000000"/>
    </w:rPr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u w:val="single"/>
    </w:rPr>
  </w:style>
  <w:style w:type="character" w:customStyle="1" w:styleId="Hyperlink0">
    <w:name w:val="Hyperlink.0"/>
    <w:basedOn w:val="CollegamentoInternet"/>
    <w:qFormat/>
    <w:rPr>
      <w:outline w:val="0"/>
      <w:color w:val="0000FF"/>
      <w:u w:val="single" w:color="0000FF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F655E6"/>
    <w:rPr>
      <w:color w:val="FF00FF" w:themeColor="followedHyperlink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qFormat/>
    <w:rsid w:val="00F655E6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itolo10">
    <w:name w:val="Titolo1"/>
    <w:next w:val="Normale"/>
    <w:qFormat/>
    <w:pPr>
      <w:widowControl w:val="0"/>
      <w:spacing w:line="276" w:lineRule="auto"/>
      <w:jc w:val="both"/>
    </w:pPr>
    <w:rPr>
      <w:rFonts w:ascii="Times Roman" w:hAnsi="Times Roman" w:cs="Arial Unicode MS"/>
      <w:color w:val="000000"/>
      <w:sz w:val="42"/>
      <w:szCs w:val="42"/>
      <w:u w:color="000000"/>
    </w:rPr>
  </w:style>
  <w:style w:type="paragraph" w:customStyle="1" w:styleId="HeaderFooter">
    <w:name w:val="Header &amp; Footer"/>
    <w:qFormat/>
    <w:pPr>
      <w:widowControl w:val="0"/>
      <w:tabs>
        <w:tab w:val="right" w:pos="9020"/>
      </w:tabs>
      <w:spacing w:line="276" w:lineRule="auto"/>
      <w:jc w:val="both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Intestazioneepidipagina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6691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6691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4BB5"/>
    <w:rPr>
      <w:color w:val="FF00FF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A96A8E"/>
    <w:rPr>
      <w:i/>
      <w:iCs/>
    </w:rPr>
  </w:style>
  <w:style w:type="paragraph" w:styleId="Revisione">
    <w:name w:val="Revision"/>
    <w:hidden/>
    <w:uiPriority w:val="99"/>
    <w:semiHidden/>
    <w:rsid w:val="00A53F77"/>
    <w:pPr>
      <w:suppressAutoHyphens w:val="0"/>
    </w:pPr>
    <w:rPr>
      <w:rFonts w:ascii="Times Roman" w:hAnsi="Times Roman" w:cs="Arial Unicode MS"/>
      <w:color w:val="00000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6E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6EA5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5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7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1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pa@cini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ini.it/press-relea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tEzsxNEQX3QJ5w10u0qshqQjlWA==">AMUW2mXJWrKX9GiFbSlVkgFP5RX1t40Mi+a6Z00dhHXzdTZgdrpQi++9foEqzh9gFk+R1cNEcPRKLR6i0S0/Rxcb9B7UjDR7jgxN7eW7JdmBxMCazs9baPRL+UW6EZEFMlzfNj12jx+v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2A25261-73D6-BA44-AE0A-49DBA3A23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Winblu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Aliprandi</dc:creator>
  <dc:description/>
  <cp:lastModifiedBy>giovanna aliprandi</cp:lastModifiedBy>
  <cp:revision>4</cp:revision>
  <dcterms:created xsi:type="dcterms:W3CDTF">2022-11-16T08:00:00Z</dcterms:created>
  <dcterms:modified xsi:type="dcterms:W3CDTF">2022-11-16T12:02:00Z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Winblu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