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A1739" w14:textId="77777777" w:rsidR="00000AFC" w:rsidRPr="006402EA" w:rsidRDefault="00DA5296">
      <w:pPr>
        <w:jc w:val="left"/>
        <w:rPr>
          <w:rFonts w:ascii="Times" w:eastAsia="Garamond" w:hAnsi="Times" w:cs="Garamond"/>
          <w:sz w:val="20"/>
          <w:szCs w:val="20"/>
        </w:rPr>
      </w:pPr>
      <w:r w:rsidRPr="006402EA">
        <w:rPr>
          <w:rFonts w:ascii="Times" w:eastAsia="Garamond" w:hAnsi="Times" w:cs="Garamond"/>
          <w:sz w:val="20"/>
          <w:szCs w:val="20"/>
        </w:rPr>
        <w:t>Venezia, Isola di San Giorgio Maggiore</w:t>
      </w:r>
    </w:p>
    <w:p w14:paraId="3409CB50" w14:textId="4CCE4251" w:rsidR="00000AFC" w:rsidRPr="006402EA" w:rsidRDefault="00DA5296">
      <w:pPr>
        <w:jc w:val="left"/>
        <w:rPr>
          <w:rFonts w:ascii="Times" w:eastAsia="Garamond" w:hAnsi="Times" w:cs="Garamond"/>
          <w:sz w:val="20"/>
          <w:szCs w:val="20"/>
        </w:rPr>
      </w:pPr>
      <w:r w:rsidRPr="006402EA">
        <w:rPr>
          <w:rFonts w:ascii="Times" w:eastAsia="Garamond" w:hAnsi="Times" w:cs="Garamond"/>
          <w:sz w:val="20"/>
          <w:szCs w:val="20"/>
        </w:rPr>
        <w:t>7</w:t>
      </w:r>
      <w:r w:rsidR="0090464C" w:rsidRPr="006402EA">
        <w:rPr>
          <w:rFonts w:ascii="Times" w:eastAsia="Garamond" w:hAnsi="Times" w:cs="Garamond"/>
          <w:sz w:val="20"/>
          <w:szCs w:val="20"/>
        </w:rPr>
        <w:t xml:space="preserve"> e </w:t>
      </w:r>
      <w:r w:rsidRPr="006402EA">
        <w:rPr>
          <w:rFonts w:ascii="Times" w:eastAsia="Garamond" w:hAnsi="Times" w:cs="Garamond"/>
          <w:sz w:val="20"/>
          <w:szCs w:val="20"/>
        </w:rPr>
        <w:t xml:space="preserve">23 </w:t>
      </w:r>
      <w:r w:rsidR="004C2EDB" w:rsidRPr="006402EA">
        <w:rPr>
          <w:rFonts w:ascii="Times" w:eastAsia="Garamond" w:hAnsi="Times" w:cs="Garamond"/>
          <w:sz w:val="20"/>
          <w:szCs w:val="20"/>
        </w:rPr>
        <w:t>marzo</w:t>
      </w:r>
      <w:r w:rsidR="0090464C" w:rsidRPr="006402EA">
        <w:rPr>
          <w:rFonts w:ascii="Times" w:eastAsia="Garamond" w:hAnsi="Times" w:cs="Garamond"/>
          <w:sz w:val="20"/>
          <w:szCs w:val="20"/>
        </w:rPr>
        <w:t xml:space="preserve">; </w:t>
      </w:r>
      <w:r w:rsidR="004C2EDB" w:rsidRPr="006402EA">
        <w:rPr>
          <w:rFonts w:ascii="Times" w:eastAsia="Garamond" w:hAnsi="Times" w:cs="Garamond"/>
          <w:sz w:val="20"/>
          <w:szCs w:val="20"/>
        </w:rPr>
        <w:t>17</w:t>
      </w:r>
      <w:r w:rsidR="0090464C" w:rsidRPr="006402EA">
        <w:rPr>
          <w:rFonts w:ascii="Times" w:eastAsia="Garamond" w:hAnsi="Times" w:cs="Garamond"/>
          <w:sz w:val="20"/>
          <w:szCs w:val="20"/>
        </w:rPr>
        <w:t xml:space="preserve"> e</w:t>
      </w:r>
      <w:r w:rsidR="004C2EDB" w:rsidRPr="006402EA">
        <w:rPr>
          <w:rFonts w:ascii="Times" w:eastAsia="Garamond" w:hAnsi="Times" w:cs="Garamond"/>
          <w:sz w:val="20"/>
          <w:szCs w:val="20"/>
        </w:rPr>
        <w:t xml:space="preserve"> 27</w:t>
      </w:r>
      <w:r w:rsidRPr="006402EA">
        <w:rPr>
          <w:rFonts w:ascii="Times" w:eastAsia="Garamond" w:hAnsi="Times" w:cs="Garamond"/>
          <w:sz w:val="20"/>
          <w:szCs w:val="20"/>
        </w:rPr>
        <w:t xml:space="preserve"> </w:t>
      </w:r>
      <w:r w:rsidR="004C2EDB" w:rsidRPr="006402EA">
        <w:rPr>
          <w:rFonts w:ascii="Times" w:eastAsia="Garamond" w:hAnsi="Times" w:cs="Garamond"/>
          <w:sz w:val="20"/>
          <w:szCs w:val="20"/>
        </w:rPr>
        <w:t>aprile</w:t>
      </w:r>
      <w:r w:rsidRPr="006402EA">
        <w:rPr>
          <w:rFonts w:ascii="Times" w:eastAsia="Garamond" w:hAnsi="Times" w:cs="Garamond"/>
          <w:sz w:val="20"/>
          <w:szCs w:val="20"/>
        </w:rPr>
        <w:t xml:space="preserve"> </w:t>
      </w:r>
      <w:r w:rsidR="004C2EDB" w:rsidRPr="006402EA">
        <w:rPr>
          <w:rFonts w:ascii="Times" w:eastAsia="Garamond" w:hAnsi="Times" w:cs="Garamond"/>
          <w:sz w:val="20"/>
          <w:szCs w:val="20"/>
        </w:rPr>
        <w:t>2023</w:t>
      </w:r>
      <w:r w:rsidRPr="006402EA">
        <w:rPr>
          <w:rFonts w:ascii="Times" w:eastAsia="Garamond" w:hAnsi="Times" w:cs="Garamond"/>
          <w:sz w:val="20"/>
          <w:szCs w:val="20"/>
        </w:rPr>
        <w:t>, ore 17</w:t>
      </w:r>
      <w:r w:rsidR="00DE506D" w:rsidRPr="006402EA">
        <w:rPr>
          <w:rFonts w:ascii="Times" w:eastAsia="Garamond" w:hAnsi="Times" w:cs="Garamond"/>
          <w:sz w:val="20"/>
          <w:szCs w:val="20"/>
        </w:rPr>
        <w:t>.00</w:t>
      </w:r>
    </w:p>
    <w:p w14:paraId="76C97B39" w14:textId="77777777" w:rsidR="00000AFC" w:rsidRPr="006402EA" w:rsidRDefault="00000AFC">
      <w:pPr>
        <w:rPr>
          <w:rFonts w:ascii="Times" w:eastAsia="Garamond" w:hAnsi="Times" w:cs="Garamond"/>
          <w:b/>
          <w:sz w:val="20"/>
          <w:szCs w:val="20"/>
        </w:rPr>
      </w:pPr>
    </w:p>
    <w:p w14:paraId="2A893EA2" w14:textId="2593CEB8" w:rsidR="00000AFC" w:rsidRPr="00260B9B" w:rsidRDefault="00CD2DC1">
      <w:pPr>
        <w:jc w:val="left"/>
        <w:rPr>
          <w:rFonts w:ascii="Times" w:eastAsia="Garamond" w:hAnsi="Times" w:cs="Garamond"/>
          <w:b/>
          <w:bCs/>
          <w:i/>
          <w:sz w:val="32"/>
          <w:szCs w:val="32"/>
        </w:rPr>
      </w:pPr>
      <w:r w:rsidRPr="00260B9B">
        <w:rPr>
          <w:rFonts w:ascii="Times" w:eastAsia="Garamond" w:hAnsi="Times" w:cs="Garamond"/>
          <w:b/>
          <w:bCs/>
          <w:sz w:val="32"/>
          <w:szCs w:val="32"/>
        </w:rPr>
        <w:t>Libri a San Giorgio</w:t>
      </w:r>
    </w:p>
    <w:p w14:paraId="6E348951" w14:textId="77777777" w:rsidR="00000AFC" w:rsidRPr="006402EA" w:rsidRDefault="00000AFC">
      <w:pPr>
        <w:rPr>
          <w:rFonts w:ascii="Times" w:eastAsia="Garamond" w:hAnsi="Times" w:cs="Garamond"/>
          <w:b/>
          <w:i/>
          <w:sz w:val="24"/>
          <w:szCs w:val="24"/>
        </w:rPr>
      </w:pPr>
    </w:p>
    <w:p w14:paraId="7F5A08A7" w14:textId="0A9FEE53" w:rsidR="00CD2DC1" w:rsidRPr="00622EDA" w:rsidRDefault="00136C43" w:rsidP="00884B2A">
      <w:pPr>
        <w:jc w:val="left"/>
        <w:rPr>
          <w:rFonts w:ascii="Times" w:eastAsia="Garamond" w:hAnsi="Times" w:cs="Garamond"/>
          <w:b/>
          <w:sz w:val="24"/>
          <w:szCs w:val="24"/>
        </w:rPr>
      </w:pPr>
      <w:r>
        <w:rPr>
          <w:rFonts w:ascii="Times" w:eastAsia="Garamond" w:hAnsi="Times" w:cs="Garamond"/>
          <w:b/>
          <w:sz w:val="24"/>
          <w:szCs w:val="24"/>
        </w:rPr>
        <w:t>Novità editoriali</w:t>
      </w:r>
      <w:r w:rsidR="00002801">
        <w:rPr>
          <w:rFonts w:ascii="Times" w:eastAsia="Garamond" w:hAnsi="Times" w:cs="Garamond"/>
          <w:b/>
          <w:sz w:val="24"/>
          <w:szCs w:val="24"/>
        </w:rPr>
        <w:t>: i</w:t>
      </w:r>
      <w:r>
        <w:rPr>
          <w:rFonts w:ascii="Times" w:eastAsia="Garamond" w:hAnsi="Times" w:cs="Garamond"/>
          <w:b/>
          <w:sz w:val="24"/>
          <w:szCs w:val="24"/>
        </w:rPr>
        <w:t xml:space="preserve"> </w:t>
      </w:r>
      <w:r w:rsidRPr="006402EA">
        <w:rPr>
          <w:rFonts w:ascii="Times" w:eastAsia="Garamond" w:hAnsi="Times" w:cs="Garamond"/>
          <w:b/>
          <w:sz w:val="24"/>
          <w:szCs w:val="24"/>
        </w:rPr>
        <w:t>protagonisti dei primi</w:t>
      </w:r>
      <w:r>
        <w:rPr>
          <w:rFonts w:ascii="Times" w:eastAsia="Garamond" w:hAnsi="Times" w:cs="Garamond"/>
          <w:b/>
          <w:sz w:val="24"/>
          <w:szCs w:val="24"/>
        </w:rPr>
        <w:t xml:space="preserve"> quattro</w:t>
      </w:r>
      <w:r w:rsidRPr="006402EA">
        <w:rPr>
          <w:rFonts w:ascii="Times" w:eastAsia="Garamond" w:hAnsi="Times" w:cs="Garamond"/>
          <w:b/>
          <w:sz w:val="24"/>
          <w:szCs w:val="24"/>
        </w:rPr>
        <w:t xml:space="preserve"> incontri del 2023</w:t>
      </w:r>
      <w:r>
        <w:rPr>
          <w:rFonts w:ascii="Times" w:eastAsia="Garamond" w:hAnsi="Times" w:cs="Garamond"/>
          <w:b/>
          <w:sz w:val="24"/>
          <w:szCs w:val="24"/>
        </w:rPr>
        <w:t xml:space="preserve"> sono la </w:t>
      </w:r>
      <w:r w:rsidR="00260B9B">
        <w:rPr>
          <w:rFonts w:ascii="Times" w:eastAsia="Garamond" w:hAnsi="Times" w:cs="Garamond"/>
          <w:b/>
          <w:sz w:val="24"/>
          <w:szCs w:val="24"/>
        </w:rPr>
        <w:t>S</w:t>
      </w:r>
      <w:r w:rsidR="00884B2A" w:rsidRPr="006402EA">
        <w:rPr>
          <w:rFonts w:ascii="Times" w:eastAsia="Garamond" w:hAnsi="Times" w:cs="Garamond"/>
          <w:b/>
          <w:sz w:val="24"/>
          <w:szCs w:val="24"/>
        </w:rPr>
        <w:t>toria di Venezia,</w:t>
      </w:r>
      <w:r w:rsidR="00260B9B">
        <w:rPr>
          <w:rFonts w:ascii="Times" w:eastAsia="Garamond" w:hAnsi="Times" w:cs="Garamond"/>
          <w:b/>
          <w:sz w:val="24"/>
          <w:szCs w:val="24"/>
        </w:rPr>
        <w:t xml:space="preserve"> il patrimonio </w:t>
      </w:r>
      <w:r w:rsidR="00884B2A" w:rsidRPr="006402EA">
        <w:rPr>
          <w:rFonts w:ascii="Times" w:eastAsia="Garamond" w:hAnsi="Times" w:cs="Garamond"/>
          <w:b/>
          <w:sz w:val="24"/>
          <w:szCs w:val="24"/>
        </w:rPr>
        <w:t>fotograf</w:t>
      </w:r>
      <w:r w:rsidR="00260B9B">
        <w:rPr>
          <w:rFonts w:ascii="Times" w:eastAsia="Garamond" w:hAnsi="Times" w:cs="Garamond"/>
          <w:b/>
          <w:sz w:val="24"/>
          <w:szCs w:val="24"/>
        </w:rPr>
        <w:t xml:space="preserve">ico della </w:t>
      </w:r>
      <w:r w:rsidR="00884B2A" w:rsidRPr="006402EA">
        <w:rPr>
          <w:rFonts w:ascii="Times" w:eastAsia="Garamond" w:hAnsi="Times" w:cs="Garamond"/>
          <w:b/>
          <w:sz w:val="24"/>
          <w:szCs w:val="24"/>
        </w:rPr>
        <w:t xml:space="preserve">Fondazione Cini </w:t>
      </w:r>
      <w:r w:rsidR="006402EA" w:rsidRPr="006402EA">
        <w:rPr>
          <w:rFonts w:ascii="Times" w:eastAsia="Garamond" w:hAnsi="Times" w:cs="Garamond"/>
          <w:b/>
          <w:sz w:val="24"/>
          <w:szCs w:val="24"/>
        </w:rPr>
        <w:t xml:space="preserve">e </w:t>
      </w:r>
      <w:r w:rsidR="00884B2A" w:rsidRPr="006402EA">
        <w:rPr>
          <w:rFonts w:ascii="Times" w:eastAsia="Garamond" w:hAnsi="Times" w:cs="Garamond"/>
          <w:b/>
          <w:sz w:val="24"/>
          <w:szCs w:val="24"/>
        </w:rPr>
        <w:t>Fratell</w:t>
      </w:r>
      <w:r w:rsidR="00CD2DC1" w:rsidRPr="006402EA">
        <w:rPr>
          <w:rFonts w:ascii="Times" w:eastAsia="Garamond" w:hAnsi="Times" w:cs="Garamond"/>
          <w:b/>
          <w:sz w:val="24"/>
          <w:szCs w:val="24"/>
        </w:rPr>
        <w:t>i</w:t>
      </w:r>
      <w:r w:rsidR="00884B2A" w:rsidRPr="006402EA">
        <w:rPr>
          <w:rFonts w:ascii="Times" w:eastAsia="Garamond" w:hAnsi="Times" w:cs="Garamond"/>
          <w:b/>
          <w:sz w:val="24"/>
          <w:szCs w:val="24"/>
        </w:rPr>
        <w:t xml:space="preserve"> Alinari, il teatro d</w:t>
      </w:r>
      <w:r w:rsidR="006402EA">
        <w:rPr>
          <w:rFonts w:ascii="Times" w:eastAsia="Garamond" w:hAnsi="Times" w:cs="Garamond"/>
          <w:b/>
          <w:sz w:val="24"/>
          <w:szCs w:val="24"/>
        </w:rPr>
        <w:t xml:space="preserve">i </w:t>
      </w:r>
      <w:proofErr w:type="spellStart"/>
      <w:r>
        <w:rPr>
          <w:rFonts w:ascii="Times" w:eastAsia="Garamond" w:hAnsi="Times" w:cs="Garamond"/>
          <w:b/>
          <w:sz w:val="24"/>
          <w:szCs w:val="24"/>
        </w:rPr>
        <w:t>Mischa</w:t>
      </w:r>
      <w:proofErr w:type="spellEnd"/>
      <w:r>
        <w:rPr>
          <w:rFonts w:ascii="Times" w:eastAsia="Garamond" w:hAnsi="Times" w:cs="Garamond"/>
          <w:b/>
          <w:sz w:val="24"/>
          <w:szCs w:val="24"/>
        </w:rPr>
        <w:t xml:space="preserve"> </w:t>
      </w:r>
      <w:proofErr w:type="spellStart"/>
      <w:r>
        <w:rPr>
          <w:rFonts w:ascii="Times" w:eastAsia="Garamond" w:hAnsi="Times" w:cs="Garamond"/>
          <w:b/>
          <w:sz w:val="24"/>
          <w:szCs w:val="24"/>
        </w:rPr>
        <w:t>Scandella</w:t>
      </w:r>
      <w:proofErr w:type="spellEnd"/>
      <w:r>
        <w:rPr>
          <w:rFonts w:ascii="Times" w:eastAsia="Garamond" w:hAnsi="Times" w:cs="Garamond"/>
          <w:b/>
          <w:sz w:val="24"/>
          <w:szCs w:val="24"/>
        </w:rPr>
        <w:t xml:space="preserve"> e </w:t>
      </w:r>
      <w:r w:rsidR="00884B2A" w:rsidRPr="006402EA">
        <w:rPr>
          <w:rFonts w:ascii="Times" w:eastAsia="Garamond" w:hAnsi="Times" w:cs="Garamond"/>
          <w:b/>
          <w:sz w:val="24"/>
          <w:szCs w:val="24"/>
        </w:rPr>
        <w:t>la figura d</w:t>
      </w:r>
      <w:r w:rsidR="006402EA">
        <w:rPr>
          <w:rFonts w:ascii="Times" w:eastAsia="Garamond" w:hAnsi="Times" w:cs="Garamond"/>
          <w:b/>
          <w:sz w:val="24"/>
          <w:szCs w:val="24"/>
        </w:rPr>
        <w:t>i</w:t>
      </w:r>
      <w:r>
        <w:rPr>
          <w:rFonts w:ascii="Times" w:eastAsia="Garamond" w:hAnsi="Times" w:cs="Garamond"/>
          <w:b/>
          <w:sz w:val="24"/>
          <w:szCs w:val="24"/>
        </w:rPr>
        <w:t xml:space="preserve"> Tammaro De Marinis</w:t>
      </w:r>
      <w:r w:rsidR="008C602F">
        <w:rPr>
          <w:rFonts w:ascii="Times" w:eastAsia="Garamond" w:hAnsi="Times" w:cs="Garamond"/>
          <w:b/>
          <w:sz w:val="24"/>
          <w:szCs w:val="24"/>
        </w:rPr>
        <w:t>.</w:t>
      </w:r>
    </w:p>
    <w:p w14:paraId="7D738DA5" w14:textId="550DEB46" w:rsidR="00884B2A" w:rsidRPr="006402EA" w:rsidRDefault="00884B2A" w:rsidP="00884B2A">
      <w:pPr>
        <w:jc w:val="left"/>
        <w:rPr>
          <w:rFonts w:ascii="Times" w:eastAsia="Garamond" w:hAnsi="Times" w:cs="Garamond"/>
          <w:b/>
          <w:i/>
          <w:sz w:val="20"/>
          <w:szCs w:val="20"/>
        </w:rPr>
      </w:pPr>
    </w:p>
    <w:p w14:paraId="36FDCE63" w14:textId="38A64639" w:rsidR="006402EA" w:rsidRDefault="00884B2A" w:rsidP="006402EA">
      <w:pPr>
        <w:rPr>
          <w:rFonts w:ascii="Times" w:eastAsia="Garamond" w:hAnsi="Times" w:cs="Garamond"/>
          <w:bCs/>
          <w:sz w:val="20"/>
          <w:szCs w:val="20"/>
        </w:rPr>
      </w:pPr>
      <w:r w:rsidRPr="006402EA">
        <w:rPr>
          <w:rFonts w:ascii="Times" w:eastAsia="Garamond" w:hAnsi="Times" w:cs="Garamond"/>
          <w:bCs/>
          <w:iCs/>
          <w:sz w:val="20"/>
          <w:szCs w:val="20"/>
        </w:rPr>
        <w:t>Ripartono</w:t>
      </w:r>
      <w:r w:rsidR="00DE506D" w:rsidRPr="006402EA">
        <w:rPr>
          <w:rFonts w:ascii="Times" w:eastAsia="Garamond" w:hAnsi="Times" w:cs="Garamond"/>
          <w:bCs/>
          <w:iCs/>
          <w:sz w:val="20"/>
          <w:szCs w:val="20"/>
        </w:rPr>
        <w:t xml:space="preserve"> gli incontri di </w:t>
      </w:r>
      <w:r w:rsidR="00DE506D" w:rsidRPr="006402EA">
        <w:rPr>
          <w:rFonts w:ascii="Times" w:eastAsia="Garamond" w:hAnsi="Times" w:cs="Garamond"/>
          <w:b/>
          <w:sz w:val="20"/>
          <w:szCs w:val="20"/>
        </w:rPr>
        <w:t>Libri a San Giorgio</w:t>
      </w:r>
      <w:r w:rsidR="006402EA" w:rsidRPr="006402EA">
        <w:rPr>
          <w:rFonts w:ascii="Times" w:eastAsia="Garamond" w:hAnsi="Times" w:cs="Garamond"/>
          <w:bCs/>
          <w:sz w:val="20"/>
          <w:szCs w:val="20"/>
        </w:rPr>
        <w:t xml:space="preserve"> </w:t>
      </w:r>
      <w:r w:rsidR="00DE506D" w:rsidRPr="006402EA">
        <w:rPr>
          <w:rFonts w:ascii="Times" w:eastAsia="Garamond" w:hAnsi="Times" w:cs="Garamond"/>
          <w:bCs/>
          <w:sz w:val="20"/>
          <w:szCs w:val="20"/>
        </w:rPr>
        <w:t>con</w:t>
      </w:r>
      <w:r w:rsidR="00DE506D" w:rsidRPr="00260B9B">
        <w:rPr>
          <w:rFonts w:ascii="Times" w:eastAsia="Garamond" w:hAnsi="Times" w:cs="Garamond"/>
          <w:b/>
          <w:sz w:val="20"/>
          <w:szCs w:val="20"/>
        </w:rPr>
        <w:t xml:space="preserve"> quattro nuovi appuntament</w:t>
      </w:r>
      <w:r w:rsidR="006402EA" w:rsidRPr="00260B9B">
        <w:rPr>
          <w:rFonts w:ascii="Times" w:eastAsia="Garamond" w:hAnsi="Times" w:cs="Garamond"/>
          <w:b/>
          <w:sz w:val="20"/>
          <w:szCs w:val="20"/>
        </w:rPr>
        <w:t xml:space="preserve">i </w:t>
      </w:r>
      <w:r w:rsidR="00260B9B">
        <w:rPr>
          <w:rFonts w:ascii="Times" w:eastAsia="Garamond" w:hAnsi="Times" w:cs="Garamond"/>
          <w:bCs/>
          <w:sz w:val="20"/>
          <w:szCs w:val="20"/>
        </w:rPr>
        <w:t>tra</w:t>
      </w:r>
      <w:r w:rsidR="006402EA" w:rsidRPr="00260B9B">
        <w:rPr>
          <w:rFonts w:ascii="Times" w:eastAsia="Garamond" w:hAnsi="Times" w:cs="Garamond"/>
          <w:b/>
          <w:sz w:val="20"/>
          <w:szCs w:val="20"/>
        </w:rPr>
        <w:t xml:space="preserve"> </w:t>
      </w:r>
      <w:r w:rsidR="006402EA" w:rsidRPr="00260B9B">
        <w:rPr>
          <w:rFonts w:ascii="Times" w:eastAsia="Garamond" w:hAnsi="Times" w:cs="Garamond"/>
          <w:bCs/>
          <w:sz w:val="20"/>
          <w:szCs w:val="20"/>
        </w:rPr>
        <w:t>marzo e aprile</w:t>
      </w:r>
      <w:r w:rsidR="00260B9B" w:rsidRPr="00260B9B">
        <w:rPr>
          <w:rFonts w:ascii="Times" w:eastAsia="Garamond" w:hAnsi="Times" w:cs="Garamond"/>
          <w:bCs/>
          <w:sz w:val="20"/>
          <w:szCs w:val="20"/>
        </w:rPr>
        <w:t>,</w:t>
      </w:r>
      <w:r w:rsidR="006402EA" w:rsidRPr="00260B9B">
        <w:rPr>
          <w:rFonts w:ascii="Times" w:eastAsia="Garamond" w:hAnsi="Times" w:cs="Garamond"/>
          <w:bCs/>
          <w:sz w:val="20"/>
          <w:szCs w:val="20"/>
        </w:rPr>
        <w:t xml:space="preserve"> </w:t>
      </w:r>
      <w:r w:rsidR="006402EA" w:rsidRPr="006402EA">
        <w:rPr>
          <w:rFonts w:ascii="Times" w:eastAsia="Garamond" w:hAnsi="Times" w:cs="Garamond"/>
          <w:bCs/>
          <w:sz w:val="20"/>
          <w:szCs w:val="20"/>
        </w:rPr>
        <w:t>dedicati alle novità editoriali della Fondazione Giorgio Cini</w:t>
      </w:r>
      <w:r w:rsidR="006402EA">
        <w:rPr>
          <w:rFonts w:ascii="Times" w:eastAsia="Garamond" w:hAnsi="Times" w:cs="Garamond"/>
          <w:bCs/>
          <w:sz w:val="20"/>
          <w:szCs w:val="20"/>
        </w:rPr>
        <w:t xml:space="preserve">. </w:t>
      </w:r>
    </w:p>
    <w:p w14:paraId="51139844" w14:textId="4EA32BA9" w:rsidR="00884B2A" w:rsidRPr="006402EA" w:rsidRDefault="006402EA" w:rsidP="006402EA">
      <w:pPr>
        <w:rPr>
          <w:rFonts w:ascii="Times" w:eastAsia="Garamond" w:hAnsi="Times" w:cs="Garamond"/>
          <w:bCs/>
          <w:sz w:val="20"/>
          <w:szCs w:val="20"/>
        </w:rPr>
      </w:pPr>
      <w:r w:rsidRPr="006402EA">
        <w:rPr>
          <w:rFonts w:ascii="Times" w:eastAsia="Garamond" w:hAnsi="Times" w:cs="Garamond"/>
          <w:sz w:val="20"/>
          <w:szCs w:val="20"/>
          <w:u w:val="single"/>
        </w:rPr>
        <w:t>Tutti gli incontri</w:t>
      </w:r>
      <w:r w:rsidR="00260B9B">
        <w:rPr>
          <w:rFonts w:ascii="Times" w:eastAsia="Garamond" w:hAnsi="Times" w:cs="Garamond"/>
          <w:sz w:val="20"/>
          <w:szCs w:val="20"/>
          <w:u w:val="single"/>
        </w:rPr>
        <w:t>, che</w:t>
      </w:r>
      <w:r w:rsidRPr="006402EA">
        <w:rPr>
          <w:rFonts w:ascii="Times" w:eastAsia="Garamond" w:hAnsi="Times" w:cs="Garamond"/>
          <w:sz w:val="20"/>
          <w:szCs w:val="20"/>
          <w:u w:val="single"/>
        </w:rPr>
        <w:t xml:space="preserve"> avranno inizio alle ore 17.00</w:t>
      </w:r>
      <w:r w:rsidR="00260B9B">
        <w:rPr>
          <w:rFonts w:ascii="Times" w:eastAsia="Garamond" w:hAnsi="Times" w:cs="Garamond"/>
          <w:sz w:val="20"/>
          <w:szCs w:val="20"/>
          <w:u w:val="single"/>
        </w:rPr>
        <w:t>, sono ad</w:t>
      </w:r>
      <w:r w:rsidR="00884B2A" w:rsidRPr="006402EA">
        <w:rPr>
          <w:rFonts w:ascii="Times" w:eastAsia="Garamond" w:hAnsi="Times" w:cs="Garamond"/>
          <w:sz w:val="20"/>
          <w:szCs w:val="20"/>
          <w:u w:val="single"/>
        </w:rPr>
        <w:t xml:space="preserve"> ingresso libero fino esaurimento posti</w:t>
      </w:r>
      <w:r w:rsidR="00884B2A" w:rsidRPr="006402EA">
        <w:rPr>
          <w:rFonts w:ascii="Times" w:eastAsia="Garamond" w:hAnsi="Times" w:cs="Garamond"/>
          <w:sz w:val="20"/>
          <w:szCs w:val="20"/>
        </w:rPr>
        <w:t xml:space="preserve"> (</w:t>
      </w:r>
      <w:r w:rsidR="00884B2A" w:rsidRPr="00260B9B">
        <w:rPr>
          <w:rFonts w:ascii="Times" w:eastAsia="Garamond" w:hAnsi="Times" w:cs="Garamond"/>
          <w:sz w:val="20"/>
          <w:szCs w:val="20"/>
          <w:u w:val="single"/>
        </w:rPr>
        <w:t xml:space="preserve">per informazioni </w:t>
      </w:r>
      <w:hyperlink r:id="rId8" w:history="1">
        <w:r w:rsidR="00884B2A" w:rsidRPr="00260B9B">
          <w:rPr>
            <w:rStyle w:val="Collegamentoipertestuale"/>
            <w:rFonts w:ascii="Times" w:eastAsia="Garamond" w:hAnsi="Times" w:cs="Garamond"/>
            <w:sz w:val="20"/>
            <w:szCs w:val="20"/>
          </w:rPr>
          <w:t>ufficio.editoriale@cini.it</w:t>
        </w:r>
      </w:hyperlink>
      <w:r w:rsidR="00884B2A" w:rsidRPr="006402EA">
        <w:rPr>
          <w:rFonts w:ascii="Times" w:eastAsia="Garamond" w:hAnsi="Times" w:cs="Garamond"/>
          <w:sz w:val="20"/>
          <w:szCs w:val="20"/>
        </w:rPr>
        <w:t>).</w:t>
      </w:r>
    </w:p>
    <w:p w14:paraId="694E155C" w14:textId="77777777" w:rsidR="00884B2A" w:rsidRPr="006402EA" w:rsidRDefault="00884B2A" w:rsidP="00884B2A">
      <w:pPr>
        <w:jc w:val="left"/>
        <w:rPr>
          <w:rFonts w:ascii="Times" w:eastAsia="Garamond" w:hAnsi="Times" w:cs="Garamond"/>
          <w:bCs/>
          <w:iCs/>
          <w:sz w:val="20"/>
          <w:szCs w:val="20"/>
        </w:rPr>
      </w:pPr>
    </w:p>
    <w:p w14:paraId="427CB564" w14:textId="2E3ECC3E" w:rsidR="00706951" w:rsidRPr="006402EA" w:rsidRDefault="00DE506D">
      <w:pPr>
        <w:rPr>
          <w:rFonts w:ascii="Times" w:eastAsia="Garamond" w:hAnsi="Times" w:cs="Garamond"/>
          <w:sz w:val="20"/>
          <w:szCs w:val="20"/>
        </w:rPr>
      </w:pPr>
      <w:r w:rsidRPr="006402EA">
        <w:rPr>
          <w:rFonts w:ascii="Times" w:eastAsia="Garamond" w:hAnsi="Times" w:cs="Garamond"/>
          <w:sz w:val="20"/>
          <w:szCs w:val="20"/>
        </w:rPr>
        <w:t xml:space="preserve">Si parte </w:t>
      </w:r>
      <w:r w:rsidR="00260B9B">
        <w:rPr>
          <w:rFonts w:ascii="Times" w:eastAsia="Garamond" w:hAnsi="Times" w:cs="Garamond"/>
          <w:sz w:val="20"/>
          <w:szCs w:val="20"/>
        </w:rPr>
        <w:t>martedì</w:t>
      </w:r>
      <w:r w:rsidRPr="006402EA">
        <w:rPr>
          <w:rFonts w:ascii="Times" w:eastAsia="Garamond" w:hAnsi="Times" w:cs="Garamond"/>
          <w:sz w:val="20"/>
          <w:szCs w:val="20"/>
        </w:rPr>
        <w:t xml:space="preserve"> </w:t>
      </w:r>
      <w:r w:rsidR="00DA5296" w:rsidRPr="006402EA">
        <w:rPr>
          <w:rFonts w:ascii="Times" w:eastAsia="Garamond" w:hAnsi="Times" w:cs="Garamond"/>
          <w:b/>
          <w:sz w:val="20"/>
          <w:szCs w:val="20"/>
        </w:rPr>
        <w:t xml:space="preserve">7 </w:t>
      </w:r>
      <w:r w:rsidR="004C2EDB" w:rsidRPr="006402EA">
        <w:rPr>
          <w:rFonts w:ascii="Times" w:eastAsia="Garamond" w:hAnsi="Times" w:cs="Garamond"/>
          <w:b/>
          <w:sz w:val="20"/>
          <w:szCs w:val="20"/>
        </w:rPr>
        <w:t>marzo</w:t>
      </w:r>
      <w:r w:rsidRPr="006402EA">
        <w:rPr>
          <w:rFonts w:ascii="Times" w:eastAsia="Garamond" w:hAnsi="Times" w:cs="Garamond"/>
          <w:b/>
          <w:sz w:val="20"/>
          <w:szCs w:val="20"/>
        </w:rPr>
        <w:t xml:space="preserve"> </w:t>
      </w:r>
      <w:r w:rsidR="006402EA" w:rsidRPr="006402EA">
        <w:rPr>
          <w:rFonts w:ascii="Times" w:eastAsia="Garamond" w:hAnsi="Times" w:cs="Garamond"/>
          <w:bCs/>
          <w:sz w:val="20"/>
          <w:szCs w:val="20"/>
        </w:rPr>
        <w:t>insieme al</w:t>
      </w:r>
      <w:r w:rsidR="00706951" w:rsidRPr="006402EA">
        <w:rPr>
          <w:rFonts w:ascii="Times" w:eastAsia="Garamond" w:hAnsi="Times" w:cs="Garamond"/>
          <w:bCs/>
          <w:sz w:val="20"/>
          <w:szCs w:val="20"/>
        </w:rPr>
        <w:t>l’</w:t>
      </w:r>
      <w:r w:rsidR="00706951" w:rsidRPr="006402EA">
        <w:rPr>
          <w:rFonts w:ascii="Times" w:eastAsia="Garamond" w:hAnsi="Times" w:cs="Garamond"/>
          <w:b/>
          <w:sz w:val="20"/>
          <w:szCs w:val="20"/>
        </w:rPr>
        <w:t>Istituto per la Storia della Società e dello Stato Veneziano</w:t>
      </w:r>
      <w:r w:rsidR="00260B9B">
        <w:rPr>
          <w:rFonts w:ascii="Times" w:eastAsia="Garamond" w:hAnsi="Times" w:cs="Garamond"/>
          <w:sz w:val="20"/>
          <w:szCs w:val="20"/>
        </w:rPr>
        <w:t xml:space="preserve"> che,</w:t>
      </w:r>
      <w:r w:rsidR="006402EA">
        <w:rPr>
          <w:rFonts w:ascii="Times" w:eastAsia="Garamond" w:hAnsi="Times" w:cs="Garamond"/>
          <w:sz w:val="20"/>
          <w:szCs w:val="20"/>
        </w:rPr>
        <w:t xml:space="preserve"> p</w:t>
      </w:r>
      <w:r w:rsidR="00DA5296" w:rsidRPr="006402EA">
        <w:rPr>
          <w:rFonts w:ascii="Times" w:eastAsia="Garamond" w:hAnsi="Times" w:cs="Garamond"/>
          <w:sz w:val="20"/>
          <w:szCs w:val="20"/>
        </w:rPr>
        <w:t>er l’occasione</w:t>
      </w:r>
      <w:r w:rsidR="006402EA">
        <w:rPr>
          <w:rFonts w:ascii="Times" w:eastAsia="Garamond" w:hAnsi="Times" w:cs="Garamond"/>
          <w:sz w:val="20"/>
          <w:szCs w:val="20"/>
        </w:rPr>
        <w:t>,</w:t>
      </w:r>
      <w:r w:rsidR="00DA5296" w:rsidRPr="006402EA">
        <w:rPr>
          <w:rFonts w:ascii="Times" w:eastAsia="Garamond" w:hAnsi="Times" w:cs="Garamond"/>
          <w:sz w:val="20"/>
          <w:szCs w:val="20"/>
        </w:rPr>
        <w:t xml:space="preserve"> </w:t>
      </w:r>
      <w:r w:rsidR="006402EA">
        <w:rPr>
          <w:rFonts w:ascii="Times" w:eastAsia="Garamond" w:hAnsi="Times" w:cs="Garamond"/>
          <w:sz w:val="20"/>
          <w:szCs w:val="20"/>
        </w:rPr>
        <w:t>presenta</w:t>
      </w:r>
      <w:r w:rsidR="00DA5296" w:rsidRPr="006402EA">
        <w:rPr>
          <w:rFonts w:ascii="Times" w:eastAsia="Garamond" w:hAnsi="Times" w:cs="Garamond"/>
          <w:sz w:val="20"/>
          <w:szCs w:val="20"/>
        </w:rPr>
        <w:t xml:space="preserve"> </w:t>
      </w:r>
      <w:r w:rsidR="00706951" w:rsidRPr="006402EA">
        <w:rPr>
          <w:rFonts w:ascii="Times" w:eastAsia="Garamond" w:hAnsi="Times" w:cs="Garamond"/>
          <w:sz w:val="20"/>
          <w:szCs w:val="20"/>
        </w:rPr>
        <w:t xml:space="preserve">i </w:t>
      </w:r>
      <w:r w:rsidR="00706951" w:rsidRPr="006402EA">
        <w:rPr>
          <w:rFonts w:ascii="Times" w:eastAsia="Garamond" w:hAnsi="Times" w:cs="Garamond"/>
          <w:b/>
          <w:sz w:val="20"/>
          <w:szCs w:val="20"/>
        </w:rPr>
        <w:t xml:space="preserve">volumi 83 e 84 </w:t>
      </w:r>
      <w:r w:rsidR="00706951" w:rsidRPr="006402EA">
        <w:rPr>
          <w:rFonts w:ascii="Times" w:eastAsia="Garamond" w:hAnsi="Times" w:cs="Garamond"/>
          <w:bCs/>
          <w:sz w:val="20"/>
          <w:szCs w:val="20"/>
        </w:rPr>
        <w:t>di</w:t>
      </w:r>
      <w:r w:rsidR="00706951" w:rsidRPr="006402EA">
        <w:rPr>
          <w:rFonts w:ascii="Times" w:eastAsia="Garamond" w:hAnsi="Times" w:cs="Garamond"/>
          <w:b/>
          <w:sz w:val="20"/>
          <w:szCs w:val="20"/>
        </w:rPr>
        <w:t xml:space="preserve"> </w:t>
      </w:r>
      <w:r w:rsidR="00706951" w:rsidRPr="006402EA">
        <w:rPr>
          <w:rFonts w:ascii="Times" w:eastAsia="Garamond" w:hAnsi="Times" w:cs="Garamond"/>
          <w:b/>
          <w:i/>
          <w:iCs/>
          <w:sz w:val="20"/>
          <w:szCs w:val="20"/>
        </w:rPr>
        <w:t>Studi Veneziani</w:t>
      </w:r>
      <w:r w:rsidR="00481C58" w:rsidRPr="006402EA">
        <w:rPr>
          <w:rFonts w:ascii="Times" w:eastAsia="Garamond" w:hAnsi="Times" w:cs="Garamond"/>
          <w:b/>
          <w:sz w:val="20"/>
          <w:szCs w:val="20"/>
        </w:rPr>
        <w:t xml:space="preserve"> </w:t>
      </w:r>
      <w:r w:rsidR="00481C58" w:rsidRPr="006402EA">
        <w:rPr>
          <w:rFonts w:ascii="Times" w:eastAsia="Garamond" w:hAnsi="Times" w:cs="Garamond"/>
          <w:sz w:val="20"/>
          <w:szCs w:val="20"/>
        </w:rPr>
        <w:t>(Fabrizio Serra Editore)</w:t>
      </w:r>
      <w:r w:rsidR="006402EA">
        <w:rPr>
          <w:rFonts w:ascii="Times" w:eastAsia="Garamond" w:hAnsi="Times" w:cs="Garamond"/>
          <w:sz w:val="20"/>
          <w:szCs w:val="20"/>
        </w:rPr>
        <w:t>. R</w:t>
      </w:r>
      <w:r w:rsidR="00706951" w:rsidRPr="006402EA">
        <w:rPr>
          <w:rFonts w:ascii="Times" w:eastAsia="Garamond" w:hAnsi="Times" w:cs="Garamond"/>
          <w:sz w:val="20"/>
          <w:szCs w:val="20"/>
        </w:rPr>
        <w:t xml:space="preserve">elativi </w:t>
      </w:r>
      <w:r w:rsidR="006402EA">
        <w:rPr>
          <w:rFonts w:ascii="Times" w:eastAsia="Garamond" w:hAnsi="Times" w:cs="Garamond"/>
          <w:sz w:val="20"/>
          <w:szCs w:val="20"/>
        </w:rPr>
        <w:t>a</w:t>
      </w:r>
      <w:r w:rsidR="00260B9B">
        <w:rPr>
          <w:rFonts w:ascii="Times" w:eastAsia="Garamond" w:hAnsi="Times" w:cs="Garamond"/>
          <w:sz w:val="20"/>
          <w:szCs w:val="20"/>
        </w:rPr>
        <w:t xml:space="preserve">l </w:t>
      </w:r>
      <w:r w:rsidR="00706951" w:rsidRPr="006402EA">
        <w:rPr>
          <w:rFonts w:ascii="Times" w:eastAsia="Garamond" w:hAnsi="Times" w:cs="Garamond"/>
          <w:sz w:val="20"/>
          <w:szCs w:val="20"/>
        </w:rPr>
        <w:t>2021</w:t>
      </w:r>
      <w:r w:rsidR="006402EA">
        <w:rPr>
          <w:rFonts w:ascii="Times" w:eastAsia="Garamond" w:hAnsi="Times" w:cs="Garamond"/>
          <w:sz w:val="20"/>
          <w:szCs w:val="20"/>
        </w:rPr>
        <w:t xml:space="preserve"> </w:t>
      </w:r>
      <w:r w:rsidR="00260B9B">
        <w:rPr>
          <w:rFonts w:ascii="Times" w:eastAsia="Garamond" w:hAnsi="Times" w:cs="Garamond"/>
          <w:sz w:val="20"/>
          <w:szCs w:val="20"/>
        </w:rPr>
        <w:t>–</w:t>
      </w:r>
      <w:r w:rsidR="006402EA">
        <w:rPr>
          <w:rFonts w:ascii="Times" w:eastAsia="Garamond" w:hAnsi="Times" w:cs="Garamond"/>
          <w:sz w:val="20"/>
          <w:szCs w:val="20"/>
        </w:rPr>
        <w:t xml:space="preserve"> </w:t>
      </w:r>
      <w:r w:rsidR="00260B9B">
        <w:rPr>
          <w:rFonts w:ascii="Times" w:eastAsia="Garamond" w:hAnsi="Times" w:cs="Garamond"/>
          <w:sz w:val="20"/>
          <w:szCs w:val="20"/>
        </w:rPr>
        <w:t xml:space="preserve">anno </w:t>
      </w:r>
      <w:r w:rsidR="006402EA">
        <w:rPr>
          <w:rFonts w:ascii="Times" w:eastAsia="Garamond" w:hAnsi="Times" w:cs="Garamond"/>
          <w:sz w:val="20"/>
          <w:szCs w:val="20"/>
        </w:rPr>
        <w:t>che ha</w:t>
      </w:r>
      <w:r w:rsidR="006402EA" w:rsidRPr="006402EA">
        <w:rPr>
          <w:rFonts w:ascii="Times" w:eastAsia="Garamond" w:hAnsi="Times" w:cs="Garamond"/>
          <w:sz w:val="20"/>
          <w:szCs w:val="20"/>
        </w:rPr>
        <w:t xml:space="preserve"> segnato una svolta all’insegna dell’aggiornamento formale ed editoriale della rivista in linea con le esigenze scientifiche della comunicazione storiografica</w:t>
      </w:r>
      <w:r w:rsidR="006402EA">
        <w:rPr>
          <w:rFonts w:ascii="Times" w:eastAsia="Garamond" w:hAnsi="Times" w:cs="Garamond"/>
          <w:sz w:val="20"/>
          <w:szCs w:val="20"/>
        </w:rPr>
        <w:t xml:space="preserve"> - </w:t>
      </w:r>
      <w:r w:rsidR="00706951" w:rsidRPr="006402EA">
        <w:rPr>
          <w:rFonts w:ascii="Times" w:eastAsia="Garamond" w:hAnsi="Times" w:cs="Garamond"/>
          <w:sz w:val="20"/>
          <w:szCs w:val="20"/>
        </w:rPr>
        <w:t>presentano al</w:t>
      </w:r>
      <w:r w:rsidR="006402EA">
        <w:rPr>
          <w:rFonts w:ascii="Times" w:eastAsia="Garamond" w:hAnsi="Times" w:cs="Garamond"/>
          <w:sz w:val="20"/>
          <w:szCs w:val="20"/>
        </w:rPr>
        <w:t xml:space="preserve"> loro </w:t>
      </w:r>
      <w:r w:rsidR="00706951" w:rsidRPr="006402EA">
        <w:rPr>
          <w:rFonts w:ascii="Times" w:eastAsia="Garamond" w:hAnsi="Times" w:cs="Garamond"/>
          <w:sz w:val="20"/>
          <w:szCs w:val="20"/>
        </w:rPr>
        <w:t xml:space="preserve">interno una sezione dedicata a </w:t>
      </w:r>
      <w:r w:rsidR="00706951" w:rsidRPr="006402EA">
        <w:rPr>
          <w:rFonts w:ascii="Times" w:eastAsia="Garamond" w:hAnsi="Times" w:cs="Garamond"/>
          <w:b/>
          <w:sz w:val="20"/>
          <w:szCs w:val="20"/>
        </w:rPr>
        <w:t>Gino Benzoni</w:t>
      </w:r>
      <w:r w:rsidR="00481C58" w:rsidRPr="006402EA">
        <w:rPr>
          <w:rFonts w:ascii="Times" w:eastAsia="Garamond" w:hAnsi="Times" w:cs="Garamond"/>
          <w:sz w:val="20"/>
          <w:szCs w:val="20"/>
        </w:rPr>
        <w:t xml:space="preserve">, per molti anni </w:t>
      </w:r>
      <w:r w:rsidR="008C602F">
        <w:rPr>
          <w:rFonts w:ascii="Times" w:eastAsia="Garamond" w:hAnsi="Times" w:cs="Garamond"/>
          <w:sz w:val="20"/>
          <w:szCs w:val="20"/>
        </w:rPr>
        <w:t>s</w:t>
      </w:r>
      <w:r w:rsidR="00481C58" w:rsidRPr="006402EA">
        <w:rPr>
          <w:rFonts w:ascii="Times" w:eastAsia="Garamond" w:hAnsi="Times" w:cs="Garamond"/>
          <w:sz w:val="20"/>
          <w:szCs w:val="20"/>
        </w:rPr>
        <w:t>egretario scientifico e direttore dello stesso istituto.</w:t>
      </w:r>
      <w:r w:rsidR="006402EA">
        <w:rPr>
          <w:rFonts w:ascii="Times" w:eastAsia="Garamond" w:hAnsi="Times" w:cs="Garamond"/>
          <w:sz w:val="20"/>
          <w:szCs w:val="20"/>
        </w:rPr>
        <w:t xml:space="preserve"> </w:t>
      </w:r>
      <w:r w:rsidR="00481C58" w:rsidRPr="006402EA">
        <w:rPr>
          <w:rFonts w:ascii="Times" w:eastAsia="Garamond" w:hAnsi="Times" w:cs="Garamond"/>
          <w:sz w:val="20"/>
          <w:szCs w:val="20"/>
        </w:rPr>
        <w:t xml:space="preserve">Il doppio numero sarà presentato da </w:t>
      </w:r>
      <w:r w:rsidR="00481C58" w:rsidRPr="006402EA">
        <w:rPr>
          <w:rFonts w:ascii="Times" w:eastAsia="Garamond" w:hAnsi="Times" w:cs="Garamond"/>
          <w:b/>
          <w:sz w:val="20"/>
          <w:szCs w:val="20"/>
        </w:rPr>
        <w:t>Andrea Zannini</w:t>
      </w:r>
      <w:r w:rsidR="00481C58" w:rsidRPr="006402EA">
        <w:rPr>
          <w:rFonts w:ascii="Times" w:eastAsia="Garamond" w:hAnsi="Times" w:cs="Garamond"/>
          <w:sz w:val="20"/>
          <w:szCs w:val="20"/>
        </w:rPr>
        <w:t xml:space="preserve"> con la partecipazione di Gino Benzoni.</w:t>
      </w:r>
    </w:p>
    <w:p w14:paraId="5A2329E1" w14:textId="77777777" w:rsidR="00884B2A" w:rsidRPr="006402EA" w:rsidRDefault="00884B2A" w:rsidP="00884B2A">
      <w:pPr>
        <w:rPr>
          <w:rFonts w:ascii="Times" w:eastAsia="Garamond" w:hAnsi="Times" w:cs="Garamond"/>
          <w:sz w:val="20"/>
          <w:szCs w:val="20"/>
        </w:rPr>
      </w:pPr>
    </w:p>
    <w:p w14:paraId="7C664233" w14:textId="6ADB992E" w:rsidR="00BD08B0" w:rsidRPr="00622EDA" w:rsidRDefault="00BD08B0" w:rsidP="00622EDA">
      <w:pPr>
        <w:rPr>
          <w:rFonts w:ascii="Times" w:eastAsia="Garamond" w:hAnsi="Times" w:cs="Garamond"/>
          <w:sz w:val="20"/>
          <w:szCs w:val="20"/>
        </w:rPr>
      </w:pPr>
      <w:r w:rsidRPr="00BD08B0">
        <w:rPr>
          <w:rFonts w:ascii="Times" w:eastAsia="Garamond" w:hAnsi="Times" w:cs="Garamond"/>
          <w:sz w:val="20"/>
          <w:szCs w:val="20"/>
        </w:rPr>
        <w:t xml:space="preserve">Il </w:t>
      </w:r>
      <w:r w:rsidRPr="00622EDA">
        <w:rPr>
          <w:rFonts w:ascii="Times" w:eastAsia="Garamond" w:hAnsi="Times" w:cs="Garamond"/>
          <w:b/>
          <w:sz w:val="20"/>
          <w:szCs w:val="20"/>
        </w:rPr>
        <w:t>23 marzo</w:t>
      </w:r>
      <w:r w:rsidRPr="00BD08B0">
        <w:rPr>
          <w:rFonts w:ascii="Times" w:eastAsia="Garamond" w:hAnsi="Times" w:cs="Garamond"/>
          <w:sz w:val="20"/>
          <w:szCs w:val="20"/>
        </w:rPr>
        <w:t xml:space="preserve"> l’</w:t>
      </w:r>
      <w:r w:rsidRPr="00622EDA">
        <w:rPr>
          <w:rFonts w:ascii="Times" w:eastAsia="Garamond" w:hAnsi="Times" w:cs="Garamond"/>
          <w:b/>
          <w:sz w:val="20"/>
          <w:szCs w:val="20"/>
        </w:rPr>
        <w:t>Istituto di Storia dell’Arte</w:t>
      </w:r>
      <w:r w:rsidRPr="00BD08B0">
        <w:rPr>
          <w:rFonts w:ascii="Times" w:eastAsia="Garamond" w:hAnsi="Times" w:cs="Garamond"/>
          <w:sz w:val="20"/>
          <w:szCs w:val="20"/>
        </w:rPr>
        <w:t xml:space="preserve"> presenta </w:t>
      </w:r>
      <w:r w:rsidRPr="00622EDA">
        <w:rPr>
          <w:rFonts w:ascii="Times" w:eastAsia="Garamond" w:hAnsi="Times" w:cs="Garamond"/>
          <w:b/>
          <w:i/>
          <w:sz w:val="20"/>
          <w:szCs w:val="20"/>
        </w:rPr>
        <w:t>Per un archivio fotografico dell’arte</w:t>
      </w:r>
      <w:r w:rsidRPr="00622EDA">
        <w:rPr>
          <w:rFonts w:ascii="Times" w:eastAsia="Garamond" w:hAnsi="Times" w:cs="Garamond"/>
          <w:b/>
          <w:i/>
          <w:sz w:val="20"/>
          <w:szCs w:val="20"/>
        </w:rPr>
        <w:t xml:space="preserve"> </w:t>
      </w:r>
      <w:r w:rsidRPr="00622EDA">
        <w:rPr>
          <w:rFonts w:ascii="Times" w:eastAsia="Garamond" w:hAnsi="Times" w:cs="Garamond"/>
          <w:b/>
          <w:i/>
          <w:sz w:val="20"/>
          <w:szCs w:val="20"/>
        </w:rPr>
        <w:t xml:space="preserve">italiana. Vittorio Cini, la Fondazione Giorgio Cini e la Fratelli </w:t>
      </w:r>
      <w:proofErr w:type="spellStart"/>
      <w:r w:rsidRPr="00622EDA">
        <w:rPr>
          <w:rFonts w:ascii="Times" w:eastAsia="Garamond" w:hAnsi="Times" w:cs="Garamond"/>
          <w:b/>
          <w:i/>
          <w:sz w:val="20"/>
          <w:szCs w:val="20"/>
        </w:rPr>
        <w:t>Alinari</w:t>
      </w:r>
      <w:proofErr w:type="spellEnd"/>
      <w:r w:rsidRPr="00622EDA">
        <w:rPr>
          <w:rFonts w:ascii="Times" w:eastAsia="Garamond" w:hAnsi="Times" w:cs="Garamond"/>
          <w:b/>
          <w:i/>
          <w:sz w:val="20"/>
          <w:szCs w:val="20"/>
        </w:rPr>
        <w:t xml:space="preserve"> </w:t>
      </w:r>
      <w:r w:rsidRPr="00BD08B0">
        <w:rPr>
          <w:rFonts w:ascii="Times" w:eastAsia="Garamond" w:hAnsi="Times" w:cs="Garamond"/>
          <w:sz w:val="20"/>
          <w:szCs w:val="20"/>
        </w:rPr>
        <w:t>a cura di Monica</w:t>
      </w:r>
      <w:r>
        <w:rPr>
          <w:rFonts w:ascii="Times" w:eastAsia="Garamond" w:hAnsi="Times" w:cs="Garamond"/>
          <w:sz w:val="20"/>
          <w:szCs w:val="20"/>
        </w:rPr>
        <w:t xml:space="preserve"> </w:t>
      </w:r>
      <w:r w:rsidRPr="00BD08B0">
        <w:rPr>
          <w:rFonts w:ascii="Times" w:eastAsia="Garamond" w:hAnsi="Times" w:cs="Garamond"/>
          <w:sz w:val="20"/>
          <w:szCs w:val="20"/>
        </w:rPr>
        <w:t xml:space="preserve">Bassanello, Simone Guerriero e Ilaria Turetta (Marsilio Editore). </w:t>
      </w:r>
      <w:r w:rsidR="00622EDA" w:rsidRPr="00622EDA">
        <w:rPr>
          <w:rFonts w:ascii="Times" w:eastAsia="Garamond" w:hAnsi="Times" w:cs="Garamond"/>
          <w:sz w:val="20"/>
          <w:szCs w:val="20"/>
        </w:rPr>
        <w:t>Il volume raccoglie gli</w:t>
      </w:r>
      <w:r w:rsidR="00622EDA">
        <w:rPr>
          <w:rFonts w:ascii="Times" w:eastAsia="Garamond" w:hAnsi="Times" w:cs="Garamond"/>
          <w:sz w:val="20"/>
          <w:szCs w:val="20"/>
        </w:rPr>
        <w:t xml:space="preserve"> </w:t>
      </w:r>
      <w:r w:rsidR="00622EDA" w:rsidRPr="00622EDA">
        <w:rPr>
          <w:rFonts w:ascii="Times" w:eastAsia="Garamond" w:hAnsi="Times" w:cs="Garamond"/>
          <w:sz w:val="20"/>
          <w:szCs w:val="20"/>
        </w:rPr>
        <w:t>atti della giornata di studi ospitata alla Fondazione Cini nel 2018, dedicata al rapporto tra</w:t>
      </w:r>
      <w:r w:rsidR="00622EDA">
        <w:rPr>
          <w:rFonts w:ascii="Times" w:eastAsia="Garamond" w:hAnsi="Times" w:cs="Garamond"/>
          <w:sz w:val="20"/>
          <w:szCs w:val="20"/>
        </w:rPr>
        <w:t xml:space="preserve"> </w:t>
      </w:r>
      <w:r w:rsidR="00622EDA" w:rsidRPr="00622EDA">
        <w:rPr>
          <w:rFonts w:ascii="Times" w:eastAsia="Garamond" w:hAnsi="Times" w:cs="Garamond"/>
          <w:sz w:val="20"/>
          <w:szCs w:val="20"/>
        </w:rPr>
        <w:t xml:space="preserve">Vittorio Cini, la stessa Fondazione e la società Fratelli </w:t>
      </w:r>
      <w:proofErr w:type="spellStart"/>
      <w:r w:rsidR="00622EDA" w:rsidRPr="00622EDA">
        <w:rPr>
          <w:rFonts w:ascii="Times" w:eastAsia="Garamond" w:hAnsi="Times" w:cs="Garamond"/>
          <w:sz w:val="20"/>
          <w:szCs w:val="20"/>
        </w:rPr>
        <w:t>Alinari</w:t>
      </w:r>
      <w:proofErr w:type="spellEnd"/>
      <w:r w:rsidR="00622EDA" w:rsidRPr="00622EDA">
        <w:rPr>
          <w:rFonts w:ascii="Times" w:eastAsia="Garamond" w:hAnsi="Times" w:cs="Garamond"/>
          <w:sz w:val="20"/>
          <w:szCs w:val="20"/>
        </w:rPr>
        <w:t xml:space="preserve"> di Firenze, che consentì tra</w:t>
      </w:r>
      <w:r w:rsidR="00622EDA">
        <w:rPr>
          <w:rFonts w:ascii="Times" w:eastAsia="Garamond" w:hAnsi="Times" w:cs="Garamond"/>
          <w:sz w:val="20"/>
          <w:szCs w:val="20"/>
        </w:rPr>
        <w:t xml:space="preserve"> </w:t>
      </w:r>
      <w:r w:rsidR="00622EDA" w:rsidRPr="00622EDA">
        <w:rPr>
          <w:rFonts w:ascii="Times" w:eastAsia="Garamond" w:hAnsi="Times" w:cs="Garamond"/>
          <w:sz w:val="20"/>
          <w:szCs w:val="20"/>
        </w:rPr>
        <w:t>l’altro di arricchire in modo significativo il patrimonio della Fototeca dell’Istituto di Storia</w:t>
      </w:r>
      <w:r w:rsidR="00622EDA">
        <w:rPr>
          <w:rFonts w:ascii="Times" w:eastAsia="Garamond" w:hAnsi="Times" w:cs="Garamond"/>
          <w:sz w:val="20"/>
          <w:szCs w:val="20"/>
        </w:rPr>
        <w:t xml:space="preserve"> </w:t>
      </w:r>
      <w:r w:rsidR="00622EDA" w:rsidRPr="00622EDA">
        <w:rPr>
          <w:rFonts w:ascii="Times" w:eastAsia="Garamond" w:hAnsi="Times" w:cs="Garamond"/>
          <w:sz w:val="20"/>
          <w:szCs w:val="20"/>
        </w:rPr>
        <w:t>dell’Arte.</w:t>
      </w:r>
      <w:r w:rsidR="00622EDA">
        <w:rPr>
          <w:rFonts w:ascii="Times" w:eastAsia="Garamond" w:hAnsi="Times" w:cs="Garamond"/>
          <w:sz w:val="20"/>
          <w:szCs w:val="20"/>
        </w:rPr>
        <w:t xml:space="preserve"> </w:t>
      </w:r>
      <w:r w:rsidRPr="00BD08B0">
        <w:rPr>
          <w:rFonts w:ascii="Times" w:eastAsia="Garamond" w:hAnsi="Times" w:cs="Garamond"/>
          <w:sz w:val="20"/>
          <w:szCs w:val="20"/>
        </w:rPr>
        <w:t xml:space="preserve">Presentano il volume </w:t>
      </w:r>
      <w:r w:rsidRPr="00BD08B0">
        <w:rPr>
          <w:rFonts w:ascii="Times" w:eastAsia="Garamond" w:hAnsi="Times" w:cs="Garamond"/>
          <w:b/>
          <w:sz w:val="20"/>
          <w:szCs w:val="20"/>
        </w:rPr>
        <w:t>Luca Majoli</w:t>
      </w:r>
      <w:r w:rsidRPr="00BD08B0">
        <w:rPr>
          <w:rFonts w:ascii="Times" w:eastAsia="Garamond" w:hAnsi="Times" w:cs="Garamond"/>
          <w:sz w:val="20"/>
          <w:szCs w:val="20"/>
        </w:rPr>
        <w:t xml:space="preserve">, </w:t>
      </w:r>
      <w:r w:rsidRPr="00BD08B0">
        <w:rPr>
          <w:rFonts w:ascii="Times" w:eastAsia="Garamond" w:hAnsi="Times" w:cs="Garamond"/>
          <w:b/>
          <w:sz w:val="20"/>
          <w:szCs w:val="20"/>
        </w:rPr>
        <w:t xml:space="preserve">Ettore </w:t>
      </w:r>
      <w:proofErr w:type="spellStart"/>
      <w:r w:rsidRPr="00BD08B0">
        <w:rPr>
          <w:rFonts w:ascii="Times" w:eastAsia="Garamond" w:hAnsi="Times" w:cs="Garamond"/>
          <w:b/>
          <w:sz w:val="20"/>
          <w:szCs w:val="20"/>
        </w:rPr>
        <w:t>Spalletti</w:t>
      </w:r>
      <w:proofErr w:type="spellEnd"/>
      <w:r w:rsidRPr="00BD08B0">
        <w:rPr>
          <w:rFonts w:ascii="Times" w:eastAsia="Garamond" w:hAnsi="Times" w:cs="Garamond"/>
          <w:sz w:val="20"/>
          <w:szCs w:val="20"/>
        </w:rPr>
        <w:t xml:space="preserve"> con la partecipazione di </w:t>
      </w:r>
      <w:r w:rsidRPr="00BD08B0">
        <w:rPr>
          <w:rFonts w:ascii="Times" w:eastAsia="Garamond" w:hAnsi="Times" w:cs="Garamond"/>
          <w:b/>
          <w:sz w:val="20"/>
          <w:szCs w:val="20"/>
        </w:rPr>
        <w:t>Claudia</w:t>
      </w:r>
    </w:p>
    <w:p w14:paraId="7523E1EC" w14:textId="6F8B41E4" w:rsidR="00481C58" w:rsidRDefault="00BD08B0" w:rsidP="00BD08B0">
      <w:pPr>
        <w:rPr>
          <w:rFonts w:ascii="Times" w:eastAsia="Garamond" w:hAnsi="Times" w:cs="Garamond"/>
          <w:sz w:val="20"/>
          <w:szCs w:val="20"/>
        </w:rPr>
      </w:pPr>
      <w:r w:rsidRPr="00BD08B0">
        <w:rPr>
          <w:rFonts w:ascii="Times" w:eastAsia="Garamond" w:hAnsi="Times" w:cs="Garamond"/>
          <w:b/>
          <w:sz w:val="20"/>
          <w:szCs w:val="20"/>
        </w:rPr>
        <w:t>Baroncini</w:t>
      </w:r>
      <w:r w:rsidRPr="00BD08B0">
        <w:rPr>
          <w:rFonts w:ascii="Times" w:eastAsia="Garamond" w:hAnsi="Times" w:cs="Garamond"/>
          <w:sz w:val="20"/>
          <w:szCs w:val="20"/>
        </w:rPr>
        <w:t xml:space="preserve">, </w:t>
      </w:r>
      <w:r w:rsidRPr="00BD08B0">
        <w:rPr>
          <w:rFonts w:ascii="Times" w:eastAsia="Garamond" w:hAnsi="Times" w:cs="Garamond"/>
          <w:b/>
          <w:sz w:val="20"/>
          <w:szCs w:val="20"/>
        </w:rPr>
        <w:t>Claudio de Polo </w:t>
      </w:r>
      <w:proofErr w:type="spellStart"/>
      <w:r w:rsidRPr="00BD08B0">
        <w:rPr>
          <w:rFonts w:ascii="Times" w:eastAsia="Garamond" w:hAnsi="Times" w:cs="Garamond"/>
          <w:b/>
          <w:sz w:val="20"/>
          <w:szCs w:val="20"/>
        </w:rPr>
        <w:t>Saibanti</w:t>
      </w:r>
      <w:proofErr w:type="spellEnd"/>
      <w:r w:rsidRPr="00BD08B0">
        <w:rPr>
          <w:rFonts w:ascii="Times" w:eastAsia="Garamond" w:hAnsi="Times" w:cs="Garamond"/>
          <w:sz w:val="20"/>
          <w:szCs w:val="20"/>
        </w:rPr>
        <w:t xml:space="preserve"> e </w:t>
      </w:r>
      <w:r w:rsidRPr="00BD08B0">
        <w:rPr>
          <w:rFonts w:ascii="Times" w:eastAsia="Garamond" w:hAnsi="Times" w:cs="Garamond"/>
          <w:b/>
          <w:sz w:val="20"/>
          <w:szCs w:val="20"/>
        </w:rPr>
        <w:t>Luca Massimo Barbero</w:t>
      </w:r>
      <w:r w:rsidRPr="00BD08B0">
        <w:rPr>
          <w:rFonts w:ascii="Times" w:eastAsia="Garamond" w:hAnsi="Times" w:cs="Garamond"/>
          <w:sz w:val="20"/>
          <w:szCs w:val="20"/>
        </w:rPr>
        <w:t>.</w:t>
      </w:r>
      <w:bookmarkStart w:id="0" w:name="_GoBack"/>
      <w:bookmarkEnd w:id="0"/>
    </w:p>
    <w:p w14:paraId="4C6BAD48" w14:textId="77777777" w:rsidR="00BD08B0" w:rsidRPr="006402EA" w:rsidRDefault="00BD08B0" w:rsidP="00BD08B0">
      <w:pPr>
        <w:rPr>
          <w:rFonts w:ascii="Times" w:eastAsia="Garamond" w:hAnsi="Times" w:cs="Garamond"/>
          <w:sz w:val="20"/>
          <w:szCs w:val="20"/>
        </w:rPr>
      </w:pPr>
    </w:p>
    <w:p w14:paraId="04716C64" w14:textId="77777777" w:rsidR="009F685B" w:rsidRDefault="00DA5296" w:rsidP="00C61479">
      <w:pPr>
        <w:rPr>
          <w:rFonts w:ascii="Times" w:eastAsia="Garamond" w:hAnsi="Times" w:cs="Garamond"/>
          <w:sz w:val="20"/>
          <w:szCs w:val="20"/>
        </w:rPr>
      </w:pPr>
      <w:r w:rsidRPr="006402EA">
        <w:rPr>
          <w:rFonts w:ascii="Times" w:eastAsia="Garamond" w:hAnsi="Times" w:cs="Garamond"/>
          <w:sz w:val="20"/>
          <w:szCs w:val="20"/>
        </w:rPr>
        <w:t xml:space="preserve">La rassegna prosegue con altri </w:t>
      </w:r>
      <w:r w:rsidR="00884B2A" w:rsidRPr="006402EA">
        <w:rPr>
          <w:rFonts w:ascii="Times" w:eastAsia="Garamond" w:hAnsi="Times" w:cs="Garamond"/>
          <w:sz w:val="20"/>
          <w:szCs w:val="20"/>
        </w:rPr>
        <w:t>due</w:t>
      </w:r>
      <w:r w:rsidRPr="006402EA">
        <w:rPr>
          <w:rFonts w:ascii="Times" w:eastAsia="Garamond" w:hAnsi="Times" w:cs="Garamond"/>
          <w:sz w:val="20"/>
          <w:szCs w:val="20"/>
        </w:rPr>
        <w:t xml:space="preserve"> incontri</w:t>
      </w:r>
      <w:r w:rsidR="006402EA" w:rsidRPr="006402EA">
        <w:rPr>
          <w:rFonts w:ascii="Times" w:eastAsia="Garamond" w:hAnsi="Times" w:cs="Garamond"/>
          <w:sz w:val="20"/>
          <w:szCs w:val="20"/>
        </w:rPr>
        <w:t xml:space="preserve">; dal </w:t>
      </w:r>
      <w:r w:rsidR="00C61479" w:rsidRPr="006402EA">
        <w:rPr>
          <w:rFonts w:ascii="Times" w:eastAsia="Garamond" w:hAnsi="Times" w:cs="Garamond"/>
          <w:b/>
          <w:sz w:val="20"/>
          <w:szCs w:val="20"/>
        </w:rPr>
        <w:t>17</w:t>
      </w:r>
      <w:r w:rsidR="00481C58" w:rsidRPr="006402EA">
        <w:rPr>
          <w:rFonts w:ascii="Times" w:eastAsia="Garamond" w:hAnsi="Times" w:cs="Garamond"/>
          <w:b/>
          <w:sz w:val="20"/>
          <w:szCs w:val="20"/>
        </w:rPr>
        <w:t xml:space="preserve"> </w:t>
      </w:r>
      <w:r w:rsidR="00C61479" w:rsidRPr="006402EA">
        <w:rPr>
          <w:rFonts w:ascii="Times" w:eastAsia="Garamond" w:hAnsi="Times" w:cs="Garamond"/>
          <w:b/>
          <w:sz w:val="20"/>
          <w:szCs w:val="20"/>
        </w:rPr>
        <w:t>aprile</w:t>
      </w:r>
      <w:r w:rsidR="00481C58" w:rsidRPr="006402EA">
        <w:rPr>
          <w:rFonts w:ascii="Times" w:eastAsia="Garamond" w:hAnsi="Times" w:cs="Garamond"/>
          <w:b/>
          <w:sz w:val="20"/>
          <w:szCs w:val="20"/>
        </w:rPr>
        <w:t xml:space="preserve"> </w:t>
      </w:r>
      <w:r w:rsidR="00C61479" w:rsidRPr="006402EA">
        <w:rPr>
          <w:rFonts w:ascii="Times" w:eastAsia="Garamond" w:hAnsi="Times" w:cs="Garamond"/>
          <w:sz w:val="20"/>
          <w:szCs w:val="20"/>
        </w:rPr>
        <w:t>con l’</w:t>
      </w:r>
      <w:r w:rsidR="00C61479" w:rsidRPr="006402EA">
        <w:rPr>
          <w:rFonts w:ascii="Times" w:eastAsia="Garamond" w:hAnsi="Times" w:cs="Garamond"/>
          <w:b/>
          <w:sz w:val="20"/>
          <w:szCs w:val="20"/>
        </w:rPr>
        <w:t>Istituto per il Teatro e il Melodramma</w:t>
      </w:r>
      <w:r w:rsidR="00C61479" w:rsidRPr="006402EA">
        <w:rPr>
          <w:rFonts w:ascii="Times" w:eastAsia="Garamond" w:hAnsi="Times" w:cs="Garamond"/>
          <w:sz w:val="20"/>
          <w:szCs w:val="20"/>
        </w:rPr>
        <w:t xml:space="preserve"> </w:t>
      </w:r>
      <w:r w:rsidR="006402EA">
        <w:rPr>
          <w:rFonts w:ascii="Times" w:eastAsia="Garamond" w:hAnsi="Times" w:cs="Garamond"/>
          <w:sz w:val="20"/>
          <w:szCs w:val="20"/>
        </w:rPr>
        <w:t>e la presentazione di</w:t>
      </w:r>
      <w:r w:rsidR="00C61479" w:rsidRPr="006402EA">
        <w:rPr>
          <w:rFonts w:ascii="Times" w:eastAsia="Garamond" w:hAnsi="Times" w:cs="Garamond"/>
          <w:sz w:val="20"/>
          <w:szCs w:val="20"/>
        </w:rPr>
        <w:t xml:space="preserve"> </w:t>
      </w:r>
      <w:r w:rsidR="00C61479" w:rsidRPr="006402EA">
        <w:rPr>
          <w:rFonts w:ascii="Times" w:eastAsia="Garamond" w:hAnsi="Times" w:cs="Garamond"/>
          <w:b/>
          <w:i/>
          <w:sz w:val="20"/>
          <w:szCs w:val="20"/>
        </w:rPr>
        <w:t xml:space="preserve">Mischa Scandella. La scena magica </w:t>
      </w:r>
      <w:r w:rsidR="00C61479" w:rsidRPr="006402EA">
        <w:rPr>
          <w:rFonts w:ascii="Times" w:eastAsia="Garamond" w:hAnsi="Times" w:cs="Garamond"/>
          <w:sz w:val="20"/>
          <w:szCs w:val="20"/>
        </w:rPr>
        <w:t xml:space="preserve">pubblicato nell’ambito delle attività del Comitato nazionale per le celebrazioni del centenario dalla nascita di Mischa Scandella (1921-2021). Il volume è anche il catalogo della mostra </w:t>
      </w:r>
      <w:r w:rsidR="00C61479" w:rsidRPr="006402EA">
        <w:rPr>
          <w:rFonts w:ascii="Times" w:eastAsia="Garamond" w:hAnsi="Times" w:cs="Garamond"/>
          <w:i/>
          <w:sz w:val="20"/>
          <w:szCs w:val="20"/>
        </w:rPr>
        <w:t>La scena magica. L'arte teatrale di Mischa Scandella</w:t>
      </w:r>
      <w:r w:rsidR="00C61479" w:rsidRPr="006402EA">
        <w:rPr>
          <w:rFonts w:ascii="Times" w:eastAsia="Garamond" w:hAnsi="Times" w:cs="Garamond"/>
          <w:sz w:val="20"/>
          <w:szCs w:val="20"/>
        </w:rPr>
        <w:t xml:space="preserve"> allestita al Magazzino del Sale 3 e aperta al pubblico dal 10 marzo al 28 aprile </w:t>
      </w:r>
      <w:r w:rsidR="00C61479" w:rsidRPr="008C602F">
        <w:rPr>
          <w:rFonts w:ascii="Times" w:eastAsia="Garamond" w:hAnsi="Times" w:cs="Garamond"/>
          <w:sz w:val="20"/>
          <w:szCs w:val="20"/>
        </w:rPr>
        <w:t>2023</w:t>
      </w:r>
      <w:r w:rsidR="009F685B" w:rsidRPr="008C602F">
        <w:rPr>
          <w:rFonts w:ascii="Times" w:eastAsia="Garamond" w:hAnsi="Times" w:cs="Garamond"/>
          <w:sz w:val="20"/>
          <w:szCs w:val="20"/>
        </w:rPr>
        <w:t>, dal giovedì alla domenica.</w:t>
      </w:r>
    </w:p>
    <w:p w14:paraId="16809248" w14:textId="0E57E404" w:rsidR="00C61479" w:rsidRPr="006402EA" w:rsidRDefault="00621933" w:rsidP="00C61479">
      <w:pPr>
        <w:rPr>
          <w:rFonts w:ascii="Times" w:eastAsia="Garamond" w:hAnsi="Times" w:cs="Garamond"/>
          <w:sz w:val="20"/>
          <w:szCs w:val="20"/>
        </w:rPr>
      </w:pPr>
      <w:r w:rsidRPr="006402EA">
        <w:rPr>
          <w:rFonts w:ascii="Times" w:eastAsia="Garamond" w:hAnsi="Times" w:cs="Garamond"/>
          <w:sz w:val="20"/>
          <w:szCs w:val="20"/>
        </w:rPr>
        <w:t xml:space="preserve">Presenta </w:t>
      </w:r>
      <w:r w:rsidRPr="006402EA">
        <w:rPr>
          <w:rFonts w:ascii="Times" w:eastAsia="Garamond" w:hAnsi="Times" w:cs="Garamond"/>
          <w:b/>
          <w:sz w:val="20"/>
          <w:szCs w:val="20"/>
        </w:rPr>
        <w:t>Franco Perrelli</w:t>
      </w:r>
      <w:r w:rsidRPr="006402EA">
        <w:rPr>
          <w:rFonts w:ascii="Times" w:eastAsia="Garamond" w:hAnsi="Times" w:cs="Garamond"/>
          <w:sz w:val="20"/>
          <w:szCs w:val="20"/>
        </w:rPr>
        <w:t xml:space="preserve"> con la partecipazione di </w:t>
      </w:r>
      <w:r w:rsidRPr="006402EA">
        <w:rPr>
          <w:rFonts w:ascii="Times" w:eastAsia="Garamond" w:hAnsi="Times" w:cs="Garamond"/>
          <w:b/>
          <w:sz w:val="20"/>
          <w:szCs w:val="20"/>
        </w:rPr>
        <w:t>Maria Ida Biggi</w:t>
      </w:r>
      <w:r w:rsidRPr="006402EA">
        <w:rPr>
          <w:rFonts w:ascii="Times" w:eastAsia="Garamond" w:hAnsi="Times" w:cs="Garamond"/>
          <w:sz w:val="20"/>
          <w:szCs w:val="20"/>
        </w:rPr>
        <w:t>.</w:t>
      </w:r>
    </w:p>
    <w:p w14:paraId="7CA95438" w14:textId="77777777" w:rsidR="006402EA" w:rsidRPr="006402EA" w:rsidRDefault="006402EA">
      <w:pPr>
        <w:rPr>
          <w:rFonts w:ascii="Times" w:eastAsia="Garamond" w:hAnsi="Times" w:cs="Garamond"/>
          <w:sz w:val="20"/>
          <w:szCs w:val="20"/>
        </w:rPr>
      </w:pPr>
    </w:p>
    <w:p w14:paraId="39E9EC6C" w14:textId="7D10BA6D" w:rsidR="008C602F" w:rsidRDefault="0029590B">
      <w:pPr>
        <w:rPr>
          <w:rFonts w:ascii="Times" w:eastAsia="Garamond" w:hAnsi="Times" w:cs="Garamond"/>
          <w:sz w:val="20"/>
          <w:szCs w:val="20"/>
        </w:rPr>
      </w:pPr>
      <w:r w:rsidRPr="006402EA">
        <w:rPr>
          <w:rFonts w:ascii="Times" w:eastAsia="Garamond" w:hAnsi="Times" w:cs="Garamond"/>
          <w:sz w:val="20"/>
          <w:szCs w:val="20"/>
        </w:rPr>
        <w:t>Infine,</w:t>
      </w:r>
      <w:r w:rsidR="00DA5296" w:rsidRPr="006402EA">
        <w:rPr>
          <w:rFonts w:ascii="Times" w:eastAsia="Garamond" w:hAnsi="Times" w:cs="Garamond"/>
          <w:sz w:val="20"/>
          <w:szCs w:val="20"/>
        </w:rPr>
        <w:t xml:space="preserve"> </w:t>
      </w:r>
      <w:r w:rsidRPr="006402EA">
        <w:rPr>
          <w:rFonts w:ascii="Times" w:eastAsia="Garamond" w:hAnsi="Times" w:cs="Garamond"/>
          <w:sz w:val="20"/>
          <w:szCs w:val="20"/>
        </w:rPr>
        <w:t xml:space="preserve">il </w:t>
      </w:r>
      <w:r w:rsidR="00621933" w:rsidRPr="006402EA">
        <w:rPr>
          <w:rFonts w:ascii="Times" w:eastAsia="Garamond" w:hAnsi="Times" w:cs="Garamond"/>
          <w:b/>
          <w:sz w:val="20"/>
          <w:szCs w:val="20"/>
        </w:rPr>
        <w:t>27</w:t>
      </w:r>
      <w:r w:rsidR="00DA5296" w:rsidRPr="006402EA">
        <w:rPr>
          <w:rFonts w:ascii="Times" w:eastAsia="Garamond" w:hAnsi="Times" w:cs="Garamond"/>
          <w:b/>
          <w:sz w:val="20"/>
          <w:szCs w:val="20"/>
        </w:rPr>
        <w:t xml:space="preserve"> </w:t>
      </w:r>
      <w:r w:rsidR="00621933" w:rsidRPr="006402EA">
        <w:rPr>
          <w:rFonts w:ascii="Times" w:eastAsia="Garamond" w:hAnsi="Times" w:cs="Garamond"/>
          <w:b/>
          <w:sz w:val="20"/>
          <w:szCs w:val="20"/>
        </w:rPr>
        <w:t>aprile</w:t>
      </w:r>
      <w:r w:rsidR="00DA5296" w:rsidRPr="006402EA">
        <w:rPr>
          <w:rFonts w:ascii="Times" w:eastAsia="Garamond" w:hAnsi="Times" w:cs="Garamond"/>
          <w:sz w:val="20"/>
          <w:szCs w:val="20"/>
        </w:rPr>
        <w:t xml:space="preserve"> </w:t>
      </w:r>
      <w:r w:rsidR="00621933" w:rsidRPr="006402EA">
        <w:rPr>
          <w:rFonts w:ascii="Times" w:eastAsia="Garamond" w:hAnsi="Times" w:cs="Garamond"/>
          <w:b/>
          <w:sz w:val="20"/>
          <w:szCs w:val="20"/>
        </w:rPr>
        <w:t xml:space="preserve">Geri Della Rocca de </w:t>
      </w:r>
      <w:proofErr w:type="spellStart"/>
      <w:r w:rsidR="00621933" w:rsidRPr="006402EA">
        <w:rPr>
          <w:rFonts w:ascii="Times" w:eastAsia="Garamond" w:hAnsi="Times" w:cs="Garamond"/>
          <w:b/>
          <w:sz w:val="20"/>
          <w:szCs w:val="20"/>
        </w:rPr>
        <w:t>Candal</w:t>
      </w:r>
      <w:proofErr w:type="spellEnd"/>
      <w:r w:rsidR="00621933" w:rsidRPr="006402EA">
        <w:rPr>
          <w:rFonts w:ascii="Times" w:eastAsia="Garamond" w:hAnsi="Times" w:cs="Garamond"/>
          <w:sz w:val="20"/>
          <w:szCs w:val="20"/>
        </w:rPr>
        <w:t xml:space="preserve">, </w:t>
      </w:r>
      <w:proofErr w:type="spellStart"/>
      <w:r w:rsidR="00621933" w:rsidRPr="006402EA">
        <w:rPr>
          <w:rFonts w:ascii="Times" w:eastAsia="Garamond" w:hAnsi="Times" w:cs="Garamond"/>
          <w:b/>
          <w:sz w:val="20"/>
          <w:szCs w:val="20"/>
        </w:rPr>
        <w:t>Dorit</w:t>
      </w:r>
      <w:proofErr w:type="spellEnd"/>
      <w:r w:rsidR="00621933" w:rsidRPr="006402EA">
        <w:rPr>
          <w:rFonts w:ascii="Times" w:eastAsia="Garamond" w:hAnsi="Times" w:cs="Garamond"/>
          <w:b/>
          <w:sz w:val="20"/>
          <w:szCs w:val="20"/>
        </w:rPr>
        <w:t xml:space="preserve"> </w:t>
      </w:r>
      <w:proofErr w:type="spellStart"/>
      <w:r w:rsidR="00621933" w:rsidRPr="006402EA">
        <w:rPr>
          <w:rFonts w:ascii="Times" w:eastAsia="Garamond" w:hAnsi="Times" w:cs="Garamond"/>
          <w:b/>
          <w:sz w:val="20"/>
          <w:szCs w:val="20"/>
        </w:rPr>
        <w:t>Raines</w:t>
      </w:r>
      <w:proofErr w:type="spellEnd"/>
      <w:r w:rsidR="00621933" w:rsidRPr="006402EA">
        <w:rPr>
          <w:rFonts w:ascii="Times" w:eastAsia="Garamond" w:hAnsi="Times" w:cs="Garamond"/>
          <w:sz w:val="20"/>
          <w:szCs w:val="20"/>
        </w:rPr>
        <w:t xml:space="preserve">, </w:t>
      </w:r>
      <w:r w:rsidR="00621933" w:rsidRPr="006402EA">
        <w:rPr>
          <w:rFonts w:ascii="Times" w:eastAsia="Garamond" w:hAnsi="Times" w:cs="Garamond"/>
          <w:b/>
          <w:sz w:val="20"/>
          <w:szCs w:val="20"/>
        </w:rPr>
        <w:t>Paolo</w:t>
      </w:r>
      <w:r w:rsidR="00621933" w:rsidRPr="006402EA">
        <w:rPr>
          <w:rFonts w:ascii="Times" w:eastAsia="Garamond" w:hAnsi="Times" w:cs="Garamond"/>
          <w:sz w:val="20"/>
          <w:szCs w:val="20"/>
        </w:rPr>
        <w:t xml:space="preserve"> </w:t>
      </w:r>
      <w:proofErr w:type="spellStart"/>
      <w:r w:rsidR="00621933" w:rsidRPr="006402EA">
        <w:rPr>
          <w:rFonts w:ascii="Times" w:eastAsia="Garamond" w:hAnsi="Times" w:cs="Garamond"/>
          <w:b/>
          <w:sz w:val="20"/>
          <w:szCs w:val="20"/>
        </w:rPr>
        <w:t>Sachet</w:t>
      </w:r>
      <w:proofErr w:type="spellEnd"/>
      <w:r w:rsidR="00621933" w:rsidRPr="006402EA">
        <w:rPr>
          <w:rFonts w:ascii="Times" w:eastAsia="Garamond" w:hAnsi="Times" w:cs="Garamond"/>
          <w:sz w:val="20"/>
          <w:szCs w:val="20"/>
        </w:rPr>
        <w:t xml:space="preserve"> presenteranno </w:t>
      </w:r>
      <w:r w:rsidR="00622EDA" w:rsidRPr="00622EDA">
        <w:rPr>
          <w:rFonts w:ascii="Times" w:eastAsia="Garamond" w:hAnsi="Times" w:cs="Garamond"/>
          <w:b/>
          <w:i/>
          <w:sz w:val="20"/>
          <w:szCs w:val="20"/>
        </w:rPr>
        <w:t xml:space="preserve">“Multa </w:t>
      </w:r>
      <w:proofErr w:type="spellStart"/>
      <w:r w:rsidR="00622EDA" w:rsidRPr="00622EDA">
        <w:rPr>
          <w:rFonts w:ascii="Times" w:eastAsia="Garamond" w:hAnsi="Times" w:cs="Garamond"/>
          <w:b/>
          <w:i/>
          <w:sz w:val="20"/>
          <w:szCs w:val="20"/>
        </w:rPr>
        <w:t>renascentur</w:t>
      </w:r>
      <w:proofErr w:type="spellEnd"/>
      <w:r w:rsidR="00622EDA" w:rsidRPr="00622EDA">
        <w:rPr>
          <w:rFonts w:ascii="Times" w:eastAsia="Garamond" w:hAnsi="Times" w:cs="Garamond"/>
          <w:b/>
          <w:i/>
          <w:sz w:val="20"/>
          <w:szCs w:val="20"/>
        </w:rPr>
        <w:t>”</w:t>
      </w:r>
      <w:r w:rsidR="00621933" w:rsidRPr="006402EA">
        <w:rPr>
          <w:rFonts w:ascii="Times" w:eastAsia="Garamond" w:hAnsi="Times" w:cs="Garamond"/>
          <w:b/>
          <w:i/>
          <w:sz w:val="20"/>
          <w:szCs w:val="20"/>
        </w:rPr>
        <w:t>. Tammaro De Marinis studioso, bibliofilo, antiquario, collezionista</w:t>
      </w:r>
      <w:r w:rsidR="00621933" w:rsidRPr="006402EA">
        <w:rPr>
          <w:rFonts w:ascii="Times" w:eastAsia="Garamond" w:hAnsi="Times" w:cs="Garamond"/>
          <w:sz w:val="20"/>
          <w:szCs w:val="20"/>
        </w:rPr>
        <w:t xml:space="preserve"> a cura di Ilenia Maschietto. Il volume </w:t>
      </w:r>
      <w:r w:rsidR="006402EA" w:rsidRPr="006402EA">
        <w:rPr>
          <w:rFonts w:ascii="Times" w:eastAsia="Garamond" w:hAnsi="Times" w:cs="Garamond"/>
          <w:sz w:val="20"/>
          <w:szCs w:val="20"/>
        </w:rPr>
        <w:t>raccoglie gli esiti</w:t>
      </w:r>
      <w:r w:rsidRPr="006402EA">
        <w:rPr>
          <w:rFonts w:ascii="Times" w:eastAsia="Garamond" w:hAnsi="Times" w:cs="Garamond"/>
          <w:sz w:val="20"/>
          <w:szCs w:val="20"/>
        </w:rPr>
        <w:t xml:space="preserve"> </w:t>
      </w:r>
      <w:r w:rsidR="00621933" w:rsidRPr="006402EA">
        <w:rPr>
          <w:rFonts w:ascii="Times" w:eastAsia="Garamond" w:hAnsi="Times" w:cs="Garamond"/>
          <w:sz w:val="20"/>
          <w:szCs w:val="20"/>
        </w:rPr>
        <w:t>del convegno tenuto alla Fondazione Giorgio Cini e organizzato dall’Istituto di Storia dell’Arte in occasione dei 50 anni dalla morte d</w:t>
      </w:r>
      <w:r w:rsidR="006402EA" w:rsidRPr="006402EA">
        <w:rPr>
          <w:rFonts w:ascii="Times" w:eastAsia="Garamond" w:hAnsi="Times" w:cs="Garamond"/>
          <w:sz w:val="20"/>
          <w:szCs w:val="20"/>
        </w:rPr>
        <w:t>i</w:t>
      </w:r>
      <w:r w:rsidR="00621933" w:rsidRPr="006402EA">
        <w:rPr>
          <w:rFonts w:ascii="Times" w:eastAsia="Garamond" w:hAnsi="Times" w:cs="Garamond"/>
          <w:sz w:val="20"/>
          <w:szCs w:val="20"/>
        </w:rPr>
        <w:t xml:space="preserve"> Tammaro De Marinis (1878-1969)</w:t>
      </w:r>
      <w:r w:rsidR="006402EA" w:rsidRPr="006402EA">
        <w:rPr>
          <w:rFonts w:ascii="Times" w:eastAsia="Garamond" w:hAnsi="Times" w:cs="Garamond"/>
          <w:sz w:val="20"/>
          <w:szCs w:val="20"/>
        </w:rPr>
        <w:t xml:space="preserve">; </w:t>
      </w:r>
      <w:r w:rsidR="00622EDA" w:rsidRPr="00622EDA">
        <w:rPr>
          <w:rFonts w:ascii="Times" w:eastAsia="Garamond" w:hAnsi="Times" w:cs="Garamond"/>
          <w:sz w:val="20"/>
          <w:szCs w:val="20"/>
        </w:rPr>
        <w:t>i diversi contributi ripercorrono</w:t>
      </w:r>
      <w:r w:rsidR="00622EDA">
        <w:rPr>
          <w:rFonts w:ascii="Times" w:eastAsia="Garamond" w:hAnsi="Times" w:cs="Garamond"/>
          <w:sz w:val="20"/>
          <w:szCs w:val="20"/>
        </w:rPr>
        <w:t xml:space="preserve"> </w:t>
      </w:r>
      <w:r w:rsidR="006402EA" w:rsidRPr="006402EA">
        <w:rPr>
          <w:rFonts w:ascii="Times" w:eastAsia="Garamond" w:hAnsi="Times" w:cs="Garamond"/>
          <w:sz w:val="20"/>
          <w:szCs w:val="20"/>
        </w:rPr>
        <w:t xml:space="preserve">le vicende personali e professionali del celebre libraio, testimoniando il suo passaggio nelle più importanti istituzioni culturali italiane ed europee, inclusa la Fondazione Giorgio Cini, che ne conserva biblioteca di lavoro, parte della collezione antica e numerosi documenti archivistici. </w:t>
      </w:r>
    </w:p>
    <w:p w14:paraId="5D983445" w14:textId="53C4A48F" w:rsidR="00621933" w:rsidRPr="006402EA" w:rsidRDefault="00621933">
      <w:pPr>
        <w:rPr>
          <w:rFonts w:ascii="Times" w:eastAsia="Garamond" w:hAnsi="Times" w:cs="Garamond"/>
          <w:sz w:val="20"/>
          <w:szCs w:val="20"/>
        </w:rPr>
      </w:pPr>
      <w:r w:rsidRPr="006402EA">
        <w:rPr>
          <w:rFonts w:ascii="Times" w:eastAsia="Garamond" w:hAnsi="Times" w:cs="Garamond"/>
          <w:sz w:val="20"/>
          <w:szCs w:val="20"/>
        </w:rPr>
        <w:t xml:space="preserve">Partecipa </w:t>
      </w:r>
      <w:r w:rsidRPr="006402EA">
        <w:rPr>
          <w:rFonts w:ascii="Times" w:eastAsia="Garamond" w:hAnsi="Times" w:cs="Garamond"/>
          <w:b/>
          <w:sz w:val="20"/>
          <w:szCs w:val="20"/>
        </w:rPr>
        <w:t>Luca Massimo Barbero</w:t>
      </w:r>
      <w:r w:rsidRPr="006402EA">
        <w:rPr>
          <w:rFonts w:ascii="Times" w:eastAsia="Garamond" w:hAnsi="Times" w:cs="Garamond"/>
          <w:sz w:val="20"/>
          <w:szCs w:val="20"/>
        </w:rPr>
        <w:t>.</w:t>
      </w:r>
    </w:p>
    <w:p w14:paraId="331A3041" w14:textId="77777777" w:rsidR="00000AFC" w:rsidRPr="006402EA" w:rsidRDefault="00000AFC">
      <w:pPr>
        <w:rPr>
          <w:rFonts w:ascii="Times" w:eastAsia="Garamond" w:hAnsi="Times" w:cs="Garamond"/>
          <w:sz w:val="20"/>
          <w:szCs w:val="20"/>
        </w:rPr>
      </w:pPr>
    </w:p>
    <w:p w14:paraId="0EBA0AC1" w14:textId="77777777" w:rsidR="00000AFC" w:rsidRPr="006402EA" w:rsidRDefault="00DA5296">
      <w:pPr>
        <w:rPr>
          <w:rFonts w:ascii="Times" w:eastAsia="Garamond" w:hAnsi="Times" w:cs="Garamond"/>
          <w:sz w:val="20"/>
          <w:szCs w:val="20"/>
        </w:rPr>
      </w:pPr>
      <w:r w:rsidRPr="006402EA">
        <w:rPr>
          <w:rFonts w:ascii="Times" w:eastAsia="Garamond" w:hAnsi="Times" w:cs="Garamond"/>
          <w:i/>
          <w:sz w:val="20"/>
          <w:szCs w:val="20"/>
        </w:rPr>
        <w:t>Aperitivo gentilmente offerto da Distilleria Nardini 1779</w:t>
      </w:r>
    </w:p>
    <w:p w14:paraId="123B3920" w14:textId="77777777" w:rsidR="00000AFC" w:rsidRPr="006402EA" w:rsidRDefault="00000AFC">
      <w:pPr>
        <w:spacing w:line="288" w:lineRule="auto"/>
        <w:rPr>
          <w:rFonts w:ascii="Times" w:eastAsia="Garamond" w:hAnsi="Times" w:cs="Garamond"/>
          <w:b/>
          <w:sz w:val="20"/>
          <w:szCs w:val="20"/>
        </w:rPr>
      </w:pPr>
      <w:bookmarkStart w:id="1" w:name="_heading=h.gjdgxs" w:colFirst="0" w:colLast="0"/>
      <w:bookmarkEnd w:id="1"/>
    </w:p>
    <w:p w14:paraId="050B3E25" w14:textId="77777777" w:rsidR="00621933" w:rsidRPr="006402EA" w:rsidRDefault="00621933">
      <w:pPr>
        <w:spacing w:line="288" w:lineRule="auto"/>
        <w:rPr>
          <w:rFonts w:ascii="Times" w:eastAsia="Garamond" w:hAnsi="Times" w:cs="Garamond"/>
          <w:b/>
          <w:sz w:val="20"/>
          <w:szCs w:val="20"/>
        </w:rPr>
      </w:pPr>
    </w:p>
    <w:p w14:paraId="1B5BC9CA" w14:textId="77777777" w:rsidR="00000AFC" w:rsidRPr="006402EA" w:rsidRDefault="00DA5296">
      <w:pPr>
        <w:spacing w:line="288" w:lineRule="auto"/>
        <w:rPr>
          <w:rFonts w:ascii="Times" w:eastAsia="Garamond" w:hAnsi="Times" w:cs="Garamond"/>
          <w:b/>
          <w:sz w:val="20"/>
          <w:szCs w:val="20"/>
        </w:rPr>
      </w:pPr>
      <w:r w:rsidRPr="006402EA">
        <w:rPr>
          <w:rFonts w:ascii="Times" w:eastAsia="Garamond" w:hAnsi="Times" w:cs="Garamond"/>
          <w:b/>
          <w:sz w:val="20"/>
          <w:szCs w:val="20"/>
        </w:rPr>
        <w:lastRenderedPageBreak/>
        <w:t>Informazioni per la stampa:</w:t>
      </w:r>
    </w:p>
    <w:p w14:paraId="2B5914A3" w14:textId="77777777" w:rsidR="00000AFC" w:rsidRPr="006402EA" w:rsidRDefault="00DA5296">
      <w:pPr>
        <w:spacing w:line="288" w:lineRule="auto"/>
        <w:ind w:right="263"/>
        <w:rPr>
          <w:rFonts w:ascii="Times" w:eastAsia="Garamond" w:hAnsi="Times" w:cs="Garamond"/>
          <w:sz w:val="20"/>
          <w:szCs w:val="20"/>
        </w:rPr>
      </w:pPr>
      <w:r w:rsidRPr="006402EA">
        <w:rPr>
          <w:rFonts w:ascii="Times" w:eastAsia="Garamond" w:hAnsi="Times" w:cs="Garamond"/>
          <w:sz w:val="20"/>
          <w:szCs w:val="20"/>
        </w:rPr>
        <w:t>Fondazione Giorgio Cini onlus</w:t>
      </w:r>
    </w:p>
    <w:p w14:paraId="13798B48" w14:textId="77777777" w:rsidR="00000AFC" w:rsidRPr="006402EA" w:rsidRDefault="00DA5296">
      <w:pPr>
        <w:spacing w:line="288" w:lineRule="auto"/>
        <w:ind w:right="263"/>
        <w:rPr>
          <w:rFonts w:ascii="Times" w:eastAsia="Garamond" w:hAnsi="Times" w:cs="Garamond"/>
          <w:sz w:val="20"/>
          <w:szCs w:val="20"/>
        </w:rPr>
      </w:pPr>
      <w:r w:rsidRPr="006402EA">
        <w:rPr>
          <w:rFonts w:ascii="Times" w:eastAsia="Garamond" w:hAnsi="Times" w:cs="Garamond"/>
          <w:sz w:val="20"/>
          <w:szCs w:val="20"/>
        </w:rPr>
        <w:t>Ufficio Stampa</w:t>
      </w:r>
    </w:p>
    <w:p w14:paraId="38E1095F" w14:textId="77777777" w:rsidR="00000AFC" w:rsidRPr="006402EA" w:rsidRDefault="00DA5296">
      <w:pPr>
        <w:spacing w:line="288" w:lineRule="auto"/>
        <w:ind w:right="263"/>
        <w:rPr>
          <w:rFonts w:ascii="Times" w:eastAsia="Garamond" w:hAnsi="Times" w:cs="Garamond"/>
          <w:sz w:val="20"/>
          <w:szCs w:val="20"/>
        </w:rPr>
      </w:pPr>
      <w:r w:rsidRPr="006402EA">
        <w:rPr>
          <w:rFonts w:ascii="Times" w:eastAsia="Garamond" w:hAnsi="Times" w:cs="Garamond"/>
          <w:sz w:val="20"/>
          <w:szCs w:val="20"/>
        </w:rPr>
        <w:t>tel. +39 041 2710280</w:t>
      </w:r>
    </w:p>
    <w:p w14:paraId="2C314E8A" w14:textId="77777777" w:rsidR="00000AFC" w:rsidRPr="006402EA" w:rsidRDefault="00DA5296">
      <w:pPr>
        <w:spacing w:line="288" w:lineRule="auto"/>
        <w:ind w:right="263"/>
        <w:rPr>
          <w:rFonts w:ascii="Times" w:eastAsia="Garamond" w:hAnsi="Times" w:cs="Garamond"/>
          <w:sz w:val="20"/>
          <w:szCs w:val="20"/>
        </w:rPr>
      </w:pPr>
      <w:r w:rsidRPr="006402EA">
        <w:rPr>
          <w:rFonts w:ascii="Times" w:eastAsia="Garamond" w:hAnsi="Times" w:cs="Garamond"/>
          <w:sz w:val="20"/>
          <w:szCs w:val="20"/>
        </w:rPr>
        <w:t xml:space="preserve">email: </w:t>
      </w:r>
      <w:hyperlink r:id="rId9">
        <w:r w:rsidRPr="006402EA">
          <w:rPr>
            <w:rFonts w:ascii="Times" w:eastAsia="Garamond" w:hAnsi="Times" w:cs="Garamond"/>
            <w:sz w:val="20"/>
            <w:szCs w:val="20"/>
          </w:rPr>
          <w:t>stampa@cini.it</w:t>
        </w:r>
      </w:hyperlink>
    </w:p>
    <w:p w14:paraId="7A9ED37B" w14:textId="77777777" w:rsidR="00000AFC" w:rsidRPr="006402EA" w:rsidRDefault="00E27892">
      <w:pPr>
        <w:spacing w:line="288" w:lineRule="auto"/>
        <w:ind w:right="263"/>
        <w:rPr>
          <w:rFonts w:ascii="Times" w:eastAsia="Garamond" w:hAnsi="Times" w:cs="Garamond"/>
          <w:sz w:val="20"/>
          <w:szCs w:val="20"/>
        </w:rPr>
      </w:pPr>
      <w:hyperlink r:id="rId10">
        <w:r w:rsidR="00DA5296" w:rsidRPr="006402EA">
          <w:rPr>
            <w:rFonts w:ascii="Times" w:eastAsia="Garamond" w:hAnsi="Times" w:cs="Garamond"/>
            <w:sz w:val="20"/>
            <w:szCs w:val="20"/>
            <w:u w:val="single"/>
          </w:rPr>
          <w:t>www.cini.it/press-release</w:t>
        </w:r>
      </w:hyperlink>
    </w:p>
    <w:sectPr w:rsidR="00000AFC" w:rsidRPr="006402EA">
      <w:headerReference w:type="default" r:id="rId11"/>
      <w:footerReference w:type="default" r:id="rId12"/>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94D6B" w14:textId="77777777" w:rsidR="00E27892" w:rsidRDefault="00E27892">
      <w:pPr>
        <w:spacing w:line="240" w:lineRule="auto"/>
      </w:pPr>
      <w:r>
        <w:separator/>
      </w:r>
    </w:p>
  </w:endnote>
  <w:endnote w:type="continuationSeparator" w:id="0">
    <w:p w14:paraId="7A5E4B92" w14:textId="77777777" w:rsidR="00E27892" w:rsidRDefault="00E27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panose1 w:val="02000503000000020004"/>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8F3E0" w14:textId="77777777" w:rsidR="00000AFC" w:rsidRDefault="00000AFC">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1CDCD" w14:textId="77777777" w:rsidR="00E27892" w:rsidRDefault="00E27892">
      <w:pPr>
        <w:spacing w:line="240" w:lineRule="auto"/>
      </w:pPr>
      <w:r>
        <w:separator/>
      </w:r>
    </w:p>
  </w:footnote>
  <w:footnote w:type="continuationSeparator" w:id="0">
    <w:p w14:paraId="73B66943" w14:textId="77777777" w:rsidR="00E27892" w:rsidRDefault="00E278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B168C" w14:textId="77777777" w:rsidR="00000AFC" w:rsidRDefault="00DA5296">
    <w:pPr>
      <w:tabs>
        <w:tab w:val="center" w:pos="4819"/>
        <w:tab w:val="right" w:pos="7457"/>
      </w:tabs>
    </w:pPr>
    <w:r>
      <w:rPr>
        <w:noProof/>
      </w:rPr>
      <mc:AlternateContent>
        <mc:Choice Requires="wps">
          <w:drawing>
            <wp:anchor distT="0" distB="0" distL="0" distR="0" simplePos="0" relativeHeight="251658240" behindDoc="1" locked="0" layoutInCell="1" hidden="0" allowOverlap="1" wp14:anchorId="21CD8502" wp14:editId="6474649B">
              <wp:simplePos x="0" y="0"/>
              <wp:positionH relativeFrom="page">
                <wp:posOffset>-4761</wp:posOffset>
              </wp:positionH>
              <wp:positionV relativeFrom="page">
                <wp:posOffset>-4761</wp:posOffset>
              </wp:positionV>
              <wp:extent cx="7566025" cy="10690225"/>
              <wp:effectExtent l="0" t="0" r="0" b="0"/>
              <wp:wrapNone/>
              <wp:docPr id="1073741827" name="Rettangolo arrotondato 1073741827"/>
              <wp:cNvGraphicFramePr/>
              <a:graphic xmlns:a="http://schemas.openxmlformats.org/drawingml/2006/main">
                <a:graphicData uri="http://schemas.microsoft.com/office/word/2010/wordprocessingShape">
                  <wps:wsp>
                    <wps:cNvSpPr/>
                    <wps:spPr>
                      <a:xfrm>
                        <a:off x="1567750" y="0"/>
                        <a:ext cx="7556500" cy="7560000"/>
                      </a:xfrm>
                      <a:prstGeom prst="roundRect">
                        <a:avLst>
                          <a:gd name="adj" fmla="val 0"/>
                        </a:avLst>
                      </a:prstGeom>
                      <a:solidFill>
                        <a:srgbClr val="FFFFFF"/>
                      </a:solidFill>
                      <a:ln>
                        <a:noFill/>
                      </a:ln>
                    </wps:spPr>
                    <wps:txbx>
                      <w:txbxContent>
                        <w:p w14:paraId="5FF49621" w14:textId="77777777" w:rsidR="00000AFC" w:rsidRDefault="00000AFC">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21CD8502" id="Rettangolo arrotondato 1073741827" o:spid="_x0000_s1026" style="position:absolute;left:0;text-align:left;margin-left:-.35pt;margin-top:-.35pt;width:595.75pt;height:841.75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" stroked="f">
              <v:textbox inset="2.53958mm,2.53958mm,2.53958mm,2.53958mm">
                <w:txbxContent>
                  <w:p w14:paraId="5FF49621" w14:textId="77777777" w:rsidR="00000AFC" w:rsidRDefault="00000AFC">
                    <w:pPr>
                      <w:spacing w:line="240" w:lineRule="auto"/>
                      <w:jc w:val="left"/>
                      <w:textDirection w:val="btLr"/>
                    </w:pPr>
                  </w:p>
                </w:txbxContent>
              </v:textbox>
              <w10:wrap anchorx="page" anchory="page"/>
            </v:roundrect>
          </w:pict>
        </mc:Fallback>
      </mc:AlternateContent>
    </w:r>
    <w:r>
      <w:rPr>
        <w:noProof/>
      </w:rPr>
      <w:drawing>
        <wp:anchor distT="0" distB="0" distL="0" distR="0" simplePos="0" relativeHeight="251659264" behindDoc="1" locked="0" layoutInCell="1" hidden="0" allowOverlap="1" wp14:anchorId="60448811" wp14:editId="4024D462">
          <wp:simplePos x="0" y="0"/>
          <wp:positionH relativeFrom="page">
            <wp:posOffset>444</wp:posOffset>
          </wp:positionH>
          <wp:positionV relativeFrom="page">
            <wp:posOffset>0</wp:posOffset>
          </wp:positionV>
          <wp:extent cx="7555511" cy="10692001"/>
          <wp:effectExtent l="0" t="0" r="0" b="0"/>
          <wp:wrapNone/>
          <wp:docPr id="1073741828"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FC"/>
    <w:rsid w:val="00000AFC"/>
    <w:rsid w:val="00002801"/>
    <w:rsid w:val="00136C43"/>
    <w:rsid w:val="00260B9B"/>
    <w:rsid w:val="0029590B"/>
    <w:rsid w:val="0030270E"/>
    <w:rsid w:val="00307319"/>
    <w:rsid w:val="003B3827"/>
    <w:rsid w:val="00481C58"/>
    <w:rsid w:val="004B5E48"/>
    <w:rsid w:val="004C2EDB"/>
    <w:rsid w:val="00504228"/>
    <w:rsid w:val="00621933"/>
    <w:rsid w:val="00622EDA"/>
    <w:rsid w:val="006402EA"/>
    <w:rsid w:val="006B57CB"/>
    <w:rsid w:val="00706951"/>
    <w:rsid w:val="00770633"/>
    <w:rsid w:val="00847597"/>
    <w:rsid w:val="00884B2A"/>
    <w:rsid w:val="00897568"/>
    <w:rsid w:val="008C602F"/>
    <w:rsid w:val="0090464C"/>
    <w:rsid w:val="009F685B"/>
    <w:rsid w:val="00A57272"/>
    <w:rsid w:val="00A8136C"/>
    <w:rsid w:val="00AB2514"/>
    <w:rsid w:val="00AE1E4C"/>
    <w:rsid w:val="00AF29B0"/>
    <w:rsid w:val="00B27C75"/>
    <w:rsid w:val="00BC3BA0"/>
    <w:rsid w:val="00BD08B0"/>
    <w:rsid w:val="00C61479"/>
    <w:rsid w:val="00CD2DC1"/>
    <w:rsid w:val="00DA5296"/>
    <w:rsid w:val="00DD1C7F"/>
    <w:rsid w:val="00DE37A2"/>
    <w:rsid w:val="00DE506D"/>
    <w:rsid w:val="00E27892"/>
    <w:rsid w:val="00ED4EC5"/>
    <w:rsid w:val="00F7540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D5C1"/>
  <w15:docId w15:val="{7563E557-5B74-A844-94B5-2DB743C2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Roman" w:hAnsi="Times Roman" w:cs="Arial Unicode MS"/>
      <w:color w:val="000000"/>
      <w:u w:color="000000"/>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Collegamentoipertestual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toloprincipale">
    <w:name w:val="Titolo principale"/>
    <w:rPr>
      <w:rFonts w:ascii="Times Roman" w:hAnsi="Times Roman" w:cs="Arial Unicode MS"/>
      <w:color w:val="000000"/>
      <w:sz w:val="42"/>
      <w:szCs w:val="42"/>
      <w:u w:color="000000"/>
    </w:rPr>
  </w:style>
  <w:style w:type="character" w:customStyle="1" w:styleId="Hyperlink0">
    <w:name w:val="Hyperlink.0"/>
    <w:basedOn w:val="Collegamentoipertestuale"/>
    <w:rPr>
      <w:color w:val="0000FF"/>
      <w:u w:val="single" w:color="0000FF"/>
      <w14:textOutline w14:w="0" w14:cap="rnd" w14:cmpd="sng" w14:algn="ctr">
        <w14:noFill/>
        <w14:prstDash w14:val="solid"/>
        <w14:bevel/>
      </w14:textOutli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Menzionenonrisolta1">
    <w:name w:val="Menzione non risolta1"/>
    <w:basedOn w:val="Carpredefinitoparagrafo"/>
    <w:uiPriority w:val="99"/>
    <w:semiHidden/>
    <w:unhideWhenUsed/>
    <w:rsid w:val="00481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1967">
      <w:bodyDiv w:val="1"/>
      <w:marLeft w:val="0"/>
      <w:marRight w:val="0"/>
      <w:marTop w:val="0"/>
      <w:marBottom w:val="0"/>
      <w:divBdr>
        <w:top w:val="none" w:sz="0" w:space="0" w:color="auto"/>
        <w:left w:val="none" w:sz="0" w:space="0" w:color="auto"/>
        <w:bottom w:val="none" w:sz="0" w:space="0" w:color="auto"/>
        <w:right w:val="none" w:sz="0" w:space="0" w:color="auto"/>
      </w:divBdr>
    </w:div>
    <w:div w:id="191309971">
      <w:bodyDiv w:val="1"/>
      <w:marLeft w:val="0"/>
      <w:marRight w:val="0"/>
      <w:marTop w:val="0"/>
      <w:marBottom w:val="0"/>
      <w:divBdr>
        <w:top w:val="none" w:sz="0" w:space="0" w:color="auto"/>
        <w:left w:val="none" w:sz="0" w:space="0" w:color="auto"/>
        <w:bottom w:val="none" w:sz="0" w:space="0" w:color="auto"/>
        <w:right w:val="none" w:sz="0" w:space="0" w:color="auto"/>
      </w:divBdr>
    </w:div>
    <w:div w:id="748574966">
      <w:bodyDiv w:val="1"/>
      <w:marLeft w:val="0"/>
      <w:marRight w:val="0"/>
      <w:marTop w:val="0"/>
      <w:marBottom w:val="0"/>
      <w:divBdr>
        <w:top w:val="none" w:sz="0" w:space="0" w:color="auto"/>
        <w:left w:val="none" w:sz="0" w:space="0" w:color="auto"/>
        <w:bottom w:val="none" w:sz="0" w:space="0" w:color="auto"/>
        <w:right w:val="none" w:sz="0" w:space="0" w:color="auto"/>
      </w:divBdr>
    </w:div>
    <w:div w:id="830097845">
      <w:bodyDiv w:val="1"/>
      <w:marLeft w:val="0"/>
      <w:marRight w:val="0"/>
      <w:marTop w:val="0"/>
      <w:marBottom w:val="0"/>
      <w:divBdr>
        <w:top w:val="none" w:sz="0" w:space="0" w:color="auto"/>
        <w:left w:val="none" w:sz="0" w:space="0" w:color="auto"/>
        <w:bottom w:val="none" w:sz="0" w:space="0" w:color="auto"/>
        <w:right w:val="none" w:sz="0" w:space="0" w:color="auto"/>
      </w:divBdr>
    </w:div>
    <w:div w:id="870605715">
      <w:bodyDiv w:val="1"/>
      <w:marLeft w:val="0"/>
      <w:marRight w:val="0"/>
      <w:marTop w:val="0"/>
      <w:marBottom w:val="0"/>
      <w:divBdr>
        <w:top w:val="none" w:sz="0" w:space="0" w:color="auto"/>
        <w:left w:val="none" w:sz="0" w:space="0" w:color="auto"/>
        <w:bottom w:val="none" w:sz="0" w:space="0" w:color="auto"/>
        <w:right w:val="none" w:sz="0" w:space="0" w:color="auto"/>
      </w:divBdr>
    </w:div>
    <w:div w:id="1212419747">
      <w:bodyDiv w:val="1"/>
      <w:marLeft w:val="0"/>
      <w:marRight w:val="0"/>
      <w:marTop w:val="0"/>
      <w:marBottom w:val="0"/>
      <w:divBdr>
        <w:top w:val="none" w:sz="0" w:space="0" w:color="auto"/>
        <w:left w:val="none" w:sz="0" w:space="0" w:color="auto"/>
        <w:bottom w:val="none" w:sz="0" w:space="0" w:color="auto"/>
        <w:right w:val="none" w:sz="0" w:space="0" w:color="auto"/>
      </w:divBdr>
    </w:div>
    <w:div w:id="1319573205">
      <w:bodyDiv w:val="1"/>
      <w:marLeft w:val="0"/>
      <w:marRight w:val="0"/>
      <w:marTop w:val="0"/>
      <w:marBottom w:val="0"/>
      <w:divBdr>
        <w:top w:val="none" w:sz="0" w:space="0" w:color="auto"/>
        <w:left w:val="none" w:sz="0" w:space="0" w:color="auto"/>
        <w:bottom w:val="none" w:sz="0" w:space="0" w:color="auto"/>
        <w:right w:val="none" w:sz="0" w:space="0" w:color="auto"/>
      </w:divBdr>
    </w:div>
    <w:div w:id="1335917714">
      <w:bodyDiv w:val="1"/>
      <w:marLeft w:val="0"/>
      <w:marRight w:val="0"/>
      <w:marTop w:val="0"/>
      <w:marBottom w:val="0"/>
      <w:divBdr>
        <w:top w:val="none" w:sz="0" w:space="0" w:color="auto"/>
        <w:left w:val="none" w:sz="0" w:space="0" w:color="auto"/>
        <w:bottom w:val="none" w:sz="0" w:space="0" w:color="auto"/>
        <w:right w:val="none" w:sz="0" w:space="0" w:color="auto"/>
      </w:divBdr>
    </w:div>
    <w:div w:id="1505851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fficio.editoriale@cin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ini.it/press-release" TargetMode="External"/><Relationship Id="rId4" Type="http://schemas.openxmlformats.org/officeDocument/2006/relationships/settings" Target="settings.xml"/><Relationship Id="rId9" Type="http://schemas.openxmlformats.org/officeDocument/2006/relationships/hyperlink" Target="mailto:stampa@cin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zsxNEQX3QJ5w10u0qshqQjlWA==">AMUW2mXJWrKX9GiFbSlVkgFP5RX1t40Mi+a6Z00dhHXzdTZgdrpQi++9foEqzh9gFk+R1cNEcPRKLR6i0S0/Rxcb9B7UjDR7jgxN7eW7JdmBxMCazs9baPRL+UW6EZEFMlzfNj12jx+v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B011B1-2FAA-C24A-9D89-A6C914F8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3117</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Winblu</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Aliprandi</dc:creator>
  <cp:keywords/>
  <dc:description/>
  <cp:lastModifiedBy>giovanna aliprandi</cp:lastModifiedBy>
  <cp:revision>2</cp:revision>
  <dcterms:created xsi:type="dcterms:W3CDTF">2023-03-06T13:05:00Z</dcterms:created>
  <dcterms:modified xsi:type="dcterms:W3CDTF">2023-03-06T13:05:00Z</dcterms:modified>
</cp:coreProperties>
</file>