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77777777" w:rsidR="006C0F19" w:rsidRPr="000D6B57" w:rsidRDefault="00BB2D59">
      <w:pPr>
        <w:jc w:val="left"/>
        <w:rPr>
          <w:rFonts w:ascii="Times" w:eastAsia="Garamond" w:hAnsi="Times" w:cs="Garamond"/>
        </w:rPr>
      </w:pPr>
      <w:r w:rsidRPr="000D6B57">
        <w:rPr>
          <w:rFonts w:ascii="Times" w:eastAsia="Garamond" w:hAnsi="Times" w:cs="Garamond"/>
        </w:rPr>
        <w:t>Venezia, Isola di San Giorgio Maggiore</w:t>
      </w:r>
    </w:p>
    <w:p w14:paraId="14E45F08" w14:textId="6CC45CBC" w:rsidR="003D422E" w:rsidRPr="000D6B57" w:rsidRDefault="000E705C" w:rsidP="008D2839">
      <w:pPr>
        <w:rPr>
          <w:rFonts w:ascii="Times" w:eastAsia="Garamond" w:hAnsi="Times" w:cs="Garamond"/>
        </w:rPr>
      </w:pPr>
      <w:r>
        <w:rPr>
          <w:rFonts w:ascii="Times" w:eastAsia="Garamond" w:hAnsi="Times" w:cs="Garamond"/>
        </w:rPr>
        <w:t xml:space="preserve">Workshop, </w:t>
      </w:r>
      <w:r w:rsidR="008D2839" w:rsidRPr="000D6B57">
        <w:rPr>
          <w:rFonts w:ascii="Times" w:eastAsia="Garamond" w:hAnsi="Times" w:cs="Garamond"/>
        </w:rPr>
        <w:t xml:space="preserve">13 — 15 </w:t>
      </w:r>
      <w:r w:rsidR="002C44B7" w:rsidRPr="000D6B57">
        <w:rPr>
          <w:rFonts w:ascii="Times" w:eastAsia="Garamond" w:hAnsi="Times" w:cs="Garamond"/>
        </w:rPr>
        <w:t>marzo</w:t>
      </w:r>
      <w:r w:rsidR="008D2839" w:rsidRPr="000D6B57">
        <w:rPr>
          <w:rFonts w:ascii="Times" w:eastAsia="Garamond" w:hAnsi="Times" w:cs="Garamond"/>
        </w:rPr>
        <w:t xml:space="preserve"> 202</w:t>
      </w:r>
      <w:r w:rsidR="002C44B7" w:rsidRPr="000D6B57">
        <w:rPr>
          <w:rFonts w:ascii="Times" w:eastAsia="Garamond" w:hAnsi="Times" w:cs="Garamond"/>
        </w:rPr>
        <w:t>3</w:t>
      </w:r>
    </w:p>
    <w:p w14:paraId="3C83FD17" w14:textId="6655DC91" w:rsidR="007A7C9A" w:rsidRPr="000D6B57" w:rsidRDefault="000E705C" w:rsidP="007A7C9A">
      <w:pPr>
        <w:rPr>
          <w:rFonts w:ascii="Times" w:eastAsia="Garamond" w:hAnsi="Times" w:cs="Garamond"/>
        </w:rPr>
      </w:pPr>
      <w:r>
        <w:rPr>
          <w:rFonts w:ascii="Times" w:eastAsia="Garamond" w:hAnsi="Times" w:cs="Garamond"/>
        </w:rPr>
        <w:t xml:space="preserve">Concerto, </w:t>
      </w:r>
      <w:r w:rsidR="007A7C9A" w:rsidRPr="000E705C">
        <w:rPr>
          <w:rFonts w:ascii="Times" w:eastAsia="Garamond" w:hAnsi="Times" w:cs="Garamond"/>
        </w:rPr>
        <w:t xml:space="preserve">15 </w:t>
      </w:r>
      <w:r w:rsidR="002C44B7" w:rsidRPr="000E705C">
        <w:rPr>
          <w:rFonts w:ascii="Times" w:eastAsia="Garamond" w:hAnsi="Times" w:cs="Garamond"/>
        </w:rPr>
        <w:t>marzo</w:t>
      </w:r>
      <w:r w:rsidR="007A7C9A" w:rsidRPr="000E705C">
        <w:rPr>
          <w:rFonts w:ascii="Times" w:eastAsia="Garamond" w:hAnsi="Times" w:cs="Garamond"/>
        </w:rPr>
        <w:t xml:space="preserve"> </w:t>
      </w:r>
      <w:r>
        <w:rPr>
          <w:rFonts w:ascii="Times" w:eastAsia="Garamond" w:hAnsi="Times" w:cs="Garamond"/>
        </w:rPr>
        <w:t xml:space="preserve">2023, </w:t>
      </w:r>
      <w:r w:rsidR="007A7C9A" w:rsidRPr="000E705C">
        <w:rPr>
          <w:rFonts w:ascii="Times" w:eastAsia="Garamond" w:hAnsi="Times" w:cs="Garamond"/>
        </w:rPr>
        <w:t xml:space="preserve">ore </w:t>
      </w:r>
      <w:r w:rsidRPr="000E705C">
        <w:rPr>
          <w:rFonts w:ascii="Times" w:eastAsia="Garamond" w:hAnsi="Times" w:cs="Garamond"/>
        </w:rPr>
        <w:t>18</w:t>
      </w:r>
      <w:r>
        <w:rPr>
          <w:rFonts w:ascii="Times" w:eastAsia="Garamond" w:hAnsi="Times" w:cs="Garamond"/>
        </w:rPr>
        <w:t xml:space="preserve"> </w:t>
      </w:r>
      <w:r w:rsidRPr="000E705C">
        <w:rPr>
          <w:rFonts w:ascii="Times" w:eastAsia="Garamond" w:hAnsi="Times" w:cs="Garamond"/>
        </w:rPr>
        <w:t>Padiglione delle Capriate</w:t>
      </w:r>
    </w:p>
    <w:p w14:paraId="045856DB" w14:textId="77777777" w:rsidR="006C0F19" w:rsidRPr="000D6B57" w:rsidRDefault="006C0F19">
      <w:pPr>
        <w:rPr>
          <w:rFonts w:ascii="Times" w:eastAsia="Garamond" w:hAnsi="Times" w:cs="Garamond"/>
          <w:b/>
        </w:rPr>
      </w:pPr>
    </w:p>
    <w:p w14:paraId="6C55B6EF" w14:textId="77777777" w:rsidR="008D2839" w:rsidRPr="00AB48DF" w:rsidRDefault="008D2839" w:rsidP="008D2839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36"/>
          <w:sz w:val="36"/>
          <w:szCs w:val="36"/>
          <w:lang w:val="en-US" w:eastAsia="zh-CN"/>
        </w:rPr>
      </w:pPr>
      <w:r w:rsidRPr="00AB48DF">
        <w:rPr>
          <w:rFonts w:ascii="Times" w:eastAsia="Times New Roman" w:hAnsi="Times" w:cs="Arial"/>
          <w:b/>
          <w:bCs/>
          <w:kern w:val="36"/>
          <w:sz w:val="36"/>
          <w:szCs w:val="36"/>
          <w:lang w:val="en-US" w:eastAsia="zh-CN"/>
        </w:rPr>
        <w:t xml:space="preserve">Workshop e concerto </w:t>
      </w:r>
    </w:p>
    <w:p w14:paraId="5EEBF5FF" w14:textId="7254771D" w:rsidR="008D2839" w:rsidRPr="00AB48DF" w:rsidRDefault="00143352" w:rsidP="008D2839">
      <w:pPr>
        <w:widowControl/>
        <w:suppressAutoHyphens w:val="0"/>
        <w:jc w:val="left"/>
        <w:textAlignment w:val="baseline"/>
        <w:outlineLvl w:val="0"/>
        <w:rPr>
          <w:rFonts w:ascii="Times" w:eastAsia="Times New Roman" w:hAnsi="Times" w:cs="Arial"/>
          <w:b/>
          <w:bCs/>
          <w:kern w:val="36"/>
          <w:sz w:val="36"/>
          <w:szCs w:val="36"/>
          <w:lang w:eastAsia="zh-CN"/>
        </w:rPr>
      </w:pPr>
      <w:r w:rsidRPr="00AB48DF">
        <w:rPr>
          <w:rFonts w:ascii="Times" w:eastAsia="Times New Roman" w:hAnsi="Times" w:cs="Arial"/>
          <w:b/>
          <w:bCs/>
          <w:i/>
          <w:iCs/>
          <w:kern w:val="36"/>
          <w:sz w:val="36"/>
          <w:szCs w:val="36"/>
          <w:lang w:val="en-US" w:eastAsia="zh-CN"/>
        </w:rPr>
        <w:t>Research-led Performance</w:t>
      </w:r>
      <w:r w:rsidR="000F6FB8" w:rsidRPr="00AB48DF">
        <w:rPr>
          <w:rFonts w:ascii="Times" w:eastAsia="Times New Roman" w:hAnsi="Times" w:cs="Arial"/>
          <w:b/>
          <w:bCs/>
          <w:i/>
          <w:iCs/>
          <w:kern w:val="36"/>
          <w:sz w:val="36"/>
          <w:szCs w:val="36"/>
          <w:lang w:val="en-US" w:eastAsia="zh-CN"/>
        </w:rPr>
        <w:t>.</w:t>
      </w:r>
      <w:bookmarkStart w:id="0" w:name="_GoBack"/>
      <w:bookmarkEnd w:id="0"/>
      <w:r w:rsidR="000F6FB8" w:rsidRPr="00AB48DF">
        <w:rPr>
          <w:rFonts w:ascii="Times" w:eastAsia="Times New Roman" w:hAnsi="Times" w:cs="Arial"/>
          <w:b/>
          <w:bCs/>
          <w:i/>
          <w:iCs/>
          <w:kern w:val="36"/>
          <w:sz w:val="36"/>
          <w:szCs w:val="36"/>
          <w:lang w:val="en-US" w:eastAsia="zh-CN"/>
        </w:rPr>
        <w:t xml:space="preserve"> </w:t>
      </w:r>
      <w:r w:rsidR="000F6FB8" w:rsidRPr="00AB48DF">
        <w:rPr>
          <w:lang w:val="en-US"/>
        </w:rPr>
        <w:t xml:space="preserve"> </w:t>
      </w:r>
      <w:r w:rsidR="000F6FB8" w:rsidRPr="00AB48DF">
        <w:rPr>
          <w:rFonts w:ascii="Times" w:eastAsia="Times New Roman" w:hAnsi="Times" w:cs="Arial"/>
          <w:b/>
          <w:bCs/>
          <w:i/>
          <w:iCs/>
          <w:kern w:val="36"/>
          <w:sz w:val="36"/>
          <w:szCs w:val="36"/>
          <w:lang w:eastAsia="zh-CN"/>
        </w:rPr>
        <w:t>Dirigere la musica per ensemble del XX secolo</w:t>
      </w:r>
    </w:p>
    <w:p w14:paraId="50176A7C" w14:textId="2D5D05F1" w:rsidR="009E40C9" w:rsidRPr="00AB48DF" w:rsidRDefault="009E40C9" w:rsidP="00C652CE">
      <w:pPr>
        <w:jc w:val="left"/>
        <w:rPr>
          <w:rFonts w:ascii="Times" w:eastAsia="Garamond" w:hAnsi="Times" w:cs="Garamond"/>
          <w:b/>
          <w:bCs/>
          <w:i/>
          <w:iCs/>
          <w:sz w:val="22"/>
          <w:szCs w:val="22"/>
        </w:rPr>
      </w:pPr>
    </w:p>
    <w:p w14:paraId="1471281B" w14:textId="747471BF" w:rsidR="009E40C9" w:rsidRPr="00AB48DF" w:rsidRDefault="009E40C9" w:rsidP="009E40C9">
      <w:pPr>
        <w:jc w:val="left"/>
        <w:rPr>
          <w:rFonts w:ascii="Times" w:eastAsia="Garamond" w:hAnsi="Times" w:cs="Garamond"/>
          <w:b/>
          <w:bCs/>
          <w:i/>
          <w:iCs/>
          <w:sz w:val="22"/>
          <w:szCs w:val="22"/>
        </w:rPr>
      </w:pPr>
      <w:r w:rsidRPr="00AB48DF">
        <w:rPr>
          <w:rFonts w:ascii="Times" w:eastAsia="Garamond" w:hAnsi="Times" w:cs="Garamond"/>
          <w:b/>
          <w:bCs/>
          <w:i/>
          <w:iCs/>
          <w:sz w:val="22"/>
          <w:szCs w:val="22"/>
        </w:rPr>
        <w:t>Primo appuntamento dell’anno con l’Istituto per la Musica della Fondazione Giorgio Cini: un workshop per giovani direttori d’orchestra sulla musica strumentale del Novecento e il concerto finale, aperto al pubblico.</w:t>
      </w:r>
    </w:p>
    <w:p w14:paraId="323C9A28" w14:textId="77777777" w:rsidR="009E40C9" w:rsidRPr="00AB48DF" w:rsidRDefault="009E40C9" w:rsidP="009E40C9">
      <w:pPr>
        <w:jc w:val="left"/>
        <w:rPr>
          <w:rFonts w:ascii="Times" w:eastAsia="Garamond" w:hAnsi="Times" w:cs="Garamond"/>
          <w:b/>
          <w:bCs/>
          <w:i/>
          <w:iCs/>
          <w:sz w:val="22"/>
          <w:szCs w:val="22"/>
        </w:rPr>
      </w:pPr>
    </w:p>
    <w:p w14:paraId="0D8D3F23" w14:textId="737EC91C" w:rsidR="009E40C9" w:rsidRPr="00AB48DF" w:rsidRDefault="009E40C9" w:rsidP="009E40C9">
      <w:pPr>
        <w:widowControl/>
        <w:shd w:val="clear" w:color="auto" w:fill="FFFFFF"/>
        <w:suppressAutoHyphens w:val="0"/>
        <w:spacing w:line="240" w:lineRule="auto"/>
        <w:rPr>
          <w:rFonts w:ascii="Times" w:eastAsia="Garamond" w:hAnsi="Times" w:cs="Garamond"/>
          <w:sz w:val="22"/>
          <w:szCs w:val="22"/>
        </w:rPr>
      </w:pPr>
      <w:r w:rsidRPr="00AB48DF">
        <w:rPr>
          <w:rFonts w:ascii="Times" w:eastAsia="Garamond" w:hAnsi="Times" w:cs="Garamond"/>
          <w:sz w:val="22"/>
          <w:szCs w:val="22"/>
        </w:rPr>
        <w:t xml:space="preserve">Una tre giorni dedicata alla direzione di ensemble che ha influenzato la produzione musicale, a partire dalla </w:t>
      </w:r>
      <w:proofErr w:type="spellStart"/>
      <w:r w:rsidRPr="00AB48DF">
        <w:rPr>
          <w:rFonts w:ascii="Times" w:eastAsia="Garamond" w:hAnsi="Times" w:cs="Garamond"/>
          <w:i/>
          <w:sz w:val="22"/>
          <w:szCs w:val="22"/>
        </w:rPr>
        <w:t>Kammersymphonie</w:t>
      </w:r>
      <w:proofErr w:type="spellEnd"/>
      <w:r w:rsidRPr="00AB48DF">
        <w:rPr>
          <w:rFonts w:ascii="Times" w:eastAsia="Garamond" w:hAnsi="Times" w:cs="Garamond"/>
          <w:sz w:val="22"/>
          <w:szCs w:val="22"/>
        </w:rPr>
        <w:t xml:space="preserve">, la prima sinfonia da camera composta da </w:t>
      </w:r>
      <w:r w:rsidRPr="00AB48DF">
        <w:rPr>
          <w:rFonts w:ascii="Times" w:eastAsia="Garamond" w:hAnsi="Times" w:cs="Garamond"/>
          <w:b/>
          <w:sz w:val="22"/>
          <w:szCs w:val="22"/>
        </w:rPr>
        <w:t xml:space="preserve">Arnold </w:t>
      </w:r>
      <w:proofErr w:type="spellStart"/>
      <w:r w:rsidRPr="00AB48DF">
        <w:rPr>
          <w:rFonts w:ascii="Times" w:eastAsia="Garamond" w:hAnsi="Times" w:cs="Garamond"/>
          <w:b/>
          <w:sz w:val="22"/>
          <w:szCs w:val="22"/>
        </w:rPr>
        <w:t>Schoenberg</w:t>
      </w:r>
      <w:proofErr w:type="spellEnd"/>
      <w:r w:rsidRPr="00AB48DF">
        <w:rPr>
          <w:rFonts w:ascii="Times" w:eastAsia="Garamond" w:hAnsi="Times" w:cs="Garamond"/>
          <w:sz w:val="22"/>
          <w:szCs w:val="22"/>
        </w:rPr>
        <w:t xml:space="preserve"> nel 1906: </w:t>
      </w:r>
      <w:r w:rsidR="00E2785F" w:rsidRPr="00AB48DF">
        <w:rPr>
          <w:rFonts w:ascii="Times" w:eastAsia="Garamond" w:hAnsi="Times" w:cs="Garamond"/>
          <w:sz w:val="22"/>
          <w:szCs w:val="22"/>
        </w:rPr>
        <w:t xml:space="preserve">una pietra miliare della sua evoluzione artistica, in cui l’autore sperimenta nuove </w:t>
      </w:r>
      <w:r w:rsidR="000B16E2" w:rsidRPr="00AB48DF">
        <w:rPr>
          <w:rFonts w:ascii="Times" w:eastAsia="Garamond" w:hAnsi="Times" w:cs="Garamond"/>
          <w:sz w:val="22"/>
          <w:szCs w:val="22"/>
        </w:rPr>
        <w:t xml:space="preserve">e audaci </w:t>
      </w:r>
      <w:r w:rsidR="00E2785F" w:rsidRPr="00AB48DF">
        <w:rPr>
          <w:rFonts w:ascii="Times" w:eastAsia="Garamond" w:hAnsi="Times" w:cs="Garamond"/>
          <w:sz w:val="22"/>
          <w:szCs w:val="22"/>
        </w:rPr>
        <w:t>soluzioni</w:t>
      </w:r>
      <w:r w:rsidR="005E12C1" w:rsidRPr="00AB48DF">
        <w:rPr>
          <w:rFonts w:ascii="Times" w:eastAsia="Garamond" w:hAnsi="Times" w:cs="Garamond"/>
          <w:sz w:val="22"/>
          <w:szCs w:val="22"/>
        </w:rPr>
        <w:t xml:space="preserve"> armoniche e formali</w:t>
      </w:r>
      <w:r w:rsidR="00E2785F" w:rsidRPr="00AB48DF">
        <w:rPr>
          <w:rFonts w:ascii="Times" w:eastAsia="Garamond" w:hAnsi="Times" w:cs="Garamond"/>
          <w:sz w:val="22"/>
          <w:szCs w:val="22"/>
        </w:rPr>
        <w:t xml:space="preserve"> </w:t>
      </w:r>
      <w:r w:rsidR="005E12C1" w:rsidRPr="00AB48DF">
        <w:rPr>
          <w:rFonts w:ascii="Times" w:eastAsia="Garamond" w:hAnsi="Times" w:cs="Garamond"/>
          <w:sz w:val="22"/>
          <w:szCs w:val="22"/>
        </w:rPr>
        <w:t>d</w:t>
      </w:r>
      <w:r w:rsidR="00420171" w:rsidRPr="00AB48DF">
        <w:rPr>
          <w:rFonts w:ascii="Times" w:eastAsia="Garamond" w:hAnsi="Times" w:cs="Garamond"/>
          <w:sz w:val="22"/>
          <w:szCs w:val="22"/>
        </w:rPr>
        <w:t>estinate a fare storia.</w:t>
      </w:r>
    </w:p>
    <w:p w14:paraId="5D2AB368" w14:textId="40936549" w:rsidR="00E2785F" w:rsidRPr="000E705C" w:rsidRDefault="000D6B57" w:rsidP="00E2785F">
      <w:pPr>
        <w:pStyle w:val="NormaleWeb"/>
        <w:rPr>
          <w:rFonts w:ascii="Times" w:eastAsia="Times New Roman" w:hAnsi="Times"/>
          <w:color w:val="auto"/>
          <w:sz w:val="22"/>
          <w:szCs w:val="22"/>
          <w:lang w:eastAsia="zh-CN"/>
        </w:rPr>
      </w:pPr>
      <w:r w:rsidRPr="00AB48DF">
        <w:rPr>
          <w:rFonts w:ascii="Times" w:eastAsia="Garamond" w:hAnsi="Times" w:cs="Garamond"/>
          <w:sz w:val="22"/>
          <w:szCs w:val="22"/>
        </w:rPr>
        <w:t>Q</w:t>
      </w:r>
      <w:r w:rsidR="005250F3"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uesto </w:t>
      </w:r>
      <w:r w:rsidR="00143352"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è il tema </w:t>
      </w:r>
      <w:r w:rsidR="005250F3"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del workshop </w:t>
      </w:r>
      <w:r w:rsidR="00007839"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in programma dal </w:t>
      </w:r>
      <w:r w:rsidR="00007839" w:rsidRPr="00AB48DF">
        <w:rPr>
          <w:rFonts w:ascii="Times" w:eastAsia="Times New Roman" w:hAnsi="Times"/>
          <w:b/>
          <w:bCs/>
          <w:color w:val="auto"/>
          <w:sz w:val="22"/>
          <w:szCs w:val="22"/>
          <w:lang w:eastAsia="zh-CN"/>
        </w:rPr>
        <w:t xml:space="preserve">13 al 15 </w:t>
      </w:r>
      <w:r w:rsidR="00143352" w:rsidRPr="00AB48DF">
        <w:rPr>
          <w:rFonts w:ascii="Times" w:eastAsia="Times New Roman" w:hAnsi="Times"/>
          <w:b/>
          <w:bCs/>
          <w:color w:val="auto"/>
          <w:sz w:val="22"/>
          <w:szCs w:val="22"/>
          <w:lang w:eastAsia="zh-CN"/>
        </w:rPr>
        <w:t>marzo 2023</w:t>
      </w:r>
      <w:r w:rsidR="00007839"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, </w:t>
      </w:r>
      <w:r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>organizzato dall’</w:t>
      </w:r>
      <w:r w:rsidRPr="00AB48DF">
        <w:rPr>
          <w:rFonts w:ascii="Times" w:eastAsia="Times New Roman" w:hAnsi="Times"/>
          <w:b/>
          <w:color w:val="auto"/>
          <w:sz w:val="22"/>
          <w:szCs w:val="22"/>
          <w:lang w:eastAsia="zh-CN"/>
        </w:rPr>
        <w:t>Istituto per la Musica</w:t>
      </w:r>
      <w:r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della Fondazione Giorgio Cini che coinvolge giovani direttori d’orchestra under 35  - selezionati tramite bando</w:t>
      </w:r>
      <w:r w:rsidR="00E2785F"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</w:t>
      </w:r>
      <w:r w:rsidRPr="00AB48DF">
        <w:rPr>
          <w:rFonts w:ascii="Times" w:eastAsia="Times New Roman" w:hAnsi="Times"/>
          <w:color w:val="auto"/>
          <w:sz w:val="22"/>
          <w:szCs w:val="22"/>
          <w:lang w:eastAsia="zh-CN"/>
        </w:rPr>
        <w:t>- tra sezioni teoriche di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ascolto, prove pratiche, fino all’esibizione finale a cui 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prenderanno parte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alcuni dei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partecipanti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. Durante le giornate </w:t>
      </w:r>
      <w:r w:rsidR="00D55996">
        <w:rPr>
          <w:rFonts w:ascii="Times" w:eastAsia="Times New Roman" w:hAnsi="Times"/>
          <w:color w:val="auto"/>
          <w:sz w:val="22"/>
          <w:szCs w:val="22"/>
          <w:lang w:eastAsia="zh-CN"/>
        </w:rPr>
        <w:t>i borsisti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approfondiranno </w:t>
      </w:r>
      <w:r w:rsidR="00E66753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la 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composizione pionieristica di </w:t>
      </w:r>
      <w:proofErr w:type="spellStart"/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Schoenberg</w:t>
      </w:r>
      <w:proofErr w:type="spellEnd"/>
      <w:r w:rsidR="00E66753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, insieme a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due opere di</w:t>
      </w:r>
      <w:r w:rsidR="005E12C1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</w:t>
      </w:r>
      <w:r w:rsidR="005E12C1" w:rsidRPr="005E12C1">
        <w:rPr>
          <w:rFonts w:ascii="Times" w:eastAsia="Times New Roman" w:hAnsi="Times"/>
          <w:color w:val="auto"/>
          <w:sz w:val="22"/>
          <w:szCs w:val="22"/>
          <w:lang w:eastAsia="zh-CN"/>
        </w:rPr>
        <w:t>due compositori italiani che hanno stabilito un fecondo dialogo a distanza con il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maestro viennese: </w:t>
      </w:r>
      <w:r w:rsidR="00E2785F" w:rsidRPr="000E705C">
        <w:rPr>
          <w:rFonts w:ascii="Times" w:eastAsia="Times New Roman" w:hAnsi="Times"/>
          <w:i/>
          <w:color w:val="auto"/>
          <w:sz w:val="22"/>
          <w:szCs w:val="22"/>
          <w:lang w:eastAsia="zh-CN"/>
        </w:rPr>
        <w:t>Serenata n. 2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di Bruno Maderna e </w:t>
      </w:r>
      <w:proofErr w:type="spellStart"/>
      <w:r w:rsidR="00E2785F" w:rsidRPr="000E705C">
        <w:rPr>
          <w:rFonts w:ascii="Times" w:eastAsia="Times New Roman" w:hAnsi="Times"/>
          <w:i/>
          <w:color w:val="auto"/>
          <w:sz w:val="22"/>
          <w:szCs w:val="22"/>
          <w:lang w:eastAsia="zh-CN"/>
        </w:rPr>
        <w:t>Hölderlin</w:t>
      </w:r>
      <w:proofErr w:type="spellEnd"/>
      <w:r w:rsidR="00E2785F" w:rsidRPr="000E705C">
        <w:rPr>
          <w:rFonts w:ascii="Times" w:eastAsia="Times New Roman" w:hAnsi="Times"/>
          <w:i/>
          <w:color w:val="auto"/>
          <w:sz w:val="22"/>
          <w:szCs w:val="22"/>
          <w:lang w:eastAsia="zh-CN"/>
        </w:rPr>
        <w:t>: Epilogo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di Giacomo Manzoni</w:t>
      </w:r>
      <w:r w:rsidR="00420171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. 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Opere che il pubblico potrà ascoltare nel concerto finale, in programma per mercoledì 15 marzo</w:t>
      </w:r>
      <w:r w:rsidR="000E705C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, ore 18 nel Padiglione delle Capriate </w:t>
      </w:r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(ingresso libero fino ad esaurimento posti, per informazioni </w:t>
      </w:r>
      <w:hyperlink r:id="rId8" w:history="1">
        <w:r w:rsidR="00E2785F" w:rsidRPr="000E705C">
          <w:rPr>
            <w:rStyle w:val="Collegamentoipertestuale"/>
            <w:rFonts w:ascii="Times" w:eastAsia="Times New Roman" w:hAnsi="Times"/>
            <w:sz w:val="22"/>
            <w:szCs w:val="22"/>
            <w:lang w:eastAsia="zh-CN"/>
          </w:rPr>
          <w:t>musica@cini.it</w:t>
        </w:r>
      </w:hyperlink>
      <w:r w:rsidR="00E2785F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). </w:t>
      </w:r>
    </w:p>
    <w:p w14:paraId="657528D5" w14:textId="044564CE" w:rsidR="00E2785F" w:rsidRPr="000E705C" w:rsidRDefault="00E2785F" w:rsidP="00E2785F">
      <w:pPr>
        <w:pStyle w:val="NormaleWeb"/>
        <w:rPr>
          <w:rFonts w:ascii="Times" w:eastAsia="Times New Roman" w:hAnsi="Times"/>
          <w:color w:val="auto"/>
          <w:sz w:val="22"/>
          <w:szCs w:val="22"/>
          <w:lang w:eastAsia="zh-CN"/>
        </w:rPr>
      </w:pPr>
    </w:p>
    <w:p w14:paraId="0B322F3D" w14:textId="38927B9A" w:rsidR="000E705C" w:rsidRPr="000E705C" w:rsidRDefault="000E705C" w:rsidP="000E705C">
      <w:pPr>
        <w:pStyle w:val="NormaleWeb"/>
        <w:rPr>
          <w:rFonts w:ascii="Times" w:eastAsia="Times New Roman" w:hAnsi="Times"/>
          <w:color w:val="auto"/>
          <w:sz w:val="22"/>
          <w:szCs w:val="22"/>
          <w:lang w:eastAsia="zh-CN"/>
        </w:rPr>
      </w:pP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I borsisti selezionati sono</w:t>
      </w:r>
      <w:r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: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William </w:t>
      </w:r>
      <w:proofErr w:type="spellStart"/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Birkbeck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; </w:t>
      </w:r>
      <w:proofErr w:type="spellStart"/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Jaehyuck</w:t>
      </w:r>
      <w:proofErr w:type="spellEnd"/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</w:t>
      </w:r>
      <w:proofErr w:type="spellStart"/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Choi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;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Matteo Dal Maso</w:t>
      </w:r>
      <w:r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;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Ana </w:t>
      </w:r>
      <w:proofErr w:type="spellStart"/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Erculj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;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Fernando </w:t>
      </w:r>
      <w:proofErr w:type="spellStart"/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Palomeque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;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Carlo Emilio </w:t>
      </w:r>
      <w:proofErr w:type="spellStart"/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Tortarolo</w:t>
      </w:r>
      <w:proofErr w:type="spellEnd"/>
      <w:r>
        <w:rPr>
          <w:rFonts w:ascii="Times" w:eastAsia="Times New Roman" w:hAnsi="Times"/>
          <w:color w:val="auto"/>
          <w:sz w:val="22"/>
          <w:szCs w:val="22"/>
          <w:lang w:eastAsia="zh-CN"/>
        </w:rPr>
        <w:t>.</w:t>
      </w:r>
    </w:p>
    <w:p w14:paraId="5A02CBBD" w14:textId="77777777" w:rsidR="000E705C" w:rsidRPr="000E705C" w:rsidRDefault="000E705C" w:rsidP="00E2785F">
      <w:pPr>
        <w:pStyle w:val="NormaleWeb"/>
        <w:rPr>
          <w:rFonts w:ascii="Times" w:eastAsia="Times New Roman" w:hAnsi="Times"/>
          <w:color w:val="auto"/>
          <w:sz w:val="22"/>
          <w:szCs w:val="22"/>
          <w:lang w:eastAsia="zh-CN"/>
        </w:rPr>
      </w:pPr>
    </w:p>
    <w:p w14:paraId="38CAFDAB" w14:textId="19B19095" w:rsidR="00B34E24" w:rsidRPr="000E705C" w:rsidRDefault="00E2785F" w:rsidP="00E2785F">
      <w:pPr>
        <w:widowControl/>
        <w:spacing w:line="240" w:lineRule="auto"/>
        <w:rPr>
          <w:rFonts w:ascii="Times" w:eastAsia="Times New Roman" w:hAnsi="Times"/>
          <w:color w:val="auto"/>
          <w:sz w:val="22"/>
          <w:szCs w:val="22"/>
          <w:lang w:eastAsia="zh-CN"/>
        </w:rPr>
      </w:pP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Il workshop è c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oordinato da </w:t>
      </w:r>
      <w:r w:rsidR="00AC07E9" w:rsidRPr="000E705C">
        <w:rPr>
          <w:rFonts w:ascii="Times" w:eastAsia="Times New Roman" w:hAnsi="Times"/>
          <w:b/>
          <w:color w:val="auto"/>
          <w:sz w:val="22"/>
          <w:szCs w:val="22"/>
          <w:lang w:eastAsia="zh-CN"/>
        </w:rPr>
        <w:t>Marco Angius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con la partecipazione di solisti dell’</w:t>
      </w:r>
      <w:r w:rsidR="00AC07E9" w:rsidRPr="000E705C">
        <w:rPr>
          <w:rFonts w:ascii="Times" w:eastAsia="Times New Roman" w:hAnsi="Times"/>
          <w:b/>
          <w:color w:val="auto"/>
          <w:sz w:val="22"/>
          <w:szCs w:val="22"/>
          <w:lang w:eastAsia="zh-CN"/>
        </w:rPr>
        <w:t>Orchestra di Padova e del Veneto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e </w:t>
      </w:r>
      <w:r w:rsidR="005B678E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alternerà</w:t>
      </w:r>
      <w:r w:rsidR="00356316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, </w:t>
      </w:r>
      <w:r w:rsidR="005B678E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insieme a 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Marco Angius</w:t>
      </w:r>
      <w:r w:rsidR="005B678E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,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gli interventi di 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Gianmario Borio, direttore dell’Istituto per la Musica</w:t>
      </w:r>
      <w:r w:rsidR="005B678E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, e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di 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Francisco Rocca. </w:t>
      </w:r>
      <w:r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L’appuntamento</w:t>
      </w:r>
      <w:r w:rsidR="008302C0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fa parte del ciclo </w:t>
      </w:r>
      <w:proofErr w:type="spellStart"/>
      <w:r w:rsidR="008302C0" w:rsidRPr="000E705C">
        <w:rPr>
          <w:rFonts w:ascii="Times" w:eastAsia="Times New Roman" w:hAnsi="Times"/>
          <w:i/>
          <w:iCs/>
          <w:color w:val="auto"/>
          <w:sz w:val="22"/>
          <w:szCs w:val="22"/>
          <w:lang w:eastAsia="zh-CN"/>
        </w:rPr>
        <w:t>Research</w:t>
      </w:r>
      <w:proofErr w:type="spellEnd"/>
      <w:r w:rsidR="008302C0" w:rsidRPr="000E705C">
        <w:rPr>
          <w:rFonts w:ascii="Times" w:eastAsia="Times New Roman" w:hAnsi="Times"/>
          <w:i/>
          <w:iCs/>
          <w:color w:val="auto"/>
          <w:sz w:val="22"/>
          <w:szCs w:val="22"/>
          <w:lang w:eastAsia="zh-CN"/>
        </w:rPr>
        <w:t xml:space="preserve">-led Performance </w:t>
      </w:r>
      <w:r w:rsidR="008302C0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che 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è</w:t>
      </w:r>
      <w:r w:rsidR="008302C0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stato avviato dall’Istituto per la Musica nel 2016 con l’obiettivo di abbinare le competenze musicologiche a quelle esecutive in vista di una reciproca integrazione. Da un lato la qualit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à</w:t>
      </w:r>
      <w:r w:rsidR="008302C0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della performance si consolida grazie alle acquisizioni della ricerca archivistica e dell’approfondimento teorico; dall’altro l’indagine scientifica si avvale dell’esperienza di esecuzione e ascolto per verificare, affinare o ridefinire il proprio percorso. Dalla congiunzione di queste attivit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à </w:t>
      </w:r>
      <w:r w:rsidR="008302C0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si genera una </w:t>
      </w:r>
      <w:r w:rsidR="00AC07E9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>modalità</w:t>
      </w:r>
      <w:r w:rsidR="008302C0" w:rsidRPr="000E705C">
        <w:rPr>
          <w:rFonts w:ascii="Times" w:eastAsia="Times New Roman" w:hAnsi="Times"/>
          <w:color w:val="auto"/>
          <w:sz w:val="22"/>
          <w:szCs w:val="22"/>
          <w:lang w:eastAsia="zh-CN"/>
        </w:rPr>
        <w:t xml:space="preserve"> di ricerca nuova e dinamica. </w:t>
      </w:r>
    </w:p>
    <w:p w14:paraId="3A43AEC6" w14:textId="77777777" w:rsidR="00B34E24" w:rsidRPr="000E705C" w:rsidRDefault="00B34E24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14:paraId="3EF74685" w14:textId="77777777" w:rsidR="006C0F19" w:rsidRPr="000D6B57" w:rsidRDefault="00BB2D59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  <w:r w:rsidRPr="000D6B57">
        <w:rPr>
          <w:rFonts w:ascii="Times" w:eastAsia="Garamond" w:hAnsi="Times" w:cs="Garamond"/>
          <w:b/>
          <w:sz w:val="22"/>
          <w:szCs w:val="22"/>
        </w:rPr>
        <w:t>Informazioni per la stampa:</w:t>
      </w:r>
    </w:p>
    <w:p w14:paraId="2F5928D2" w14:textId="77777777" w:rsidR="006C0F19" w:rsidRPr="000D6B57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0D6B57">
        <w:rPr>
          <w:rFonts w:ascii="Times" w:eastAsia="Garamond" w:hAnsi="Times" w:cs="Garamond"/>
          <w:sz w:val="22"/>
          <w:szCs w:val="22"/>
        </w:rPr>
        <w:t xml:space="preserve">Fondazione Giorgio Cini </w:t>
      </w:r>
      <w:proofErr w:type="spellStart"/>
      <w:r w:rsidRPr="000D6B57">
        <w:rPr>
          <w:rFonts w:ascii="Times" w:eastAsia="Garamond" w:hAnsi="Times" w:cs="Garamond"/>
          <w:sz w:val="22"/>
          <w:szCs w:val="22"/>
        </w:rPr>
        <w:t>onlus</w:t>
      </w:r>
      <w:proofErr w:type="spellEnd"/>
    </w:p>
    <w:p w14:paraId="0A7FC53A" w14:textId="77777777" w:rsidR="006C0F19" w:rsidRPr="000D6B57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0D6B57">
        <w:rPr>
          <w:rFonts w:ascii="Times" w:eastAsia="Garamond" w:hAnsi="Times" w:cs="Garamond"/>
          <w:sz w:val="22"/>
          <w:szCs w:val="22"/>
        </w:rPr>
        <w:t>Ufficio Stampa</w:t>
      </w:r>
    </w:p>
    <w:p w14:paraId="62BDF9BE" w14:textId="77777777" w:rsidR="006C0F19" w:rsidRPr="000D6B57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0D6B57">
        <w:rPr>
          <w:rFonts w:ascii="Times" w:eastAsia="Garamond" w:hAnsi="Times" w:cs="Garamond"/>
          <w:sz w:val="22"/>
          <w:szCs w:val="22"/>
        </w:rPr>
        <w:t>tel. +39 041 2710280</w:t>
      </w:r>
    </w:p>
    <w:p w14:paraId="2D22C64A" w14:textId="77777777" w:rsidR="006C0F19" w:rsidRPr="000D6B57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0D6B57">
        <w:rPr>
          <w:rFonts w:ascii="Times" w:eastAsia="Garamond" w:hAnsi="Times" w:cs="Garamond"/>
          <w:sz w:val="22"/>
          <w:szCs w:val="22"/>
        </w:rPr>
        <w:t xml:space="preserve">email: </w:t>
      </w:r>
      <w:hyperlink r:id="rId9">
        <w:r w:rsidRPr="000D6B57">
          <w:rPr>
            <w:rFonts w:ascii="Times" w:eastAsia="Garamond" w:hAnsi="Times" w:cs="Garamond"/>
            <w:sz w:val="22"/>
            <w:szCs w:val="22"/>
          </w:rPr>
          <w:t>stampa@cini.it</w:t>
        </w:r>
      </w:hyperlink>
    </w:p>
    <w:p w14:paraId="2A1DDDAD" w14:textId="77777777" w:rsidR="006C0F19" w:rsidRPr="00143352" w:rsidRDefault="00B21B3E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10">
        <w:r w:rsidR="00BB2D59" w:rsidRPr="000D6B57">
          <w:rPr>
            <w:rFonts w:ascii="Times" w:eastAsia="Garamond" w:hAnsi="Times" w:cs="Garamond"/>
            <w:sz w:val="22"/>
            <w:szCs w:val="22"/>
            <w:u w:val="single"/>
          </w:rPr>
          <w:t>www.cini.it/press-release</w:t>
        </w:r>
      </w:hyperlink>
    </w:p>
    <w:sectPr w:rsidR="006C0F19" w:rsidRPr="00143352">
      <w:headerReference w:type="default" r:id="rId11"/>
      <w:footerReference w:type="default" r:id="rId12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B66D" w14:textId="77777777" w:rsidR="00B21B3E" w:rsidRDefault="00B21B3E">
      <w:pPr>
        <w:spacing w:line="240" w:lineRule="auto"/>
      </w:pPr>
      <w:r>
        <w:separator/>
      </w:r>
    </w:p>
  </w:endnote>
  <w:endnote w:type="continuationSeparator" w:id="0">
    <w:p w14:paraId="78B485BD" w14:textId="77777777" w:rsidR="00B21B3E" w:rsidRDefault="00B2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140001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C6EC" w14:textId="77777777" w:rsidR="00B21B3E" w:rsidRDefault="00B21B3E">
      <w:pPr>
        <w:spacing w:line="240" w:lineRule="auto"/>
      </w:pPr>
      <w:r>
        <w:separator/>
      </w:r>
    </w:p>
  </w:footnote>
  <w:footnote w:type="continuationSeparator" w:id="0">
    <w:p w14:paraId="3ABC4707" w14:textId="77777777" w:rsidR="00B21B3E" w:rsidRDefault="00B21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07839"/>
    <w:rsid w:val="000533F8"/>
    <w:rsid w:val="00060D21"/>
    <w:rsid w:val="000A677C"/>
    <w:rsid w:val="000B16E2"/>
    <w:rsid w:val="000D5B20"/>
    <w:rsid w:val="000D6B57"/>
    <w:rsid w:val="000E705C"/>
    <w:rsid w:val="000F6FB8"/>
    <w:rsid w:val="001067AD"/>
    <w:rsid w:val="001075FF"/>
    <w:rsid w:val="00143352"/>
    <w:rsid w:val="00187940"/>
    <w:rsid w:val="001B34BE"/>
    <w:rsid w:val="00234D7D"/>
    <w:rsid w:val="002C44B7"/>
    <w:rsid w:val="002C7143"/>
    <w:rsid w:val="002C714A"/>
    <w:rsid w:val="002D0D7B"/>
    <w:rsid w:val="00343B73"/>
    <w:rsid w:val="00356316"/>
    <w:rsid w:val="003B0094"/>
    <w:rsid w:val="003D422E"/>
    <w:rsid w:val="00420171"/>
    <w:rsid w:val="00420B0C"/>
    <w:rsid w:val="00474519"/>
    <w:rsid w:val="004C4E25"/>
    <w:rsid w:val="004C6034"/>
    <w:rsid w:val="004D153F"/>
    <w:rsid w:val="005133BB"/>
    <w:rsid w:val="005250F3"/>
    <w:rsid w:val="00564291"/>
    <w:rsid w:val="00584B20"/>
    <w:rsid w:val="005B678E"/>
    <w:rsid w:val="005E12C1"/>
    <w:rsid w:val="00622CD1"/>
    <w:rsid w:val="00670629"/>
    <w:rsid w:val="006A53E1"/>
    <w:rsid w:val="006C0F19"/>
    <w:rsid w:val="006D0656"/>
    <w:rsid w:val="006D6892"/>
    <w:rsid w:val="006E5277"/>
    <w:rsid w:val="00726A91"/>
    <w:rsid w:val="00730FBB"/>
    <w:rsid w:val="007A4FCC"/>
    <w:rsid w:val="007A7C9A"/>
    <w:rsid w:val="007C7317"/>
    <w:rsid w:val="00822440"/>
    <w:rsid w:val="008302C0"/>
    <w:rsid w:val="00844EA4"/>
    <w:rsid w:val="0085025E"/>
    <w:rsid w:val="008B5658"/>
    <w:rsid w:val="008D2839"/>
    <w:rsid w:val="008D37FA"/>
    <w:rsid w:val="00923A20"/>
    <w:rsid w:val="0094330E"/>
    <w:rsid w:val="00951DC2"/>
    <w:rsid w:val="009E40C9"/>
    <w:rsid w:val="009F00B8"/>
    <w:rsid w:val="00A16F39"/>
    <w:rsid w:val="00A42D42"/>
    <w:rsid w:val="00A80458"/>
    <w:rsid w:val="00AB48DF"/>
    <w:rsid w:val="00AC07E9"/>
    <w:rsid w:val="00AD0155"/>
    <w:rsid w:val="00AE0BAD"/>
    <w:rsid w:val="00B21B3E"/>
    <w:rsid w:val="00B34E24"/>
    <w:rsid w:val="00B3631A"/>
    <w:rsid w:val="00B606F9"/>
    <w:rsid w:val="00BA593B"/>
    <w:rsid w:val="00BB2D59"/>
    <w:rsid w:val="00BD15E5"/>
    <w:rsid w:val="00C373CA"/>
    <w:rsid w:val="00C652CE"/>
    <w:rsid w:val="00C82AA9"/>
    <w:rsid w:val="00CE4E28"/>
    <w:rsid w:val="00CF2FD1"/>
    <w:rsid w:val="00CF600E"/>
    <w:rsid w:val="00D55996"/>
    <w:rsid w:val="00D70556"/>
    <w:rsid w:val="00DF7866"/>
    <w:rsid w:val="00E2785F"/>
    <w:rsid w:val="00E66753"/>
    <w:rsid w:val="00EC0AE2"/>
    <w:rsid w:val="00EC2921"/>
    <w:rsid w:val="00ED41A6"/>
    <w:rsid w:val="00EE0874"/>
    <w:rsid w:val="00EF064F"/>
    <w:rsid w:val="00F070B4"/>
    <w:rsid w:val="00F10FFE"/>
    <w:rsid w:val="00F50B81"/>
    <w:rsid w:val="00F90BAF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B13CC991-F8D4-4DB9-BC6D-038F841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4D153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652C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52C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678E"/>
    <w:rPr>
      <w:color w:val="FF00FF" w:themeColor="followedHyperlink"/>
      <w:u w:val="single"/>
    </w:rPr>
  </w:style>
  <w:style w:type="paragraph" w:styleId="Revisione">
    <w:name w:val="Revision"/>
    <w:hidden/>
    <w:uiPriority w:val="99"/>
    <w:semiHidden/>
    <w:rsid w:val="00EC2921"/>
    <w:pPr>
      <w:suppressAutoHyphens w:val="0"/>
    </w:pPr>
    <w:rPr>
      <w:rFonts w:ascii="Times Roman" w:hAnsi="Times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@ci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B338F9-4F54-5E48-B3AA-2D5DDA4A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2023-03-10T14:47:00Z</dcterms:created>
  <dcterms:modified xsi:type="dcterms:W3CDTF">2023-03-10T14:47:00Z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