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31E2" w14:textId="77777777" w:rsidR="00DB7D82" w:rsidRDefault="00000000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Venezia, Isola di San Giorgio Maggiore</w:t>
      </w:r>
    </w:p>
    <w:p w14:paraId="15B8974D" w14:textId="77777777" w:rsidR="00DB7D82" w:rsidRDefault="00DB7D82" w:rsidP="00E8491D">
      <w:pPr>
        <w:rPr>
          <w:rFonts w:ascii="Times" w:eastAsia="Times" w:hAnsi="Times" w:cs="Times"/>
          <w:color w:val="681DA8"/>
        </w:rPr>
      </w:pPr>
    </w:p>
    <w:p w14:paraId="65912389" w14:textId="77777777" w:rsidR="00DB7D82" w:rsidRDefault="00000000" w:rsidP="00E8491D">
      <w:pPr>
        <w:rPr>
          <w:rFonts w:ascii="Times" w:eastAsia="Times" w:hAnsi="Times" w:cs="Times"/>
          <w:b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Fondazione Giorgio Cini e Università Ca’ Foscari insieme per la ricerca e l’innovazione</w:t>
      </w:r>
    </w:p>
    <w:p w14:paraId="0C0D3250" w14:textId="77777777" w:rsidR="00DB7D82" w:rsidRDefault="00DB7D82" w:rsidP="00E8491D">
      <w:pPr>
        <w:rPr>
          <w:rFonts w:ascii="Times" w:eastAsia="Times" w:hAnsi="Times" w:cs="Times"/>
          <w:b/>
          <w:sz w:val="22"/>
          <w:szCs w:val="22"/>
        </w:rPr>
      </w:pPr>
    </w:p>
    <w:p w14:paraId="714FDDFB" w14:textId="77777777" w:rsidR="00DB7D82" w:rsidRDefault="00DB7D82">
      <w:pPr>
        <w:rPr>
          <w:rFonts w:ascii="Times" w:eastAsia="Times" w:hAnsi="Times" w:cs="Times"/>
          <w:b/>
          <w:sz w:val="22"/>
          <w:szCs w:val="22"/>
        </w:rPr>
      </w:pPr>
    </w:p>
    <w:p w14:paraId="2003EBDC" w14:textId="77777777" w:rsidR="00DB7D82" w:rsidRDefault="00000000">
      <w:pPr>
        <w:spacing w:line="288" w:lineRule="auto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 xml:space="preserve">Siglato l’accordo quadro tra la Fondazione Giorgio Cini e Università </w:t>
      </w:r>
    </w:p>
    <w:p w14:paraId="517C0C32" w14:textId="34FDBDEF" w:rsidR="00DB7D82" w:rsidRDefault="00000000">
      <w:pPr>
        <w:spacing w:line="288" w:lineRule="auto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Ca’ Foscari Venezia per la realizzazione di progetti congiunti nel campo dell’informazione scientifica, della ricerca e per la partecipazione a bandi europei</w:t>
      </w:r>
    </w:p>
    <w:p w14:paraId="7A99F255" w14:textId="77777777" w:rsidR="00DB7D82" w:rsidRDefault="00DB7D82">
      <w:pPr>
        <w:spacing w:line="288" w:lineRule="auto"/>
        <w:jc w:val="both"/>
        <w:rPr>
          <w:rFonts w:ascii="Times" w:eastAsia="Times" w:hAnsi="Times" w:cs="Times"/>
          <w:b/>
          <w:i/>
          <w:sz w:val="22"/>
          <w:szCs w:val="22"/>
        </w:rPr>
      </w:pPr>
    </w:p>
    <w:p w14:paraId="7EF2A475" w14:textId="77777777" w:rsidR="00DB7D82" w:rsidRDefault="00000000">
      <w:pPr>
        <w:spacing w:line="276" w:lineRule="auto"/>
        <w:jc w:val="both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sz w:val="21"/>
          <w:szCs w:val="21"/>
        </w:rPr>
        <w:t xml:space="preserve">Venezia 18 aprile 2023 – La </w:t>
      </w:r>
      <w:r>
        <w:rPr>
          <w:rFonts w:ascii="Times" w:eastAsia="Times" w:hAnsi="Times" w:cs="Times"/>
          <w:b/>
          <w:sz w:val="21"/>
          <w:szCs w:val="21"/>
        </w:rPr>
        <w:t>Fondazione Giorgio Cini</w:t>
      </w:r>
      <w:r>
        <w:rPr>
          <w:rFonts w:ascii="Times" w:eastAsia="Times" w:hAnsi="Times" w:cs="Times"/>
          <w:sz w:val="21"/>
          <w:szCs w:val="21"/>
        </w:rPr>
        <w:t xml:space="preserve"> e l’</w:t>
      </w:r>
      <w:r>
        <w:rPr>
          <w:rFonts w:ascii="Times" w:eastAsia="Times" w:hAnsi="Times" w:cs="Times"/>
          <w:b/>
          <w:sz w:val="21"/>
          <w:szCs w:val="21"/>
        </w:rPr>
        <w:t>Università Ca’ Foscari Venezia unite in azioni comuni nel campo della formazione, della ricerca</w:t>
      </w:r>
      <w:r>
        <w:rPr>
          <w:rFonts w:ascii="Times" w:eastAsia="Times" w:hAnsi="Times" w:cs="Times"/>
          <w:sz w:val="21"/>
          <w:szCs w:val="21"/>
        </w:rPr>
        <w:t xml:space="preserve"> nell’</w:t>
      </w:r>
      <w:r>
        <w:rPr>
          <w:rFonts w:ascii="Times" w:eastAsia="Times" w:hAnsi="Times" w:cs="Times"/>
          <w:b/>
          <w:sz w:val="21"/>
          <w:szCs w:val="21"/>
        </w:rPr>
        <w:t xml:space="preserve">accordo triennale </w:t>
      </w:r>
      <w:r>
        <w:rPr>
          <w:rFonts w:ascii="Times" w:eastAsia="Times" w:hAnsi="Times" w:cs="Times"/>
          <w:sz w:val="21"/>
          <w:szCs w:val="21"/>
        </w:rPr>
        <w:t xml:space="preserve">siglato tra i due enti, che vedrà la collaborazione e interazione nelle attività istituzionali, sulla mobilità studentesca e sulla docenza, con azioni mirate alla partecipazione congiunta in progetti e bandi europei, per favorire lo scambio dei rispettivi studenti e docenti, insieme alla condivisione e valorizzazione dei rispettivi patrimoni librari e documentali. </w:t>
      </w:r>
    </w:p>
    <w:p w14:paraId="3D9C06D4" w14:textId="77777777" w:rsidR="00DB7D82" w:rsidRDefault="00DB7D82">
      <w:pPr>
        <w:spacing w:line="276" w:lineRule="auto"/>
        <w:rPr>
          <w:rFonts w:ascii="Times" w:eastAsia="Times" w:hAnsi="Times" w:cs="Times"/>
          <w:sz w:val="21"/>
          <w:szCs w:val="21"/>
        </w:rPr>
      </w:pPr>
    </w:p>
    <w:p w14:paraId="25BEC344" w14:textId="77777777" w:rsidR="00DB7D82" w:rsidRDefault="00000000">
      <w:pPr>
        <w:spacing w:line="276" w:lineRule="auto"/>
        <w:jc w:val="both"/>
        <w:rPr>
          <w:rFonts w:ascii="Times" w:eastAsia="Times" w:hAnsi="Times" w:cs="Times"/>
          <w:strike/>
          <w:color w:val="FF0000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Una sinergia tra le due realtà da cui, negli ultimi anni, sono nati numerosi appuntamenti di altissimo valore scientifico e divulgativo </w:t>
      </w:r>
      <w:r>
        <w:rPr>
          <w:color w:val="000000"/>
          <w:sz w:val="21"/>
          <w:szCs w:val="21"/>
        </w:rPr>
        <w:t>a beneficio di studenti, ricercatori, studiosi, docenti.</w:t>
      </w:r>
    </w:p>
    <w:p w14:paraId="2255CFC9" w14:textId="77777777" w:rsidR="00DB7D82" w:rsidRDefault="00DB7D82">
      <w:pPr>
        <w:spacing w:line="276" w:lineRule="auto"/>
        <w:rPr>
          <w:rFonts w:ascii="Times" w:eastAsia="Times" w:hAnsi="Times" w:cs="Times"/>
          <w:color w:val="000000"/>
        </w:rPr>
      </w:pPr>
    </w:p>
    <w:p w14:paraId="511121D1" w14:textId="77777777" w:rsidR="00DB7D82" w:rsidRDefault="00000000">
      <w:pPr>
        <w:spacing w:line="276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Quello con l’Università è uno degli esempi concreti di collaborazione con le altre istituzioni pubbliche e private messe in atto da</w:t>
      </w:r>
      <w:r>
        <w:rPr>
          <w:i/>
          <w:color w:val="000000"/>
          <w:sz w:val="21"/>
          <w:szCs w:val="21"/>
        </w:rPr>
        <w:t>lla</w:t>
      </w:r>
      <w:r>
        <w:rPr>
          <w:i/>
          <w:sz w:val="21"/>
          <w:szCs w:val="21"/>
        </w:rPr>
        <w:t xml:space="preserve"> Fondazione </w:t>
      </w:r>
      <w:r>
        <w:rPr>
          <w:sz w:val="21"/>
          <w:szCs w:val="21"/>
        </w:rPr>
        <w:t xml:space="preserve">- afferma </w:t>
      </w:r>
      <w:r>
        <w:rPr>
          <w:b/>
          <w:sz w:val="21"/>
          <w:szCs w:val="21"/>
        </w:rPr>
        <w:t xml:space="preserve">Renata </w:t>
      </w:r>
      <w:proofErr w:type="spellStart"/>
      <w:r>
        <w:rPr>
          <w:b/>
          <w:sz w:val="21"/>
          <w:szCs w:val="21"/>
        </w:rPr>
        <w:t>Codello</w:t>
      </w:r>
      <w:proofErr w:type="spellEnd"/>
      <w:r>
        <w:rPr>
          <w:sz w:val="21"/>
          <w:szCs w:val="21"/>
        </w:rPr>
        <w:t xml:space="preserve">, Segretario Generale della Fondazione Giorgio </w:t>
      </w:r>
      <w:r>
        <w:rPr>
          <w:color w:val="000000"/>
          <w:sz w:val="21"/>
          <w:szCs w:val="21"/>
        </w:rPr>
        <w:t xml:space="preserve">Cini. </w:t>
      </w:r>
      <w:r>
        <w:rPr>
          <w:i/>
          <w:color w:val="000000"/>
          <w:sz w:val="21"/>
          <w:szCs w:val="21"/>
        </w:rPr>
        <w:t xml:space="preserve">Con </w:t>
      </w:r>
      <w:r>
        <w:rPr>
          <w:i/>
          <w:sz w:val="21"/>
          <w:szCs w:val="21"/>
        </w:rPr>
        <w:t xml:space="preserve">Ca’ Foscari </w:t>
      </w:r>
      <w:r>
        <w:rPr>
          <w:i/>
          <w:color w:val="000000"/>
          <w:sz w:val="21"/>
          <w:szCs w:val="21"/>
        </w:rPr>
        <w:t xml:space="preserve">condividiamo i valori culturali di una grande Venezia e l’impegno a svilupparli in cooperazione. Insieme rappresentiamo un punto di partenza e di apertura al mondo, attraverso la ricerca, la </w:t>
      </w:r>
      <w:r>
        <w:rPr>
          <w:i/>
          <w:sz w:val="21"/>
          <w:szCs w:val="21"/>
        </w:rPr>
        <w:t>formazione, accanto a progetti di didattica e alla divulgazione della cultura, strumenti formidabili di aggregazione tra le persone, di dialogo tra le diverse culture, missione principale della nostra istituzione.</w:t>
      </w:r>
    </w:p>
    <w:p w14:paraId="194B39ED" w14:textId="77777777" w:rsidR="00DB7D82" w:rsidRDefault="00DB7D82">
      <w:pPr>
        <w:spacing w:line="276" w:lineRule="auto"/>
        <w:rPr>
          <w:rFonts w:ascii="Times" w:eastAsia="Times" w:hAnsi="Times" w:cs="Times"/>
          <w:color w:val="000000"/>
        </w:rPr>
      </w:pPr>
    </w:p>
    <w:p w14:paraId="75F9FB42" w14:textId="77777777" w:rsidR="00DB7D82" w:rsidRDefault="00000000">
      <w:pPr>
        <w:spacing w:line="276" w:lineRule="auto"/>
        <w:jc w:val="both"/>
        <w:rPr>
          <w:rFonts w:ascii="Times" w:eastAsia="Times" w:hAnsi="Times" w:cs="Times"/>
          <w:b/>
          <w:color w:val="000000"/>
          <w:sz w:val="21"/>
          <w:szCs w:val="21"/>
        </w:rPr>
      </w:pPr>
      <w:r>
        <w:rPr>
          <w:rFonts w:ascii="Times" w:eastAsia="Times" w:hAnsi="Times" w:cs="Times"/>
          <w:i/>
          <w:color w:val="000000"/>
          <w:sz w:val="21"/>
          <w:szCs w:val="21"/>
        </w:rPr>
        <w:t xml:space="preserve">Siamo molto felici di aver siglato questo accordo con la Fondazione Giorgio Cini, una delle istituzioni culturali più prestigiose della nostra città e del nostro Paese, sancendo una collaborazione che prosegue da anni con una nuova progettualità e obiettivi condivisi. Sono certa che insieme potremo </w:t>
      </w:r>
      <w:proofErr w:type="gramStart"/>
      <w:r>
        <w:rPr>
          <w:rFonts w:ascii="Times" w:eastAsia="Times" w:hAnsi="Times" w:cs="Times"/>
          <w:i/>
          <w:color w:val="000000"/>
          <w:sz w:val="21"/>
          <w:szCs w:val="21"/>
        </w:rPr>
        <w:t>mettere in campo</w:t>
      </w:r>
      <w:proofErr w:type="gramEnd"/>
      <w:r>
        <w:rPr>
          <w:rFonts w:ascii="Times" w:eastAsia="Times" w:hAnsi="Times" w:cs="Times"/>
          <w:i/>
          <w:color w:val="000000"/>
          <w:sz w:val="21"/>
          <w:szCs w:val="21"/>
        </w:rPr>
        <w:t xml:space="preserve"> interessanti forme di interazione per sviluppare una didattica e una ricerca innovativa e in particolare per favorire e agevolare lo studio e la conservazione del nostro patrimonio culturale, offrendo nuove opportunità alle nostre studentesse e ai nostri studenti. Una sinergia che potrà contribuire a rafforzare il respiro internazionale di Venezia e il suo ruolo chiave nello sviluppo e nella gestione dei beni culturali </w:t>
      </w:r>
      <w:r>
        <w:rPr>
          <w:rFonts w:ascii="Times" w:eastAsia="Times" w:hAnsi="Times" w:cs="Times"/>
          <w:color w:val="000000"/>
          <w:sz w:val="21"/>
          <w:szCs w:val="21"/>
        </w:rPr>
        <w:t xml:space="preserve">dichiara la Rettrice di Università Ca’ Foscari, </w:t>
      </w:r>
      <w:r>
        <w:rPr>
          <w:rFonts w:ascii="Times" w:eastAsia="Times" w:hAnsi="Times" w:cs="Times"/>
          <w:b/>
          <w:color w:val="000000"/>
          <w:sz w:val="21"/>
          <w:szCs w:val="21"/>
        </w:rPr>
        <w:t>Tiziana Lippiello</w:t>
      </w:r>
    </w:p>
    <w:p w14:paraId="1228FBBB" w14:textId="77777777" w:rsidR="00DB7D82" w:rsidRDefault="00DB7D82">
      <w:pPr>
        <w:spacing w:line="276" w:lineRule="auto"/>
        <w:rPr>
          <w:rFonts w:ascii="Times" w:eastAsia="Times" w:hAnsi="Times" w:cs="Times"/>
          <w:color w:val="000000"/>
        </w:rPr>
      </w:pPr>
    </w:p>
    <w:p w14:paraId="494DE603" w14:textId="77777777" w:rsidR="00DB7D82" w:rsidRDefault="00000000">
      <w:pPr>
        <w:spacing w:line="276" w:lineRule="auto"/>
        <w:jc w:val="both"/>
        <w:rPr>
          <w:rFonts w:ascii="Times" w:eastAsia="Times" w:hAnsi="Times" w:cs="Times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Un’unione che da tempo esiste ma che oggi si concretizza con questa nuova intesa, grazie alla quale la Fondazione Giorgio Cini e l’Università Ca’ Foscari </w:t>
      </w:r>
      <w:r>
        <w:rPr>
          <w:color w:val="000000"/>
          <w:sz w:val="21"/>
          <w:szCs w:val="21"/>
        </w:rPr>
        <w:t>promuoveranno e parteciperanno ad attività di ricerca di interesse comune, organizzando convegni, seminari e workshop fino alla costruzione di nuovi moduli d’insegnamento condivisi.</w:t>
      </w:r>
      <w:r>
        <w:rPr>
          <w:rFonts w:ascii="Times" w:eastAsia="Times" w:hAnsi="Times" w:cs="Times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Inoltre, le due realtà potranno presentare e partecipare congiuntamente a progetti per l’assegnazione di finanziamenti a livello nazionale, europeo e internazionale.</w:t>
      </w:r>
    </w:p>
    <w:p w14:paraId="4C7DD9F4" w14:textId="77777777" w:rsidR="00DB7D82" w:rsidRDefault="00DB7D82">
      <w:pPr>
        <w:spacing w:line="288" w:lineRule="auto"/>
        <w:jc w:val="both"/>
        <w:rPr>
          <w:rFonts w:ascii="Times" w:eastAsia="Times" w:hAnsi="Times" w:cs="Times"/>
          <w:sz w:val="21"/>
          <w:szCs w:val="21"/>
        </w:rPr>
      </w:pPr>
    </w:p>
    <w:p w14:paraId="131F4FD1" w14:textId="77777777" w:rsidR="00DB7D82" w:rsidRDefault="00DB7D82">
      <w:pPr>
        <w:spacing w:line="288" w:lineRule="auto"/>
        <w:rPr>
          <w:rFonts w:ascii="Times" w:eastAsia="Times" w:hAnsi="Times" w:cs="Times"/>
          <w:b/>
          <w:sz w:val="20"/>
          <w:szCs w:val="20"/>
        </w:rPr>
      </w:pPr>
    </w:p>
    <w:p w14:paraId="3345C72A" w14:textId="77777777" w:rsidR="00DB7D82" w:rsidRDefault="00000000">
      <w:pPr>
        <w:spacing w:line="288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Informazioni per la stampa:</w:t>
      </w:r>
    </w:p>
    <w:p w14:paraId="16F65F9E" w14:textId="77777777" w:rsidR="00DB7D82" w:rsidRDefault="00000000">
      <w:pPr>
        <w:spacing w:line="288" w:lineRule="auto"/>
        <w:ind w:right="263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Fondazione Giorgio Cini onlus</w:t>
      </w:r>
    </w:p>
    <w:p w14:paraId="04BEDD36" w14:textId="77777777" w:rsidR="00DB7D82" w:rsidRDefault="00000000">
      <w:pPr>
        <w:spacing w:line="288" w:lineRule="auto"/>
        <w:ind w:right="263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Ufficio Stampa</w:t>
      </w:r>
    </w:p>
    <w:p w14:paraId="2939058F" w14:textId="77777777" w:rsidR="00DB7D82" w:rsidRDefault="00000000">
      <w:pPr>
        <w:spacing w:line="288" w:lineRule="auto"/>
        <w:ind w:right="263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tel. +39 041 2710280</w:t>
      </w:r>
      <w:r>
        <w:t xml:space="preserve"> </w:t>
      </w:r>
    </w:p>
    <w:p w14:paraId="0B97077C" w14:textId="77777777" w:rsidR="00DB7D82" w:rsidRDefault="00000000">
      <w:pPr>
        <w:spacing w:line="288" w:lineRule="auto"/>
        <w:ind w:right="263"/>
        <w:rPr>
          <w:rFonts w:ascii="Times" w:eastAsia="Times" w:hAnsi="Times" w:cs="Times"/>
          <w:sz w:val="20"/>
          <w:szCs w:val="20"/>
        </w:rPr>
      </w:pPr>
      <w:proofErr w:type="gramStart"/>
      <w:r>
        <w:rPr>
          <w:rFonts w:ascii="Times" w:eastAsia="Times" w:hAnsi="Times" w:cs="Times"/>
          <w:sz w:val="20"/>
          <w:szCs w:val="20"/>
        </w:rPr>
        <w:t>email</w:t>
      </w:r>
      <w:proofErr w:type="gramEnd"/>
      <w:r>
        <w:rPr>
          <w:rFonts w:ascii="Times" w:eastAsia="Times" w:hAnsi="Times" w:cs="Times"/>
          <w:sz w:val="20"/>
          <w:szCs w:val="20"/>
        </w:rPr>
        <w:t xml:space="preserve">: </w:t>
      </w:r>
      <w:hyperlink r:id="rId6">
        <w:r>
          <w:rPr>
            <w:rFonts w:ascii="Times" w:eastAsia="Times" w:hAnsi="Times" w:cs="Times"/>
            <w:sz w:val="20"/>
            <w:szCs w:val="20"/>
          </w:rPr>
          <w:t>stampa@cini.it</w:t>
        </w:r>
      </w:hyperlink>
    </w:p>
    <w:p w14:paraId="3C06CCEE" w14:textId="77777777" w:rsidR="00DB7D82" w:rsidRDefault="00000000">
      <w:pPr>
        <w:spacing w:line="288" w:lineRule="auto"/>
        <w:ind w:right="263"/>
        <w:rPr>
          <w:rFonts w:ascii="Times" w:eastAsia="Times" w:hAnsi="Times" w:cs="Times"/>
          <w:sz w:val="20"/>
          <w:szCs w:val="20"/>
          <w:u w:val="single"/>
        </w:rPr>
      </w:pPr>
      <w:hyperlink r:id="rId7">
        <w:r>
          <w:rPr>
            <w:rFonts w:ascii="Times" w:eastAsia="Times" w:hAnsi="Times" w:cs="Times"/>
            <w:sz w:val="20"/>
            <w:szCs w:val="20"/>
            <w:u w:val="single"/>
          </w:rPr>
          <w:t>www.cini.it/press-release</w:t>
        </w:r>
      </w:hyperlink>
    </w:p>
    <w:p w14:paraId="6BF098BB" w14:textId="77777777" w:rsidR="00DB7D82" w:rsidRDefault="00DB7D82">
      <w:pPr>
        <w:spacing w:line="288" w:lineRule="auto"/>
        <w:ind w:right="263"/>
        <w:rPr>
          <w:rFonts w:ascii="Times" w:eastAsia="Times" w:hAnsi="Times" w:cs="Times"/>
          <w:sz w:val="20"/>
          <w:szCs w:val="20"/>
          <w:u w:val="single"/>
        </w:rPr>
      </w:pPr>
    </w:p>
    <w:p w14:paraId="082028B6" w14:textId="77777777" w:rsidR="00DB7D82" w:rsidRDefault="00DB7D82">
      <w:pPr>
        <w:spacing w:line="288" w:lineRule="auto"/>
        <w:ind w:right="263"/>
        <w:rPr>
          <w:rFonts w:ascii="Times" w:eastAsia="Times" w:hAnsi="Times" w:cs="Times"/>
          <w:sz w:val="20"/>
          <w:szCs w:val="20"/>
          <w:u w:val="single"/>
        </w:rPr>
      </w:pPr>
    </w:p>
    <w:p w14:paraId="54C67B73" w14:textId="77777777" w:rsidR="00DB7D82" w:rsidRDefault="00DB7D82">
      <w:pPr>
        <w:spacing w:line="288" w:lineRule="auto"/>
        <w:ind w:right="263"/>
        <w:rPr>
          <w:rFonts w:ascii="Times" w:eastAsia="Times" w:hAnsi="Times" w:cs="Times"/>
          <w:sz w:val="20"/>
          <w:szCs w:val="20"/>
          <w:u w:val="single"/>
        </w:rPr>
      </w:pPr>
    </w:p>
    <w:p w14:paraId="5D7AC07E" w14:textId="77777777" w:rsidR="00DB7D82" w:rsidRDefault="00000000">
      <w:pPr>
        <w:spacing w:line="288" w:lineRule="auto"/>
        <w:ind w:right="263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22D2F0" wp14:editId="54034788">
            <wp:simplePos x="0" y="0"/>
            <wp:positionH relativeFrom="column">
              <wp:posOffset>3148330</wp:posOffset>
            </wp:positionH>
            <wp:positionV relativeFrom="paragraph">
              <wp:posOffset>109854</wp:posOffset>
            </wp:positionV>
            <wp:extent cx="845820" cy="1151255"/>
            <wp:effectExtent l="0" t="0" r="0" b="0"/>
            <wp:wrapNone/>
            <wp:docPr id="3" name="image3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1151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379A2F" w14:textId="77777777" w:rsidR="00DB7D82" w:rsidRDefault="00000000">
      <w:pPr>
        <w:spacing w:line="288" w:lineRule="auto"/>
        <w:ind w:right="263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CDC2079" wp14:editId="43D6834B">
            <wp:simplePos x="0" y="0"/>
            <wp:positionH relativeFrom="column">
              <wp:posOffset>-31929</wp:posOffset>
            </wp:positionH>
            <wp:positionV relativeFrom="paragraph">
              <wp:posOffset>410844</wp:posOffset>
            </wp:positionV>
            <wp:extent cx="2744224" cy="558646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4224" cy="5586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DB7D82">
      <w:headerReference w:type="default" r:id="rId10"/>
      <w:footerReference w:type="default" r:id="rId11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AEBD" w14:textId="77777777" w:rsidR="002B1CA7" w:rsidRDefault="002B1CA7">
      <w:r>
        <w:separator/>
      </w:r>
    </w:p>
  </w:endnote>
  <w:endnote w:type="continuationSeparator" w:id="0">
    <w:p w14:paraId="5023327C" w14:textId="77777777" w:rsidR="002B1CA7" w:rsidRDefault="002B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1C07" w14:textId="77777777" w:rsidR="00DB7D82" w:rsidRDefault="00DB7D82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06F0" w14:textId="77777777" w:rsidR="002B1CA7" w:rsidRDefault="002B1CA7">
      <w:r>
        <w:separator/>
      </w:r>
    </w:p>
  </w:footnote>
  <w:footnote w:type="continuationSeparator" w:id="0">
    <w:p w14:paraId="51148137" w14:textId="77777777" w:rsidR="002B1CA7" w:rsidRDefault="002B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0B7A" w14:textId="77777777" w:rsidR="00DB7D82" w:rsidRDefault="00000000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44F3FD54" wp14:editId="5F4A54EF">
              <wp:simplePos x="0" y="0"/>
              <wp:positionH relativeFrom="page">
                <wp:posOffset>-4443</wp:posOffset>
              </wp:positionH>
              <wp:positionV relativeFrom="page">
                <wp:posOffset>-4443</wp:posOffset>
              </wp:positionV>
              <wp:extent cx="7567247" cy="10691496"/>
              <wp:effectExtent l="0" t="0" r="0" b="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7247" cy="10691496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-4443</wp:posOffset>
              </wp:positionH>
              <wp:positionV relativeFrom="page">
                <wp:posOffset>-4443</wp:posOffset>
              </wp:positionV>
              <wp:extent cx="7567247" cy="1069149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247" cy="1069149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1A9315C" wp14:editId="12D77CC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6" cy="10680700"/>
          <wp:effectExtent l="0" t="0" r="0" b="0"/>
          <wp:wrapNone/>
          <wp:docPr id="2" name="image2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6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82"/>
    <w:rsid w:val="002B1CA7"/>
    <w:rsid w:val="00D978A6"/>
    <w:rsid w:val="00DB7D82"/>
    <w:rsid w:val="00E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C93C39"/>
  <w15:docId w15:val="{FB7E75CD-4ACC-234B-97F0-2C202228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ini.it/press-relea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mpa@cin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Chiara Vedovetto</cp:lastModifiedBy>
  <cp:revision>2</cp:revision>
  <dcterms:created xsi:type="dcterms:W3CDTF">2023-04-18T06:24:00Z</dcterms:created>
  <dcterms:modified xsi:type="dcterms:W3CDTF">2023-04-18T06:24:00Z</dcterms:modified>
</cp:coreProperties>
</file>