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left="0" w:firstLine="0"/>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Venezia, </w:t>
      </w:r>
      <w:r w:rsidDel="00000000" w:rsidR="00000000" w:rsidRPr="00000000">
        <w:rPr>
          <w:rFonts w:ascii="Garamond" w:cs="Garamond" w:eastAsia="Garamond" w:hAnsi="Garamond"/>
          <w:sz w:val="26"/>
          <w:szCs w:val="26"/>
          <w:rtl w:val="0"/>
        </w:rPr>
        <w:t xml:space="preserve">30 agosto 2023</w:t>
      </w:r>
      <w:r w:rsidDel="00000000" w:rsidR="00000000" w:rsidRPr="00000000">
        <w:rPr>
          <w:rtl w:val="0"/>
        </w:rPr>
      </w:r>
    </w:p>
    <w:p w:rsidR="00000000" w:rsidDel="00000000" w:rsidP="00000000" w:rsidRDefault="00000000" w:rsidRPr="00000000" w14:paraId="00000002">
      <w:pPr>
        <w:spacing w:line="240" w:lineRule="auto"/>
        <w:ind w:left="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03">
      <w:pPr>
        <w:widowControl w:val="1"/>
        <w:spacing w:line="240" w:lineRule="auto"/>
        <w:ind w:left="0" w:firstLine="0"/>
        <w:rPr>
          <w:rFonts w:ascii="Times" w:cs="Times" w:eastAsia="Times" w:hAnsi="Times"/>
          <w:b w:val="1"/>
          <w:sz w:val="40"/>
          <w:szCs w:val="40"/>
        </w:rPr>
      </w:pPr>
      <w:r w:rsidDel="00000000" w:rsidR="00000000" w:rsidRPr="00000000">
        <w:rPr>
          <w:rFonts w:ascii="Garamond" w:cs="Garamond" w:eastAsia="Garamond" w:hAnsi="Garamond"/>
          <w:b w:val="1"/>
          <w:sz w:val="48"/>
          <w:szCs w:val="48"/>
          <w:rtl w:val="0"/>
        </w:rPr>
        <w:t xml:space="preserve">Dorsoduro Museum Mile</w:t>
        <w:br w:type="textWrapping"/>
        <w:t xml:space="preserve">Le guide del Miglio</w:t>
      </w:r>
      <w:r w:rsidDel="00000000" w:rsidR="00000000" w:rsidRPr="00000000">
        <w:rPr>
          <w:rtl w:val="0"/>
        </w:rPr>
      </w:r>
    </w:p>
    <w:p w:rsidR="00000000" w:rsidDel="00000000" w:rsidP="00000000" w:rsidRDefault="00000000" w:rsidRPr="00000000" w14:paraId="00000004">
      <w:pPr>
        <w:widowControl w:val="1"/>
        <w:spacing w:line="240" w:lineRule="auto"/>
        <w:ind w:left="0" w:firstLine="0"/>
        <w:rPr>
          <w:rFonts w:ascii="Times" w:cs="Times" w:eastAsia="Times" w:hAnsi="Times"/>
          <w:b w:val="1"/>
          <w:sz w:val="40"/>
          <w:szCs w:val="40"/>
        </w:rPr>
      </w:pPr>
      <w:r w:rsidDel="00000000" w:rsidR="00000000" w:rsidRPr="00000000">
        <w:rPr>
          <w:rtl w:val="0"/>
        </w:rPr>
      </w:r>
    </w:p>
    <w:p w:rsidR="00000000" w:rsidDel="00000000" w:rsidP="00000000" w:rsidRDefault="00000000" w:rsidRPr="00000000" w14:paraId="00000005">
      <w:pPr>
        <w:widowControl w:val="1"/>
        <w:spacing w:line="240" w:lineRule="auto"/>
        <w:ind w:left="0" w:firstLine="0"/>
        <w:rPr>
          <w:rFonts w:ascii="Garamond" w:cs="Garamond" w:eastAsia="Garamond" w:hAnsi="Garamond"/>
          <w:b w:val="1"/>
          <w:i w:val="1"/>
          <w:sz w:val="28"/>
          <w:szCs w:val="28"/>
        </w:rPr>
      </w:pPr>
      <w:r w:rsidDel="00000000" w:rsidR="00000000" w:rsidRPr="00000000">
        <w:rPr>
          <w:rFonts w:ascii="Garamond" w:cs="Garamond" w:eastAsia="Garamond" w:hAnsi="Garamond"/>
          <w:b w:val="1"/>
          <w:i w:val="1"/>
          <w:sz w:val="28"/>
          <w:szCs w:val="28"/>
          <w:rtl w:val="0"/>
        </w:rPr>
        <w:t xml:space="preserve">A settembre il secondo ciclo di visite guidate gratuite condotte da direttori e curatori dei quattro musei che compongono il miglio dell’arte alla scoperta delle opere più suggestive del Dorsoduro Museum Mile. </w:t>
      </w:r>
    </w:p>
    <w:p w:rsidR="00000000" w:rsidDel="00000000" w:rsidP="00000000" w:rsidRDefault="00000000" w:rsidRPr="00000000" w14:paraId="00000006">
      <w:pPr>
        <w:widowControl w:val="1"/>
        <w:spacing w:line="240" w:lineRule="auto"/>
        <w:ind w:left="0" w:firstLine="0"/>
        <w:rPr>
          <w:rFonts w:ascii="Garamond" w:cs="Garamond" w:eastAsia="Garamond" w:hAnsi="Garamond"/>
          <w:b w:val="1"/>
          <w:i w:val="1"/>
          <w:sz w:val="24"/>
          <w:szCs w:val="24"/>
        </w:rPr>
      </w:pPr>
      <w:r w:rsidDel="00000000" w:rsidR="00000000" w:rsidRPr="00000000">
        <w:rPr>
          <w:rtl w:val="0"/>
        </w:rPr>
      </w:r>
    </w:p>
    <w:p w:rsidR="00000000" w:rsidDel="00000000" w:rsidP="00000000" w:rsidRDefault="00000000" w:rsidRPr="00000000" w14:paraId="00000007">
      <w:pPr>
        <w:widowControl w:val="1"/>
        <w:spacing w:line="240" w:lineRule="auto"/>
        <w:ind w:left="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4 settembre 2023, ore 12 – Gallerie dell’Accademia con Michele Tavola</w:t>
      </w:r>
    </w:p>
    <w:p w:rsidR="00000000" w:rsidDel="00000000" w:rsidP="00000000" w:rsidRDefault="00000000" w:rsidRPr="00000000" w14:paraId="00000008">
      <w:pPr>
        <w:widowControl w:val="1"/>
        <w:spacing w:line="240" w:lineRule="auto"/>
        <w:ind w:left="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11 settembre 2023, ore 12 – Punta della Dogana-Pinault Collection con Bruno Racine</w:t>
      </w:r>
    </w:p>
    <w:p w:rsidR="00000000" w:rsidDel="00000000" w:rsidP="00000000" w:rsidRDefault="00000000" w:rsidRPr="00000000" w14:paraId="00000009">
      <w:pPr>
        <w:widowControl w:val="1"/>
        <w:spacing w:line="240" w:lineRule="auto"/>
        <w:ind w:left="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18 settembre 2023, ore 12 – Collezione Peggy Guggenheim con Chiara Bertola</w:t>
      </w:r>
    </w:p>
    <w:p w:rsidR="00000000" w:rsidDel="00000000" w:rsidP="00000000" w:rsidRDefault="00000000" w:rsidRPr="00000000" w14:paraId="0000000A">
      <w:pPr>
        <w:widowControl w:val="1"/>
        <w:spacing w:line="240" w:lineRule="auto"/>
        <w:ind w:left="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25 settembre 2023, ore 12 – Galleria di Palazzo Cini con Luca Massimo Barbero </w:t>
      </w:r>
    </w:p>
    <w:p w:rsidR="00000000" w:rsidDel="00000000" w:rsidP="00000000" w:rsidRDefault="00000000" w:rsidRPr="00000000" w14:paraId="0000000B">
      <w:pPr>
        <w:spacing w:line="240" w:lineRule="auto"/>
        <w:ind w:left="0" w:right="12" w:firstLine="0"/>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0C">
      <w:pPr>
        <w:spacing w:line="240" w:lineRule="auto"/>
        <w:ind w:left="567" w:right="12" w:firstLine="0"/>
        <w:rPr>
          <w:rFonts w:ascii="Times" w:cs="Times" w:eastAsia="Times" w:hAnsi="Times"/>
          <w:i w:val="1"/>
          <w:sz w:val="26"/>
          <w:szCs w:val="26"/>
        </w:rPr>
      </w:pPr>
      <w:r w:rsidDel="00000000" w:rsidR="00000000" w:rsidRPr="00000000">
        <w:rPr>
          <w:rtl w:val="0"/>
        </w:rPr>
      </w:r>
    </w:p>
    <w:p w:rsidR="00000000" w:rsidDel="00000000" w:rsidP="00000000" w:rsidRDefault="00000000" w:rsidRPr="00000000" w14:paraId="0000000D">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Dorsoduro Museum Mile, lo straordinario percorso culturale attraverso otto secoli di storia dell’arte lungo il sestiere di Dorsoduro, che vede riunite Gallerie dell’Accademia, Galleria di Palazzo Cini, Collezione Peggy Guggenheim e Punta della Dogana, presenta il secondo ciclo di visite guidate, condotte dai rispettivi direttori e curatori e dedicate ad alcune tematiche trasversali all’arte di ogni tempo, dall’antico al contemporaneo, attraverso le collezioni e le esposizioni in corso.</w:t>
      </w:r>
    </w:p>
    <w:p w:rsidR="00000000" w:rsidDel="00000000" w:rsidP="00000000" w:rsidRDefault="00000000" w:rsidRPr="00000000" w14:paraId="0000000E">
      <w:pPr>
        <w:widowControl w:val="1"/>
        <w:spacing w:line="240" w:lineRule="auto"/>
        <w:ind w:firstLine="566.9291338582675"/>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suggestivo viaggio a tappe lungo il miglio dell’arte nel sestiere veneziano di Dorsoduro, avviato nel mese di giugno con un affondo intorno al tema della </w:t>
      </w:r>
      <w:r w:rsidDel="00000000" w:rsidR="00000000" w:rsidRPr="00000000">
        <w:rPr>
          <w:rFonts w:ascii="Garamond" w:cs="Garamond" w:eastAsia="Garamond" w:hAnsi="Garamond"/>
          <w:b w:val="1"/>
          <w:sz w:val="24"/>
          <w:szCs w:val="24"/>
          <w:rtl w:val="0"/>
        </w:rPr>
        <w:t xml:space="preserve">luce</w:t>
      </w:r>
      <w:r w:rsidDel="00000000" w:rsidR="00000000" w:rsidRPr="00000000">
        <w:rPr>
          <w:rFonts w:ascii="Garamond" w:cs="Garamond" w:eastAsia="Garamond" w:hAnsi="Garamond"/>
          <w:sz w:val="24"/>
          <w:szCs w:val="24"/>
          <w:rtl w:val="0"/>
        </w:rPr>
        <w:t xml:space="preserve">, riprende a settembre con una serie di visite dedicate al </w:t>
      </w:r>
      <w:r w:rsidDel="00000000" w:rsidR="00000000" w:rsidRPr="00000000">
        <w:rPr>
          <w:rFonts w:ascii="Garamond" w:cs="Garamond" w:eastAsia="Garamond" w:hAnsi="Garamond"/>
          <w:b w:val="1"/>
          <w:sz w:val="24"/>
          <w:szCs w:val="24"/>
          <w:rtl w:val="0"/>
        </w:rPr>
        <w:t xml:space="preserve">colore</w:t>
      </w:r>
      <w:r w:rsidDel="00000000" w:rsidR="00000000" w:rsidRPr="00000000">
        <w:rPr>
          <w:rFonts w:ascii="Garamond" w:cs="Garamond" w:eastAsia="Garamond" w:hAnsi="Garamond"/>
          <w:sz w:val="24"/>
          <w:szCs w:val="24"/>
          <w:rtl w:val="0"/>
        </w:rPr>
        <w:t xml:space="preserve"> per scoprire o ri-scoprire, sotto un nuovo e singolare punto di vista, alcuni tra i più grandi capolavori dell’arte internazionale, nonché le mostre attualmente in corso.</w:t>
      </w:r>
    </w:p>
    <w:p w:rsidR="00000000" w:rsidDel="00000000" w:rsidP="00000000" w:rsidRDefault="00000000" w:rsidRPr="00000000" w14:paraId="00000010">
      <w:pPr>
        <w:widowControl w:val="1"/>
        <w:spacing w:line="240" w:lineRule="auto"/>
        <w:ind w:firstLine="566.9291338582675"/>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L’iniziativa “Le guide del Miglio” propone </w:t>
      </w:r>
      <w:r w:rsidDel="00000000" w:rsidR="00000000" w:rsidRPr="00000000">
        <w:rPr>
          <w:rFonts w:ascii="Garamond" w:cs="Garamond" w:eastAsia="Garamond" w:hAnsi="Garamond"/>
          <w:b w:val="1"/>
          <w:sz w:val="24"/>
          <w:szCs w:val="24"/>
          <w:rtl w:val="0"/>
        </w:rPr>
        <w:t xml:space="preserve">quattro nuove visite gratuite tutti i lunedì di settembre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alle ore 12</w:t>
      </w:r>
      <w:r w:rsidDel="00000000" w:rsidR="00000000" w:rsidRPr="00000000">
        <w:rPr>
          <w:rFonts w:ascii="Garamond" w:cs="Garamond" w:eastAsia="Garamond" w:hAnsi="Garamond"/>
          <w:sz w:val="24"/>
          <w:szCs w:val="24"/>
          <w:rtl w:val="0"/>
        </w:rPr>
        <w:t xml:space="preserve">, nelle istituzioni del Dorsoduro Museum Mile. La partecipazione è gratuita, fino a esaurimento posti disponibili. </w:t>
      </w:r>
      <w:r w:rsidDel="00000000" w:rsidR="00000000" w:rsidRPr="00000000">
        <w:rPr>
          <w:rFonts w:ascii="Garamond" w:cs="Garamond" w:eastAsia="Garamond" w:hAnsi="Garamond"/>
          <w:b w:val="1"/>
          <w:sz w:val="24"/>
          <w:szCs w:val="24"/>
          <w:rtl w:val="0"/>
        </w:rPr>
        <w:t xml:space="preserve">Il visitatore</w:t>
      </w:r>
      <w:r w:rsidDel="00000000" w:rsidR="00000000" w:rsidRPr="00000000">
        <w:rPr>
          <w:rFonts w:ascii="Garamond" w:cs="Garamond" w:eastAsia="Garamond" w:hAnsi="Garamond"/>
          <w:sz w:val="24"/>
          <w:szCs w:val="24"/>
          <w:rtl w:val="0"/>
        </w:rPr>
        <w:t xml:space="preserve"> che acquista un biglietto a pagamento in uno dei musei del Dorsoduro Museum Mile o è titolare della Membership Card di una delle istituzioni, </w:t>
      </w:r>
      <w:r w:rsidDel="00000000" w:rsidR="00000000" w:rsidRPr="00000000">
        <w:rPr>
          <w:rFonts w:ascii="Garamond" w:cs="Garamond" w:eastAsia="Garamond" w:hAnsi="Garamond"/>
          <w:b w:val="1"/>
          <w:sz w:val="24"/>
          <w:szCs w:val="24"/>
          <w:rtl w:val="0"/>
        </w:rPr>
        <w:t xml:space="preserve">ha diritto a un ingresso ridotto nelle altre sedi partner</w:t>
      </w:r>
      <w:r w:rsidDel="00000000" w:rsidR="00000000" w:rsidRPr="00000000">
        <w:rPr>
          <w:rFonts w:ascii="Calibri" w:cs="Calibri" w:eastAsia="Calibri" w:hAnsi="Calibri"/>
          <w:sz w:val="24"/>
          <w:szCs w:val="24"/>
          <w:rtl w:val="0"/>
        </w:rPr>
        <w:t xml:space="preserve">.</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2">
      <w:pPr>
        <w:widowControl w:val="1"/>
        <w:spacing w:line="240" w:lineRule="auto"/>
        <w:ind w:firstLine="566.9291338582675"/>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widowControl w:val="1"/>
        <w:spacing w:line="240" w:lineRule="auto"/>
        <w:ind w:left="0" w:firstLine="0"/>
        <w:rPr>
          <w:rFonts w:ascii="Garamond" w:cs="Garamond" w:eastAsia="Garamond" w:hAnsi="Garamond"/>
          <w:strike w:val="1"/>
          <w:sz w:val="24"/>
          <w:szCs w:val="24"/>
        </w:rPr>
      </w:pPr>
      <w:r w:rsidDel="00000000" w:rsidR="00000000" w:rsidRPr="00000000">
        <w:rPr>
          <w:rFonts w:ascii="Garamond" w:cs="Garamond" w:eastAsia="Garamond" w:hAnsi="Garamond"/>
          <w:sz w:val="24"/>
          <w:szCs w:val="24"/>
          <w:rtl w:val="0"/>
        </w:rPr>
        <w:t xml:space="preserve">Il mese di settembre, dedicato al tema del </w:t>
      </w:r>
      <w:r w:rsidDel="00000000" w:rsidR="00000000" w:rsidRPr="00000000">
        <w:rPr>
          <w:rFonts w:ascii="Garamond" w:cs="Garamond" w:eastAsia="Garamond" w:hAnsi="Garamond"/>
          <w:b w:val="1"/>
          <w:sz w:val="24"/>
          <w:szCs w:val="24"/>
          <w:rtl w:val="0"/>
        </w:rPr>
        <w:t xml:space="preserve">colore</w:t>
      </w:r>
      <w:r w:rsidDel="00000000" w:rsidR="00000000" w:rsidRPr="00000000">
        <w:rPr>
          <w:rFonts w:ascii="Garamond" w:cs="Garamond" w:eastAsia="Garamond" w:hAnsi="Garamond"/>
          <w:sz w:val="24"/>
          <w:szCs w:val="24"/>
          <w:rtl w:val="0"/>
        </w:rPr>
        <w:t xml:space="preserve">, vede avvicendarsi quattro nuove visite, in programma il </w:t>
      </w:r>
      <w:r w:rsidDel="00000000" w:rsidR="00000000" w:rsidRPr="00000000">
        <w:rPr>
          <w:rFonts w:ascii="Garamond" w:cs="Garamond" w:eastAsia="Garamond" w:hAnsi="Garamond"/>
          <w:b w:val="1"/>
          <w:sz w:val="24"/>
          <w:szCs w:val="24"/>
          <w:rtl w:val="0"/>
        </w:rPr>
        <w:t xml:space="preserve">4 settembre</w:t>
      </w:r>
      <w:r w:rsidDel="00000000" w:rsidR="00000000" w:rsidRPr="00000000">
        <w:rPr>
          <w:rFonts w:ascii="Garamond" w:cs="Garamond" w:eastAsia="Garamond" w:hAnsi="Garamond"/>
          <w:sz w:val="24"/>
          <w:szCs w:val="24"/>
          <w:rtl w:val="0"/>
        </w:rPr>
        <w:t xml:space="preserve"> alle </w:t>
      </w:r>
      <w:r w:rsidDel="00000000" w:rsidR="00000000" w:rsidRPr="00000000">
        <w:rPr>
          <w:rFonts w:ascii="Garamond" w:cs="Garamond" w:eastAsia="Garamond" w:hAnsi="Garamond"/>
          <w:b w:val="1"/>
          <w:sz w:val="24"/>
          <w:szCs w:val="24"/>
          <w:rtl w:val="0"/>
        </w:rPr>
        <w:t xml:space="preserve">Gallerie dell’Accademia</w:t>
      </w:r>
      <w:r w:rsidDel="00000000" w:rsidR="00000000" w:rsidRPr="00000000">
        <w:rPr>
          <w:rFonts w:ascii="Garamond" w:cs="Garamond" w:eastAsia="Garamond" w:hAnsi="Garamond"/>
          <w:sz w:val="24"/>
          <w:szCs w:val="24"/>
          <w:rtl w:val="0"/>
        </w:rPr>
        <w:t xml:space="preserve"> con l’opera “Rinaldo e Armida” di Francesco Hayez, l’</w:t>
      </w:r>
      <w:r w:rsidDel="00000000" w:rsidR="00000000" w:rsidRPr="00000000">
        <w:rPr>
          <w:rFonts w:ascii="Garamond" w:cs="Garamond" w:eastAsia="Garamond" w:hAnsi="Garamond"/>
          <w:b w:val="1"/>
          <w:sz w:val="24"/>
          <w:szCs w:val="24"/>
          <w:rtl w:val="0"/>
        </w:rPr>
        <w:t xml:space="preserve">11 settembre</w:t>
      </w:r>
      <w:r w:rsidDel="00000000" w:rsidR="00000000" w:rsidRPr="00000000">
        <w:rPr>
          <w:rFonts w:ascii="Garamond" w:cs="Garamond" w:eastAsia="Garamond" w:hAnsi="Garamond"/>
          <w:sz w:val="24"/>
          <w:szCs w:val="24"/>
          <w:rtl w:val="0"/>
        </w:rPr>
        <w:t xml:space="preserve"> alla mostra “Icônes” in corso a </w:t>
      </w:r>
      <w:r w:rsidDel="00000000" w:rsidR="00000000" w:rsidRPr="00000000">
        <w:rPr>
          <w:rFonts w:ascii="Garamond" w:cs="Garamond" w:eastAsia="Garamond" w:hAnsi="Garamond"/>
          <w:b w:val="1"/>
          <w:sz w:val="24"/>
          <w:szCs w:val="24"/>
          <w:rtl w:val="0"/>
        </w:rPr>
        <w:t xml:space="preserve">Punta della Dogana</w:t>
      </w:r>
      <w:r w:rsidDel="00000000" w:rsidR="00000000" w:rsidRPr="00000000">
        <w:rPr>
          <w:rFonts w:ascii="Garamond" w:cs="Garamond" w:eastAsia="Garamond" w:hAnsi="Garamond"/>
          <w:sz w:val="24"/>
          <w:szCs w:val="24"/>
          <w:rtl w:val="0"/>
        </w:rPr>
        <w:t xml:space="preserve">, il </w:t>
      </w:r>
      <w:r w:rsidDel="00000000" w:rsidR="00000000" w:rsidRPr="00000000">
        <w:rPr>
          <w:rFonts w:ascii="Garamond" w:cs="Garamond" w:eastAsia="Garamond" w:hAnsi="Garamond"/>
          <w:b w:val="1"/>
          <w:sz w:val="24"/>
          <w:szCs w:val="24"/>
          <w:rtl w:val="0"/>
        </w:rPr>
        <w:t xml:space="preserve">18 settembre </w:t>
      </w:r>
      <w:r w:rsidDel="00000000" w:rsidR="00000000" w:rsidRPr="00000000">
        <w:rPr>
          <w:rFonts w:ascii="Garamond" w:cs="Garamond" w:eastAsia="Garamond" w:hAnsi="Garamond"/>
          <w:sz w:val="24"/>
          <w:szCs w:val="24"/>
          <w:rtl w:val="0"/>
        </w:rPr>
        <w:t xml:space="preserve">presso la</w:t>
      </w:r>
      <w:r w:rsidDel="00000000" w:rsidR="00000000" w:rsidRPr="00000000">
        <w:rPr>
          <w:rFonts w:ascii="Garamond" w:cs="Garamond" w:eastAsia="Garamond" w:hAnsi="Garamond"/>
          <w:b w:val="1"/>
          <w:sz w:val="24"/>
          <w:szCs w:val="24"/>
          <w:rtl w:val="0"/>
        </w:rPr>
        <w:t xml:space="preserve"> Collezione Peggy Guggenheim </w:t>
      </w:r>
      <w:r w:rsidDel="00000000" w:rsidR="00000000" w:rsidRPr="00000000">
        <w:rPr>
          <w:rFonts w:ascii="Garamond" w:cs="Garamond" w:eastAsia="Garamond" w:hAnsi="Garamond"/>
          <w:sz w:val="24"/>
          <w:szCs w:val="24"/>
          <w:rtl w:val="0"/>
        </w:rPr>
        <w:t xml:space="preserve">alla mostra “Edmondo Bacci. L’energia della luce”, nel suo ultimo giorno di apertura al pubblico, e il </w:t>
      </w:r>
      <w:r w:rsidDel="00000000" w:rsidR="00000000" w:rsidRPr="00000000">
        <w:rPr>
          <w:rFonts w:ascii="Garamond" w:cs="Garamond" w:eastAsia="Garamond" w:hAnsi="Garamond"/>
          <w:b w:val="1"/>
          <w:sz w:val="24"/>
          <w:szCs w:val="24"/>
          <w:rtl w:val="0"/>
        </w:rPr>
        <w:t xml:space="preserve">25 settembre</w:t>
      </w:r>
      <w:r w:rsidDel="00000000" w:rsidR="00000000" w:rsidRPr="00000000">
        <w:rPr>
          <w:rFonts w:ascii="Garamond" w:cs="Garamond" w:eastAsia="Garamond" w:hAnsi="Garamond"/>
          <w:sz w:val="24"/>
          <w:szCs w:val="24"/>
          <w:rtl w:val="0"/>
        </w:rPr>
        <w:t xml:space="preserve"> alla </w:t>
      </w:r>
      <w:r w:rsidDel="00000000" w:rsidR="00000000" w:rsidRPr="00000000">
        <w:rPr>
          <w:rFonts w:ascii="Garamond" w:cs="Garamond" w:eastAsia="Garamond" w:hAnsi="Garamond"/>
          <w:b w:val="1"/>
          <w:sz w:val="24"/>
          <w:szCs w:val="24"/>
          <w:rtl w:val="0"/>
        </w:rPr>
        <w:t xml:space="preserve">Galleria di Palazzo Cini</w:t>
      </w:r>
      <w:r w:rsidDel="00000000" w:rsidR="00000000" w:rsidRPr="00000000">
        <w:rPr>
          <w:rFonts w:ascii="Garamond" w:cs="Garamond" w:eastAsia="Garamond" w:hAnsi="Garamond"/>
          <w:sz w:val="24"/>
          <w:szCs w:val="24"/>
          <w:rtl w:val="0"/>
        </w:rPr>
        <w:t xml:space="preserve">, impreziosita da un ospite d’eccezione: una luminosa veduta del Bellotto proveniente dal Museo del Castello Reale di Varsavia. </w:t>
      </w:r>
      <w:r w:rsidDel="00000000" w:rsidR="00000000" w:rsidRPr="00000000">
        <w:rPr>
          <w:rtl w:val="0"/>
        </w:rPr>
      </w:r>
    </w:p>
    <w:p w:rsidR="00000000" w:rsidDel="00000000" w:rsidP="00000000" w:rsidRDefault="00000000" w:rsidRPr="00000000" w14:paraId="00000014">
      <w:pPr>
        <w:widowControl w:val="1"/>
        <w:spacing w:line="240" w:lineRule="auto"/>
        <w:ind w:left="0" w:firstLine="0"/>
        <w:rPr>
          <w:rFonts w:ascii="Garamond" w:cs="Garamond" w:eastAsia="Garamond" w:hAnsi="Garamond"/>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5">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Nel mese di settembre, il biglietto d’ingresso acquistato in occasione di una delle visite del programma “Le guide del Miglio” sarà eccezionalmente valido per ottenere la riduzione presso le altre istituzioni nei giorni preposti alle successive visite guidate. </w:t>
      </w:r>
    </w:p>
    <w:p w:rsidR="00000000" w:rsidDel="00000000" w:rsidP="00000000" w:rsidRDefault="00000000" w:rsidRPr="00000000" w14:paraId="00000016">
      <w:pPr>
        <w:widowControl w:val="1"/>
        <w:spacing w:line="240" w:lineRule="auto"/>
        <w:ind w:firstLine="566.9291338582675"/>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widowControl w:val="1"/>
        <w:spacing w:line="240" w:lineRule="auto"/>
        <w:ind w:firstLine="566.92913385826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1"/>
        <w:spacing w:line="240" w:lineRule="auto"/>
        <w:ind w:left="0"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Dorsoduro Museum Mile</w:t>
      </w:r>
    </w:p>
    <w:p w:rsidR="00000000" w:rsidDel="00000000" w:rsidP="00000000" w:rsidRDefault="00000000" w:rsidRPr="00000000" w14:paraId="00000019">
      <w:pPr>
        <w:widowControl w:val="1"/>
        <w:spacing w:line="240" w:lineRule="auto"/>
        <w:ind w:firstLine="566.9291338582675"/>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widowControl w:val="1"/>
        <w:spacing w:line="24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w:t>
      </w:r>
      <w:r w:rsidDel="00000000" w:rsidR="00000000" w:rsidRPr="00000000">
        <w:rPr>
          <w:rFonts w:ascii="Garamond" w:cs="Garamond" w:eastAsia="Garamond" w:hAnsi="Garamond"/>
          <w:b w:val="1"/>
          <w:i w:val="1"/>
          <w:sz w:val="24"/>
          <w:szCs w:val="24"/>
          <w:rtl w:val="0"/>
        </w:rPr>
        <w:t xml:space="preserve">Dorsoduro Museum Mile</w:t>
      </w:r>
      <w:r w:rsidDel="00000000" w:rsidR="00000000" w:rsidRPr="00000000">
        <w:rPr>
          <w:rFonts w:ascii="Garamond" w:cs="Garamond" w:eastAsia="Garamond" w:hAnsi="Garamond"/>
          <w:sz w:val="24"/>
          <w:szCs w:val="24"/>
          <w:rtl w:val="0"/>
        </w:rPr>
        <w:t xml:space="preserve">, ideato nel 2015, vede la collaborazione tra le istituzioni culturali che hanno sede nel sestiere veneziano di Dorsoduro, le quali offrono reciproche scontistiche ai loro visitatori: </w:t>
      </w:r>
      <w:r w:rsidDel="00000000" w:rsidR="00000000" w:rsidRPr="00000000">
        <w:rPr>
          <w:rFonts w:ascii="Garamond" w:cs="Garamond" w:eastAsia="Garamond" w:hAnsi="Garamond"/>
          <w:b w:val="1"/>
          <w:sz w:val="24"/>
          <w:szCs w:val="24"/>
          <w:rtl w:val="0"/>
        </w:rPr>
        <w:t xml:space="preserve">Gallerie dell’Accademia</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Galleria di Palazzo Cini</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Collezione Peggy Guggenheim</w:t>
      </w:r>
      <w:r w:rsidDel="00000000" w:rsidR="00000000" w:rsidRPr="00000000">
        <w:rPr>
          <w:rFonts w:ascii="Garamond" w:cs="Garamond" w:eastAsia="Garamond" w:hAnsi="Garamond"/>
          <w:sz w:val="24"/>
          <w:szCs w:val="24"/>
          <w:rtl w:val="0"/>
        </w:rPr>
        <w:t xml:space="preserve"> e </w:t>
      </w:r>
      <w:r w:rsidDel="00000000" w:rsidR="00000000" w:rsidRPr="00000000">
        <w:rPr>
          <w:rFonts w:ascii="Garamond" w:cs="Garamond" w:eastAsia="Garamond" w:hAnsi="Garamond"/>
          <w:b w:val="1"/>
          <w:sz w:val="24"/>
          <w:szCs w:val="24"/>
          <w:rtl w:val="0"/>
        </w:rPr>
        <w:t xml:space="preserve">Palazzo Grassi -</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Punta della Dogana</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B">
      <w:pPr>
        <w:widowControl w:val="1"/>
        <w:spacing w:line="240" w:lineRule="auto"/>
        <w:ind w:firstLine="566.9291338582675"/>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widowControl w:val="1"/>
        <w:spacing w:line="24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Dorsoduro Museum Mile accoglie il visitatore in un circuito lungo poco più di un miglio che attraversa il sestiere di Dorsoduro, tra il Canal Grande e il canale della Giudecca, facendolo viaggiare lungo otto secoli di storia dell’arte internazionale: dai capolavori della pittura veneziana medievale e rinascimentale delle Gallerie dell’Accademia, ai protagonisti della scena dell’arte contemporanea esposti a Punta della Dogana, passando per le storiche case-museo di Vittorio Cini e di Peggy Guggenheim, che ospitano le collezioni di questi grandi mecenati.</w:t>
      </w:r>
    </w:p>
    <w:p w:rsidR="00000000" w:rsidDel="00000000" w:rsidP="00000000" w:rsidRDefault="00000000" w:rsidRPr="00000000" w14:paraId="0000001D">
      <w:pPr>
        <w:widowControl w:val="1"/>
        <w:spacing w:line="240" w:lineRule="auto"/>
        <w:ind w:firstLine="566.9291338582675"/>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E">
      <w:pPr>
        <w:pStyle w:val="Heading4"/>
        <w:keepLines w:val="0"/>
        <w:widowControl w:val="1"/>
        <w:spacing w:after="0" w:before="0" w:line="240" w:lineRule="auto"/>
        <w:ind w:left="0" w:right="263"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F">
      <w:pPr>
        <w:pStyle w:val="Heading4"/>
        <w:keepLines w:val="0"/>
        <w:widowControl w:val="1"/>
        <w:spacing w:after="0" w:before="0" w:line="240" w:lineRule="auto"/>
        <w:ind w:left="0" w:right="263" w:firstLine="0"/>
        <w:rPr>
          <w:rFonts w:ascii="Garamond" w:cs="Garamond" w:eastAsia="Garamond" w:hAnsi="Garamond"/>
        </w:rPr>
      </w:pPr>
      <w:r w:rsidDel="00000000" w:rsidR="00000000" w:rsidRPr="00000000">
        <w:rPr>
          <w:rFonts w:ascii="Garamond" w:cs="Garamond" w:eastAsia="Garamond" w:hAnsi="Garamond"/>
          <w:rtl w:val="0"/>
        </w:rPr>
        <w:t xml:space="preserve">Informazioni per la stampa</w:t>
      </w:r>
      <w:r w:rsidDel="00000000" w:rsidR="00000000" w:rsidRPr="00000000">
        <w:rPr>
          <w:rtl w:val="0"/>
        </w:rPr>
      </w:r>
    </w:p>
    <w:p w:rsidR="00000000" w:rsidDel="00000000" w:rsidP="00000000" w:rsidRDefault="00000000" w:rsidRPr="00000000" w14:paraId="00000020">
      <w:pPr>
        <w:widowControl w:val="1"/>
        <w:spacing w:line="240" w:lineRule="auto"/>
        <w:ind w:firstLine="566.9291338582675"/>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Ufficio stampa Gallerie dell’Accademia </w:t>
      </w:r>
    </w:p>
    <w:p w:rsidR="00000000" w:rsidDel="00000000" w:rsidP="00000000" w:rsidRDefault="00000000" w:rsidRPr="00000000" w14:paraId="00000022">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Ufficio Stampa Marsilio Arte</w:t>
      </w:r>
    </w:p>
    <w:p w:rsidR="00000000" w:rsidDel="00000000" w:rsidP="00000000" w:rsidRDefault="00000000" w:rsidRPr="00000000" w14:paraId="00000023">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+ 39 3405021740</w:t>
      </w:r>
    </w:p>
    <w:p w:rsidR="00000000" w:rsidDel="00000000" w:rsidP="00000000" w:rsidRDefault="00000000" w:rsidRPr="00000000" w14:paraId="00000024">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ufficio.stampa@marslioarte.it</w:t>
      </w:r>
    </w:p>
    <w:p w:rsidR="00000000" w:rsidDel="00000000" w:rsidP="00000000" w:rsidRDefault="00000000" w:rsidRPr="00000000" w14:paraId="00000025">
      <w:pPr>
        <w:widowControl w:val="1"/>
        <w:spacing w:line="240" w:lineRule="auto"/>
        <w:ind w:firstLine="566.9291338582675"/>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6">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Galleria di Palazzo Cini</w:t>
      </w:r>
    </w:p>
    <w:p w:rsidR="00000000" w:rsidDel="00000000" w:rsidP="00000000" w:rsidRDefault="00000000" w:rsidRPr="00000000" w14:paraId="00000027">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Fondazione Giorgio Cini </w:t>
      </w:r>
    </w:p>
    <w:p w:rsidR="00000000" w:rsidDel="00000000" w:rsidP="00000000" w:rsidRDefault="00000000" w:rsidRPr="00000000" w14:paraId="00000028">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+39 041 2710280</w:t>
      </w:r>
    </w:p>
    <w:p w:rsidR="00000000" w:rsidDel="00000000" w:rsidP="00000000" w:rsidRDefault="00000000" w:rsidRPr="00000000" w14:paraId="00000029">
      <w:pPr>
        <w:widowControl w:val="1"/>
        <w:spacing w:line="240" w:lineRule="auto"/>
        <w:ind w:left="0" w:firstLine="0"/>
        <w:rPr>
          <w:rFonts w:ascii="Garamond" w:cs="Garamond" w:eastAsia="Garamond" w:hAnsi="Garamond"/>
          <w:sz w:val="24"/>
          <w:szCs w:val="24"/>
        </w:rPr>
      </w:pPr>
      <w:hyperlink r:id="rId7">
        <w:r w:rsidDel="00000000" w:rsidR="00000000" w:rsidRPr="00000000">
          <w:rPr>
            <w:rFonts w:ascii="Garamond" w:cs="Garamond" w:eastAsia="Garamond" w:hAnsi="Garamond"/>
            <w:sz w:val="24"/>
            <w:szCs w:val="24"/>
            <w:rtl w:val="0"/>
          </w:rPr>
          <w:t xml:space="preserve">stampa@cini.it</w:t>
        </w:r>
      </w:hyperlink>
      <w:r w:rsidDel="00000000" w:rsidR="00000000" w:rsidRPr="00000000">
        <w:rPr>
          <w:rtl w:val="0"/>
        </w:rPr>
      </w:r>
    </w:p>
    <w:p w:rsidR="00000000" w:rsidDel="00000000" w:rsidP="00000000" w:rsidRDefault="00000000" w:rsidRPr="00000000" w14:paraId="0000002A">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www.cini.it/press-release/area-stampa</w:t>
      </w:r>
    </w:p>
    <w:p w:rsidR="00000000" w:rsidDel="00000000" w:rsidP="00000000" w:rsidRDefault="00000000" w:rsidRPr="00000000" w14:paraId="0000002B">
      <w:pPr>
        <w:widowControl w:val="1"/>
        <w:spacing w:line="240" w:lineRule="auto"/>
        <w:ind w:firstLine="566.9291338582675"/>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Collezione Peggy Guggenheim</w:t>
      </w:r>
    </w:p>
    <w:p w:rsidR="00000000" w:rsidDel="00000000" w:rsidP="00000000" w:rsidRDefault="00000000" w:rsidRPr="00000000" w14:paraId="0000002D">
      <w:pPr>
        <w:widowControl w:val="1"/>
        <w:spacing w:line="240" w:lineRule="auto"/>
        <w:ind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Communications Manager</w:t>
      </w:r>
    </w:p>
    <w:p w:rsidR="00000000" w:rsidDel="00000000" w:rsidP="00000000" w:rsidRDefault="00000000" w:rsidRPr="00000000" w14:paraId="0000002E">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Maria Rita Cerilli</w:t>
      </w:r>
    </w:p>
    <w:p w:rsidR="00000000" w:rsidDel="00000000" w:rsidP="00000000" w:rsidRDefault="00000000" w:rsidRPr="00000000" w14:paraId="0000002F">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+39 041.2405415</w:t>
      </w:r>
    </w:p>
    <w:p w:rsidR="00000000" w:rsidDel="00000000" w:rsidP="00000000" w:rsidRDefault="00000000" w:rsidRPr="00000000" w14:paraId="00000030">
      <w:pPr>
        <w:widowControl w:val="1"/>
        <w:spacing w:line="240" w:lineRule="auto"/>
        <w:ind w:left="0" w:firstLine="0"/>
        <w:rPr>
          <w:rFonts w:ascii="Garamond" w:cs="Garamond" w:eastAsia="Garamond" w:hAnsi="Garamond"/>
          <w:sz w:val="24"/>
          <w:szCs w:val="24"/>
        </w:rPr>
      </w:pPr>
      <w:hyperlink r:id="rId8">
        <w:r w:rsidDel="00000000" w:rsidR="00000000" w:rsidRPr="00000000">
          <w:rPr>
            <w:rFonts w:ascii="Garamond" w:cs="Garamond" w:eastAsia="Garamond" w:hAnsi="Garamond"/>
            <w:sz w:val="24"/>
            <w:szCs w:val="24"/>
            <w:rtl w:val="0"/>
          </w:rPr>
          <w:t xml:space="preserve">press@guggenheim-venice.it</w:t>
        </w:r>
      </w:hyperlink>
      <w:r w:rsidDel="00000000" w:rsidR="00000000" w:rsidRPr="00000000">
        <w:rPr>
          <w:rtl w:val="0"/>
        </w:rPr>
      </w:r>
    </w:p>
    <w:p w:rsidR="00000000" w:rsidDel="00000000" w:rsidP="00000000" w:rsidRDefault="00000000" w:rsidRPr="00000000" w14:paraId="00000031">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www.guggenheim-venice.it/it/stampa/</w:t>
      </w:r>
    </w:p>
    <w:p w:rsidR="00000000" w:rsidDel="00000000" w:rsidP="00000000" w:rsidRDefault="00000000" w:rsidRPr="00000000" w14:paraId="00000032">
      <w:pPr>
        <w:widowControl w:val="1"/>
        <w:spacing w:line="240" w:lineRule="auto"/>
        <w:ind w:firstLine="566.9291338582675"/>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3">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Palazzo Grassi</w:t>
      </w:r>
    </w:p>
    <w:p w:rsidR="00000000" w:rsidDel="00000000" w:rsidP="00000000" w:rsidRDefault="00000000" w:rsidRPr="00000000" w14:paraId="00000034">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ufficiostampa@palazzograssi.it</w:t>
      </w:r>
    </w:p>
    <w:p w:rsidR="00000000" w:rsidDel="00000000" w:rsidP="00000000" w:rsidRDefault="00000000" w:rsidRPr="00000000" w14:paraId="00000035">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PCM Studio di Paola C. Manfredi</w:t>
      </w:r>
    </w:p>
    <w:p w:rsidR="00000000" w:rsidDel="00000000" w:rsidP="00000000" w:rsidRDefault="00000000" w:rsidRPr="00000000" w14:paraId="00000036">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+39 342 0515 787</w:t>
      </w:r>
    </w:p>
    <w:p w:rsidR="00000000" w:rsidDel="00000000" w:rsidP="00000000" w:rsidRDefault="00000000" w:rsidRPr="00000000" w14:paraId="00000037">
      <w:pPr>
        <w:widowControl w:val="1"/>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federica@paolamanfredi.com </w:t>
      </w:r>
    </w:p>
    <w:p w:rsidR="00000000" w:rsidDel="00000000" w:rsidP="00000000" w:rsidRDefault="00000000" w:rsidRPr="00000000" w14:paraId="00000038">
      <w:pPr>
        <w:spacing w:line="240" w:lineRule="auto"/>
        <w:ind w:left="567" w:right="12" w:hanging="0.0708661417324663"/>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566.92913385826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1361" w:left="1984.251968503937" w:right="1361"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drawing>
        <wp:anchor allowOverlap="1" behindDoc="1" distB="0" distT="0" distL="0" distR="0" hidden="0" layoutInCell="1" locked="0" relativeHeight="0" simplePos="0">
          <wp:simplePos x="0" y="0"/>
          <wp:positionH relativeFrom="page">
            <wp:posOffset>635</wp:posOffset>
          </wp:positionH>
          <wp:positionV relativeFrom="page">
            <wp:posOffset>0</wp:posOffset>
          </wp:positionV>
          <wp:extent cx="7559040" cy="1069149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9040" cy="1069149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line="260" w:lineRule="auto"/>
      <w:jc w:val="both"/>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widowControl w:val="0"/>
      <w:suppressAutoHyphens w:val="1"/>
    </w:pPr>
  </w:style>
  <w:style w:type="paragraph" w:styleId="Titolo1">
    <w:name w:val="heading 1"/>
    <w:basedOn w:val="Normale"/>
    <w:next w:val="Normale"/>
    <w:link w:val="Titolo1Carattere"/>
    <w:qFormat w:val="1"/>
    <w:rsid w:val="00AD7996"/>
    <w:pPr>
      <w:keepNext w:val="1"/>
      <w:widowControl w:val="1"/>
      <w:suppressAutoHyphens w:val="0"/>
      <w:autoSpaceDE w:val="0"/>
      <w:autoSpaceDN w:val="0"/>
      <w:adjustRightInd w:val="0"/>
      <w:spacing w:line="260" w:lineRule="exact"/>
      <w:jc w:val="both"/>
      <w:outlineLvl w:val="0"/>
    </w:pPr>
    <w:rPr>
      <w:b w:val="1"/>
      <w:sz w:val="24"/>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Absatz-Standardschriftart" w:customStyle="1">
    <w:name w:val="Absatz-Standardschriftart"/>
  </w:style>
  <w:style w:type="character" w:styleId="WW8Num1z0" w:customStyle="1">
    <w:name w:val="WW8Num1z0"/>
  </w:style>
  <w:style w:type="character" w:styleId="WW8Num1z1" w:customStyle="1">
    <w:name w:val="WW8Num1z1"/>
    <w:rPr>
      <w:rFonts w:ascii="Courier New" w:cs="Courier New" w:hAnsi="Courier New"/>
    </w:rPr>
  </w:style>
  <w:style w:type="character" w:styleId="WW8Num1z2" w:customStyle="1">
    <w:name w:val="WW8Num1z2"/>
    <w:rPr>
      <w:rFonts w:ascii="Wingdings" w:hAnsi="Wingdings"/>
    </w:rPr>
  </w:style>
  <w:style w:type="character" w:styleId="WW8Num1z3" w:customStyle="1">
    <w:name w:val="WW8Num1z3"/>
    <w:rPr>
      <w:rFonts w:ascii="Symbol" w:hAnsi="Symbol"/>
    </w:rPr>
  </w:style>
  <w:style w:type="character" w:styleId="WW8Num2z0" w:customStyle="1">
    <w:name w:val="WW8Num2z0"/>
  </w:style>
  <w:style w:type="character" w:styleId="WW8Num2z1" w:customStyle="1">
    <w:name w:val="WW8Num2z1"/>
    <w:rPr>
      <w:rFonts w:ascii="Courier New" w:cs="Courier New" w:hAnsi="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0" w:customStyle="1">
    <w:name w:val="WW8Num3z0"/>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Collegamentoipertestuale">
    <w:name w:val="Hyperlink"/>
    <w:rPr>
      <w:u w:val="single"/>
    </w:rPr>
  </w:style>
  <w:style w:type="character" w:styleId="Enfasigrassetto">
    <w:name w:val="Strong"/>
    <w:uiPriority w:val="22"/>
    <w:qFormat w:val="1"/>
    <w:rPr>
      <w:b w:val="1"/>
      <w:bCs w:val="1"/>
    </w:rPr>
  </w:style>
  <w:style w:type="character" w:styleId="apple-converted-space" w:customStyle="1">
    <w:name w:val="apple-converted-space"/>
    <w:basedOn w:val="Carpredefinitoparagrafo"/>
  </w:style>
  <w:style w:type="paragraph" w:styleId="Intestazione1" w:customStyle="1">
    <w:name w:val="Intestazione1"/>
    <w:basedOn w:val="Normale"/>
    <w:next w:val="Corpotesto"/>
    <w:pPr>
      <w:keepNext w:val="1"/>
      <w:spacing w:after="120" w:before="240"/>
    </w:p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1" w:customStyle="1">
    <w:name w:val="Didascalia1"/>
    <w:basedOn w:val="Normale"/>
    <w:pPr>
      <w:suppressLineNumbers w:val="1"/>
      <w:spacing w:after="120" w:before="120"/>
    </w:pPr>
  </w:style>
  <w:style w:type="paragraph" w:styleId="Indice" w:customStyle="1">
    <w:name w:val="Indice"/>
    <w:basedOn w:val="Normale"/>
    <w:pPr>
      <w:suppressLineNumbers w:val="1"/>
    </w:pPr>
    <w:rPr>
      <w:rFonts w:cs="Lucida Sans"/>
    </w:rPr>
  </w:style>
  <w:style w:type="paragraph" w:styleId="Intestazioneepidipagina" w:customStyle="1">
    <w:name w:val="Intestazione e piè di pagina"/>
    <w:pPr>
      <w:widowControl w:val="0"/>
      <w:tabs>
        <w:tab w:val="right" w:pos="9020"/>
      </w:tabs>
      <w:suppressAutoHyphens w:val="1"/>
    </w:pPr>
  </w:style>
  <w:style w:type="paragraph" w:styleId="Didefault" w:customStyle="1">
    <w:name w:val="Di default"/>
    <w:pPr>
      <w:widowControl w:val="0"/>
      <w:suppressAutoHyphens w:val="1"/>
    </w:pPr>
  </w:style>
  <w:style w:type="paragraph" w:styleId="NormaleWeb">
    <w:name w:val="Normal (Web)"/>
    <w:basedOn w:val="Normale"/>
    <w:uiPriority w:val="99"/>
    <w:pPr>
      <w:suppressAutoHyphens w:val="0"/>
      <w:spacing w:after="280" w:before="280"/>
    </w:pPr>
  </w:style>
  <w:style w:type="paragraph" w:styleId="Intestazione">
    <w:name w:val="header"/>
    <w:basedOn w:val="Normale"/>
    <w:pPr>
      <w:suppressLineNumbers w:val="1"/>
      <w:tabs>
        <w:tab w:val="center" w:pos="4819"/>
        <w:tab w:val="right" w:pos="9638"/>
      </w:tabs>
    </w:pPr>
  </w:style>
  <w:style w:type="paragraph" w:styleId="Pidipagina">
    <w:name w:val="footer"/>
    <w:basedOn w:val="Normale"/>
    <w:pPr>
      <w:suppressLineNumbers w:val="1"/>
      <w:tabs>
        <w:tab w:val="center" w:pos="4819"/>
        <w:tab w:val="right" w:pos="9638"/>
      </w:tabs>
    </w:pPr>
  </w:style>
  <w:style w:type="paragraph" w:styleId="Testofumetto">
    <w:name w:val="Balloon Text"/>
    <w:basedOn w:val="Normale"/>
    <w:semiHidden w:val="1"/>
    <w:rsid w:val="00104A34"/>
    <w:rPr>
      <w:rFonts w:ascii="Tahoma" w:cs="Tahoma" w:hAnsi="Tahoma"/>
      <w:sz w:val="16"/>
      <w:szCs w:val="16"/>
    </w:rPr>
  </w:style>
  <w:style w:type="table" w:styleId="Grigliatabella">
    <w:name w:val="Table Grid"/>
    <w:basedOn w:val="Tabellanormale"/>
    <w:uiPriority w:val="59"/>
    <w:rsid w:val="000518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1Carattere" w:customStyle="1">
    <w:name w:val="Titolo 1 Carattere"/>
    <w:basedOn w:val="Carpredefinitoparagrafo"/>
    <w:link w:val="Titolo1"/>
    <w:rsid w:val="00AD7996"/>
    <w:rPr>
      <w:b w:val="1"/>
      <w:sz w:val="24"/>
      <w:szCs w:val="28"/>
    </w:rPr>
  </w:style>
  <w:style w:type="character" w:styleId="UnresolvedMention1" w:customStyle="1">
    <w:name w:val="Unresolved Mention1"/>
    <w:basedOn w:val="Carpredefinitoparagrafo"/>
    <w:uiPriority w:val="99"/>
    <w:semiHidden w:val="1"/>
    <w:unhideWhenUsed w:val="1"/>
    <w:rsid w:val="001A6D1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mpa@cini.it" TargetMode="External"/><Relationship Id="rId8" Type="http://schemas.openxmlformats.org/officeDocument/2006/relationships/hyperlink" Target="mailto:press@guggenheim-venic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61dZGLqHNW+YHxNZ8nLBX6k3dA==">CgMxLjA4AHIhMTJ3Rk9sZHAyYzMxSlBmeS1zVlpoVTZWS3I3V25Td0l6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2023-04-11T09:10:00Z</dcterms:created>
  <dc:creator>Giorgio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2021-05-25T16:45:25Z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d4e7e4b8-c5fc-423f-af4f-c6add80b1600</vt:lpwstr>
  </property>
  <property fmtid="{D5CDD505-2E9C-101B-9397-08002B2CF9AE}" pid="8" name="MSIP_Label_5bf4bb52-9e9d-4296-940a-59002820a53c_ContentBits">
    <vt:lpwstr>0</vt:lpwstr>
  </property>
</Properties>
</file>