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A4" w:rsidRDefault="00EC7CA4">
      <w:pPr>
        <w:shd w:val="clear" w:color="auto" w:fill="FFFFFF"/>
        <w:spacing w:after="160" w:line="256" w:lineRule="auto"/>
      </w:pPr>
    </w:p>
    <w:p w:rsidR="00EC7CA4" w:rsidRDefault="006A7777">
      <w:pPr>
        <w:spacing w:line="288" w:lineRule="auto"/>
        <w:ind w:right="263"/>
      </w:pPr>
      <w:r>
        <w:t>Venezia, Fondazione Giorgio Cini</w:t>
      </w:r>
    </w:p>
    <w:p w:rsidR="00EC7CA4" w:rsidRDefault="006A7777">
      <w:pPr>
        <w:spacing w:line="288" w:lineRule="auto"/>
        <w:ind w:right="263"/>
      </w:pPr>
      <w:r>
        <w:t>2 novembre 2023</w:t>
      </w:r>
    </w:p>
    <w:p w:rsidR="00EC7CA4" w:rsidRDefault="00EC7CA4">
      <w:pPr>
        <w:spacing w:line="288" w:lineRule="auto"/>
        <w:ind w:right="263"/>
        <w:rPr>
          <w:highlight w:val="white"/>
        </w:rPr>
      </w:pPr>
    </w:p>
    <w:p w:rsidR="00EC7CA4" w:rsidRDefault="006A7777">
      <w:pPr>
        <w:spacing w:line="288" w:lineRule="auto"/>
        <w:ind w:right="263"/>
        <w:rPr>
          <w:b/>
          <w:sz w:val="40"/>
          <w:szCs w:val="40"/>
          <w:highlight w:val="white"/>
        </w:rPr>
      </w:pPr>
      <w:r>
        <w:rPr>
          <w:b/>
          <w:sz w:val="40"/>
          <w:szCs w:val="40"/>
          <w:highlight w:val="white"/>
        </w:rPr>
        <w:t>Chiostro dei cipressi | Presentazione del progetto di restauro degli intonaci</w:t>
      </w:r>
    </w:p>
    <w:p w:rsidR="00EC7CA4" w:rsidRDefault="00EC7CA4">
      <w:pPr>
        <w:spacing w:line="288" w:lineRule="auto"/>
        <w:ind w:right="263"/>
        <w:rPr>
          <w:b/>
          <w:sz w:val="40"/>
          <w:szCs w:val="40"/>
          <w:highlight w:val="white"/>
        </w:rPr>
      </w:pPr>
    </w:p>
    <w:p w:rsidR="00EC7CA4" w:rsidRDefault="006A7777">
      <w:pPr>
        <w:spacing w:line="288" w:lineRule="auto"/>
        <w:ind w:right="263"/>
        <w:rPr>
          <w:b/>
          <w:i/>
          <w:color w:val="222222"/>
          <w:sz w:val="22"/>
          <w:szCs w:val="22"/>
          <w:highlight w:val="white"/>
        </w:rPr>
      </w:pPr>
      <w:r>
        <w:rPr>
          <w:b/>
          <w:i/>
          <w:color w:val="222222"/>
          <w:sz w:val="22"/>
          <w:szCs w:val="22"/>
          <w:highlight w:val="white"/>
        </w:rPr>
        <w:t>Il chiostro quattrocentesco progettato da Andrea Buora è oggetto del nuovo intervento di restauro della Fondazione Giorgio Cini. I lavo</w:t>
      </w:r>
      <w:r>
        <w:rPr>
          <w:b/>
          <w:i/>
          <w:color w:val="222222"/>
          <w:sz w:val="22"/>
          <w:szCs w:val="22"/>
        </w:rPr>
        <w:t xml:space="preserve">ri sono realizzati </w:t>
      </w:r>
      <w:r w:rsidR="00AA284D">
        <w:rPr>
          <w:b/>
          <w:i/>
          <w:color w:val="222222"/>
          <w:sz w:val="22"/>
          <w:szCs w:val="22"/>
          <w:highlight w:val="white"/>
        </w:rPr>
        <w:t>da</w:t>
      </w:r>
      <w:r>
        <w:rPr>
          <w:b/>
          <w:i/>
          <w:color w:val="222222"/>
          <w:sz w:val="22"/>
          <w:szCs w:val="22"/>
          <w:highlight w:val="white"/>
        </w:rPr>
        <w:t xml:space="preserve">lla Soprintendenza Archeologia, Belle Arti e Paesaggio del Comune di Venezia e Laguna. </w:t>
      </w:r>
    </w:p>
    <w:p w:rsidR="00EC7CA4" w:rsidRDefault="00EC7CA4">
      <w:pPr>
        <w:spacing w:line="288" w:lineRule="auto"/>
        <w:ind w:right="263"/>
        <w:rPr>
          <w:b/>
          <w:i/>
          <w:color w:val="222222"/>
          <w:sz w:val="22"/>
          <w:szCs w:val="22"/>
          <w:highlight w:val="white"/>
        </w:rPr>
      </w:pPr>
    </w:p>
    <w:p w:rsidR="00EC7CA4" w:rsidRDefault="006A7777">
      <w:pPr>
        <w:spacing w:line="288" w:lineRule="auto"/>
        <w:ind w:right="263"/>
        <w:rPr>
          <w:color w:val="222222"/>
        </w:rPr>
      </w:pPr>
      <w:r>
        <w:rPr>
          <w:color w:val="222222"/>
          <w:highlight w:val="white"/>
        </w:rPr>
        <w:t xml:space="preserve">Venezia, 2 novembre 2023 - Tra le iniziative più importanti che coinvolgono </w:t>
      </w:r>
      <w:r>
        <w:rPr>
          <w:color w:val="222222"/>
        </w:rPr>
        <w:t xml:space="preserve">l’Isola di San Giorgio Maggiore c’è l’avvio dell’intervento di restauro del Chiostro </w:t>
      </w:r>
      <w:r w:rsidR="00926F17">
        <w:rPr>
          <w:color w:val="222222"/>
        </w:rPr>
        <w:t>progettato da Andrea Buora</w:t>
      </w:r>
      <w:r w:rsidR="006003B0">
        <w:rPr>
          <w:color w:val="222222"/>
        </w:rPr>
        <w:t xml:space="preserve">, </w:t>
      </w:r>
      <w:r w:rsidR="00926F17">
        <w:rPr>
          <w:color w:val="222222"/>
        </w:rPr>
        <w:t>parte integrante degli spazi monumentali della Fondazione Giorgio Cini.</w:t>
      </w:r>
      <w:r w:rsidR="006003B0">
        <w:rPr>
          <w:color w:val="222222"/>
        </w:rPr>
        <w:t xml:space="preserve"> </w:t>
      </w:r>
      <w:r>
        <w:rPr>
          <w:color w:val="222222"/>
        </w:rPr>
        <w:t xml:space="preserve">Il progetto è stato presentato questa mattina nel corso di una conferenza stampa da </w:t>
      </w:r>
      <w:r>
        <w:rPr>
          <w:b/>
          <w:color w:val="222222"/>
        </w:rPr>
        <w:t xml:space="preserve">Renata </w:t>
      </w:r>
      <w:proofErr w:type="spellStart"/>
      <w:r>
        <w:rPr>
          <w:b/>
          <w:color w:val="222222"/>
        </w:rPr>
        <w:t>Codello</w:t>
      </w:r>
      <w:proofErr w:type="spellEnd"/>
      <w:r>
        <w:rPr>
          <w:color w:val="222222"/>
        </w:rPr>
        <w:t xml:space="preserve">, Segretario Generale della Fondazione Cini, insieme a </w:t>
      </w:r>
      <w:r>
        <w:rPr>
          <w:b/>
          <w:color w:val="222222"/>
        </w:rPr>
        <w:t xml:space="preserve">Fabrizio </w:t>
      </w:r>
      <w:proofErr w:type="spellStart"/>
      <w:r>
        <w:rPr>
          <w:b/>
          <w:color w:val="222222"/>
        </w:rPr>
        <w:t>Magani</w:t>
      </w:r>
      <w:proofErr w:type="spellEnd"/>
      <w:r>
        <w:rPr>
          <w:color w:val="222222"/>
        </w:rPr>
        <w:t xml:space="preserve">, Soprintendente Archeologia, Belle Arti e Paesaggio per il Comune di Venezia e Laguna, e </w:t>
      </w:r>
      <w:r>
        <w:rPr>
          <w:b/>
          <w:color w:val="222222"/>
        </w:rPr>
        <w:t xml:space="preserve">Ilaria </w:t>
      </w:r>
      <w:proofErr w:type="spellStart"/>
      <w:r w:rsidR="00270732">
        <w:rPr>
          <w:b/>
          <w:color w:val="222222"/>
        </w:rPr>
        <w:t>Cavaggioni</w:t>
      </w:r>
      <w:proofErr w:type="spellEnd"/>
      <w:r w:rsidR="00270732">
        <w:rPr>
          <w:color w:val="222222"/>
        </w:rPr>
        <w:t>, progettista</w:t>
      </w:r>
      <w:r>
        <w:rPr>
          <w:color w:val="222222"/>
        </w:rPr>
        <w:t xml:space="preserve"> e direttrice dei lavori.</w:t>
      </w:r>
    </w:p>
    <w:p w:rsidR="00EC7CA4" w:rsidRDefault="00EC7CA4">
      <w:pPr>
        <w:spacing w:line="288" w:lineRule="auto"/>
        <w:ind w:right="263"/>
        <w:rPr>
          <w:color w:val="222222"/>
        </w:rPr>
      </w:pPr>
    </w:p>
    <w:p w:rsidR="00EC7CA4" w:rsidRDefault="006A7777">
      <w:pPr>
        <w:spacing w:line="288" w:lineRule="auto"/>
        <w:ind w:right="263"/>
        <w:rPr>
          <w:color w:val="222222"/>
          <w:highlight w:val="white"/>
        </w:rPr>
      </w:pPr>
      <w:r>
        <w:rPr>
          <w:color w:val="222222"/>
          <w:highlight w:val="white"/>
        </w:rPr>
        <w:t>“</w:t>
      </w:r>
      <w:r w:rsidR="006003B0" w:rsidRPr="00270732">
        <w:rPr>
          <w:i/>
          <w:color w:val="222222"/>
          <w:highlight w:val="white"/>
        </w:rPr>
        <w:t xml:space="preserve">Ringrazio il Soprintendente Fabrizio </w:t>
      </w:r>
      <w:proofErr w:type="spellStart"/>
      <w:r w:rsidR="006003B0" w:rsidRPr="00270732">
        <w:rPr>
          <w:i/>
          <w:color w:val="222222"/>
          <w:highlight w:val="white"/>
        </w:rPr>
        <w:t>Magani</w:t>
      </w:r>
      <w:proofErr w:type="spellEnd"/>
      <w:r w:rsidR="006003B0" w:rsidRPr="00270732">
        <w:rPr>
          <w:i/>
          <w:color w:val="222222"/>
          <w:highlight w:val="white"/>
        </w:rPr>
        <w:t xml:space="preserve"> che, da studioso e storico dell’art</w:t>
      </w:r>
      <w:r w:rsidR="00270732">
        <w:rPr>
          <w:i/>
          <w:color w:val="222222"/>
          <w:highlight w:val="white"/>
        </w:rPr>
        <w:t>e ben conosce gli spazi dell’Isola di San Giorgio Maggiore</w:t>
      </w:r>
      <w:r w:rsidR="006003B0" w:rsidRPr="00270732">
        <w:rPr>
          <w:i/>
          <w:color w:val="222222"/>
          <w:highlight w:val="white"/>
        </w:rPr>
        <w:t xml:space="preserve">, </w:t>
      </w:r>
      <w:r w:rsidR="00885A66">
        <w:rPr>
          <w:i/>
          <w:color w:val="222222"/>
          <w:highlight w:val="white"/>
        </w:rPr>
        <w:t>per aver</w:t>
      </w:r>
      <w:r w:rsidR="006003B0" w:rsidRPr="00270732">
        <w:rPr>
          <w:i/>
          <w:color w:val="222222"/>
          <w:highlight w:val="white"/>
        </w:rPr>
        <w:t xml:space="preserve"> </w:t>
      </w:r>
      <w:r w:rsidR="008D67F5" w:rsidRPr="00270732">
        <w:rPr>
          <w:i/>
          <w:color w:val="222222"/>
          <w:highlight w:val="white"/>
        </w:rPr>
        <w:t xml:space="preserve">messo in campo la più efficace collaborazione tra la sua Soprintendenza e la Fondazione </w:t>
      </w:r>
      <w:r w:rsidR="00885A66">
        <w:rPr>
          <w:i/>
          <w:color w:val="222222"/>
          <w:highlight w:val="white"/>
        </w:rPr>
        <w:t xml:space="preserve">Giorgio </w:t>
      </w:r>
      <w:r w:rsidR="008D67F5" w:rsidRPr="00270732">
        <w:rPr>
          <w:i/>
          <w:color w:val="222222"/>
          <w:highlight w:val="white"/>
        </w:rPr>
        <w:t>Cini, attivando un primo finanziamento per il restauro degli intonaci gravemente ammalorati dall’</w:t>
      </w:r>
      <w:r w:rsidR="00270732" w:rsidRPr="00270732">
        <w:rPr>
          <w:i/>
          <w:color w:val="222222"/>
          <w:highlight w:val="white"/>
        </w:rPr>
        <w:t>acqua</w:t>
      </w:r>
      <w:r w:rsidR="008D67F5" w:rsidRPr="00270732">
        <w:rPr>
          <w:i/>
          <w:color w:val="222222"/>
          <w:highlight w:val="white"/>
        </w:rPr>
        <w:t xml:space="preserve"> </w:t>
      </w:r>
      <w:proofErr w:type="spellStart"/>
      <w:r w:rsidR="008D67F5" w:rsidRPr="00270732">
        <w:rPr>
          <w:i/>
          <w:color w:val="222222"/>
          <w:highlight w:val="white"/>
        </w:rPr>
        <w:t>granda</w:t>
      </w:r>
      <w:proofErr w:type="spellEnd"/>
      <w:r w:rsidR="008D67F5" w:rsidRPr="00270732">
        <w:rPr>
          <w:i/>
          <w:color w:val="222222"/>
          <w:highlight w:val="white"/>
        </w:rPr>
        <w:t xml:space="preserve"> del 2019.</w:t>
      </w:r>
      <w:r w:rsidR="00270732" w:rsidRPr="00270732">
        <w:rPr>
          <w:color w:val="222222"/>
          <w:highlight w:val="white"/>
        </w:rPr>
        <w:t>”</w:t>
      </w:r>
      <w:r w:rsidR="008D67F5" w:rsidRPr="00270732">
        <w:rPr>
          <w:i/>
          <w:color w:val="222222"/>
          <w:highlight w:val="white"/>
        </w:rPr>
        <w:t xml:space="preserve"> </w:t>
      </w:r>
      <w:r w:rsidR="00270732">
        <w:rPr>
          <w:color w:val="222222"/>
          <w:highlight w:val="white"/>
        </w:rPr>
        <w:t xml:space="preserve">Spiega l’arch. Renata </w:t>
      </w:r>
      <w:proofErr w:type="spellStart"/>
      <w:r w:rsidR="00270732">
        <w:rPr>
          <w:color w:val="222222"/>
          <w:highlight w:val="white"/>
        </w:rPr>
        <w:t>Codello</w:t>
      </w:r>
      <w:proofErr w:type="spellEnd"/>
      <w:r w:rsidR="00270732">
        <w:rPr>
          <w:color w:val="222222"/>
          <w:highlight w:val="white"/>
        </w:rPr>
        <w:t>. “</w:t>
      </w:r>
      <w:r w:rsidR="008D67F5" w:rsidRPr="00270732">
        <w:rPr>
          <w:i/>
          <w:color w:val="222222"/>
          <w:highlight w:val="white"/>
        </w:rPr>
        <w:t>E’ un lodevole esempio di collaborazione tra l’esercizio attivo della tutela e il valore architettonico di questo luogo frequentato da ricercatori e studiosi di tutto il mondo</w:t>
      </w:r>
      <w:r w:rsidR="00270732">
        <w:rPr>
          <w:i/>
          <w:color w:val="222222"/>
          <w:highlight w:val="white"/>
        </w:rPr>
        <w:t>.</w:t>
      </w:r>
      <w:r>
        <w:rPr>
          <w:color w:val="222222"/>
          <w:highlight w:val="white"/>
        </w:rPr>
        <w:t>”</w:t>
      </w:r>
      <w:r w:rsidR="008D67F5">
        <w:rPr>
          <w:color w:val="222222"/>
          <w:highlight w:val="white"/>
        </w:rPr>
        <w:t xml:space="preserve"> </w:t>
      </w:r>
    </w:p>
    <w:p w:rsidR="008A717A" w:rsidRDefault="008A717A">
      <w:pPr>
        <w:spacing w:line="288" w:lineRule="auto"/>
        <w:ind w:right="263"/>
        <w:rPr>
          <w:color w:val="222222"/>
          <w:highlight w:val="white"/>
        </w:rPr>
      </w:pPr>
    </w:p>
    <w:p w:rsidR="008A717A" w:rsidRPr="008A717A" w:rsidRDefault="008A717A">
      <w:pPr>
        <w:spacing w:line="288" w:lineRule="auto"/>
        <w:ind w:right="263"/>
        <w:rPr>
          <w:color w:val="222222"/>
          <w:highlight w:val="white"/>
        </w:rPr>
      </w:pPr>
      <w:r>
        <w:rPr>
          <w:i/>
          <w:color w:val="222222"/>
          <w:highlight w:val="white"/>
        </w:rPr>
        <w:t>“</w:t>
      </w:r>
      <w:r w:rsidRPr="008A717A">
        <w:rPr>
          <w:i/>
          <w:color w:val="222222"/>
          <w:highlight w:val="white"/>
        </w:rPr>
        <w:t xml:space="preserve">La Soprintendenza che dirigo si </w:t>
      </w:r>
      <w:r w:rsidRPr="008A717A">
        <w:rPr>
          <w:rFonts w:hint="eastAsia"/>
          <w:i/>
          <w:color w:val="222222"/>
          <w:highlight w:val="white"/>
        </w:rPr>
        <w:t>è</w:t>
      </w:r>
      <w:r w:rsidRPr="008A717A">
        <w:rPr>
          <w:i/>
          <w:color w:val="222222"/>
          <w:highlight w:val="white"/>
        </w:rPr>
        <w:t xml:space="preserve"> attivata, d’intesa con l’architetto</w:t>
      </w:r>
      <w:bookmarkStart w:id="0" w:name="_GoBack"/>
      <w:bookmarkEnd w:id="0"/>
      <w:r w:rsidRPr="008A717A">
        <w:rPr>
          <w:i/>
          <w:color w:val="222222"/>
          <w:highlight w:val="white"/>
        </w:rPr>
        <w:t xml:space="preserve"> Renata </w:t>
      </w:r>
      <w:proofErr w:type="spellStart"/>
      <w:r w:rsidRPr="008A717A">
        <w:rPr>
          <w:i/>
          <w:color w:val="222222"/>
          <w:highlight w:val="white"/>
        </w:rPr>
        <w:t>Codello</w:t>
      </w:r>
      <w:proofErr w:type="spellEnd"/>
      <w:r w:rsidRPr="008A717A">
        <w:rPr>
          <w:i/>
          <w:color w:val="222222"/>
          <w:highlight w:val="white"/>
        </w:rPr>
        <w:t xml:space="preserve">, per porre rimedio ai danni degli intonaci. </w:t>
      </w:r>
      <w:r w:rsidRPr="008A717A">
        <w:rPr>
          <w:rFonts w:hint="eastAsia"/>
          <w:i/>
          <w:color w:val="222222"/>
          <w:highlight w:val="white"/>
        </w:rPr>
        <w:t>È</w:t>
      </w:r>
      <w:r w:rsidRPr="008A717A">
        <w:rPr>
          <w:i/>
          <w:color w:val="222222"/>
          <w:highlight w:val="white"/>
        </w:rPr>
        <w:t xml:space="preserve"> stato predisposto velocemente un progetto di restauro, affidato all</w:t>
      </w:r>
      <w:r>
        <w:rPr>
          <w:i/>
          <w:color w:val="222222"/>
          <w:highlight w:val="white"/>
        </w:rPr>
        <w:t>’</w:t>
      </w:r>
      <w:r w:rsidRPr="008A717A">
        <w:rPr>
          <w:i/>
          <w:color w:val="222222"/>
          <w:highlight w:val="white"/>
        </w:rPr>
        <w:t xml:space="preserve">architetto Ilaria </w:t>
      </w:r>
      <w:proofErr w:type="spellStart"/>
      <w:r w:rsidRPr="008A717A">
        <w:rPr>
          <w:i/>
          <w:color w:val="222222"/>
          <w:highlight w:val="white"/>
        </w:rPr>
        <w:t>Cavaggioni</w:t>
      </w:r>
      <w:proofErr w:type="spellEnd"/>
      <w:r w:rsidRPr="008A717A">
        <w:rPr>
          <w:i/>
          <w:color w:val="222222"/>
          <w:highlight w:val="white"/>
        </w:rPr>
        <w:t xml:space="preserve">, e individuate le risorse necessarie. </w:t>
      </w:r>
      <w:r w:rsidRPr="008A717A">
        <w:rPr>
          <w:rFonts w:hint="eastAsia"/>
          <w:i/>
          <w:color w:val="222222"/>
          <w:highlight w:val="white"/>
        </w:rPr>
        <w:t>È</w:t>
      </w:r>
      <w:r w:rsidRPr="008A717A">
        <w:rPr>
          <w:i/>
          <w:color w:val="222222"/>
          <w:highlight w:val="white"/>
        </w:rPr>
        <w:t xml:space="preserve"> un lavoro indispensabile, che entra nella tradizionale collaborazione tra Soprintendenza e Fondazione Giorgio </w:t>
      </w:r>
      <w:proofErr w:type="gramStart"/>
      <w:r w:rsidRPr="008A717A">
        <w:rPr>
          <w:i/>
          <w:color w:val="222222"/>
          <w:highlight w:val="white"/>
        </w:rPr>
        <w:t>Cini</w:t>
      </w:r>
      <w:r>
        <w:rPr>
          <w:i/>
          <w:color w:val="222222"/>
          <w:highlight w:val="white"/>
        </w:rPr>
        <w:t xml:space="preserve">”  </w:t>
      </w:r>
      <w:r w:rsidRPr="008A717A">
        <w:rPr>
          <w:color w:val="222222"/>
          <w:highlight w:val="white"/>
        </w:rPr>
        <w:t>spiega</w:t>
      </w:r>
      <w:proofErr w:type="gramEnd"/>
      <w:r w:rsidRPr="008A717A">
        <w:rPr>
          <w:color w:val="222222"/>
          <w:highlight w:val="white"/>
        </w:rPr>
        <w:t xml:space="preserve"> il </w:t>
      </w:r>
      <w:r w:rsidRPr="008A717A">
        <w:rPr>
          <w:color w:val="222222"/>
        </w:rPr>
        <w:t>Soprintendente</w:t>
      </w:r>
      <w:r w:rsidRPr="008A717A">
        <w:rPr>
          <w:color w:val="222222"/>
        </w:rPr>
        <w:t xml:space="preserve"> Fa</w:t>
      </w:r>
      <w:r>
        <w:rPr>
          <w:color w:val="222222"/>
        </w:rPr>
        <w:t xml:space="preserve">brizio </w:t>
      </w:r>
      <w:proofErr w:type="spellStart"/>
      <w:r>
        <w:rPr>
          <w:color w:val="222222"/>
        </w:rPr>
        <w:t>Magani</w:t>
      </w:r>
      <w:proofErr w:type="spellEnd"/>
      <w:r>
        <w:rPr>
          <w:color w:val="222222"/>
        </w:rPr>
        <w:t>.</w:t>
      </w:r>
    </w:p>
    <w:p w:rsidR="00EC7CA4" w:rsidRDefault="00EC7CA4">
      <w:pPr>
        <w:spacing w:line="288" w:lineRule="auto"/>
        <w:ind w:right="263"/>
        <w:rPr>
          <w:color w:val="222222"/>
          <w:highlight w:val="white"/>
        </w:rPr>
      </w:pPr>
    </w:p>
    <w:p w:rsidR="00EC7CA4" w:rsidRDefault="006A7777">
      <w:pPr>
        <w:spacing w:line="288" w:lineRule="auto"/>
        <w:ind w:right="263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Il </w:t>
      </w:r>
      <w:r>
        <w:rPr>
          <w:b/>
          <w:color w:val="222222"/>
          <w:highlight w:val="white"/>
        </w:rPr>
        <w:t>cantiere pilota</w:t>
      </w:r>
      <w:r>
        <w:rPr>
          <w:color w:val="222222"/>
          <w:highlight w:val="white"/>
        </w:rPr>
        <w:t xml:space="preserve"> è stato avviato lo scorso </w:t>
      </w:r>
      <w:r>
        <w:rPr>
          <w:b/>
          <w:color w:val="222222"/>
          <w:highlight w:val="white"/>
        </w:rPr>
        <w:t>19 settembre</w:t>
      </w:r>
      <w:r>
        <w:rPr>
          <w:color w:val="222222"/>
          <w:highlight w:val="white"/>
        </w:rPr>
        <w:t xml:space="preserve">. Si tratta di un intervento sperimentale monitorato attraverso indagini strumentali e analisi di laboratorio in tutte le fasi esecutive, </w:t>
      </w:r>
      <w:r>
        <w:rPr>
          <w:b/>
          <w:color w:val="222222"/>
          <w:highlight w:val="white"/>
        </w:rPr>
        <w:t xml:space="preserve">al fine di mettere a punto </w:t>
      </w:r>
      <w:r w:rsidR="008D67F5">
        <w:rPr>
          <w:b/>
          <w:color w:val="222222"/>
          <w:highlight w:val="white"/>
        </w:rPr>
        <w:t>la</w:t>
      </w:r>
      <w:r>
        <w:rPr>
          <w:b/>
          <w:color w:val="222222"/>
          <w:highlight w:val="white"/>
        </w:rPr>
        <w:t xml:space="preserve"> metodologia di intervento più </w:t>
      </w:r>
      <w:r w:rsidR="008D67F5">
        <w:rPr>
          <w:b/>
          <w:color w:val="222222"/>
          <w:highlight w:val="white"/>
        </w:rPr>
        <w:t>idonea</w:t>
      </w:r>
      <w:r>
        <w:rPr>
          <w:color w:val="222222"/>
          <w:highlight w:val="white"/>
        </w:rPr>
        <w:t xml:space="preserve"> sia per quanto riguarda le caratteristiche </w:t>
      </w:r>
      <w:r w:rsidR="00CD1D2B">
        <w:rPr>
          <w:color w:val="222222"/>
          <w:highlight w:val="white"/>
        </w:rPr>
        <w:t>delle murature antiche che relativamente</w:t>
      </w:r>
      <w:r>
        <w:rPr>
          <w:color w:val="222222"/>
          <w:highlight w:val="white"/>
        </w:rPr>
        <w:t xml:space="preserve"> alle modalità di lavorazione e </w:t>
      </w:r>
      <w:r w:rsidR="00CD1D2B">
        <w:rPr>
          <w:color w:val="222222"/>
          <w:highlight w:val="white"/>
        </w:rPr>
        <w:t>all’utilizzo degli impasti compatibili con questo tipo di supporti murari.</w:t>
      </w:r>
      <w:r>
        <w:rPr>
          <w:color w:val="222222"/>
          <w:highlight w:val="white"/>
        </w:rPr>
        <w:t xml:space="preserve"> </w:t>
      </w:r>
    </w:p>
    <w:p w:rsidR="00CD1D2B" w:rsidRDefault="00CD1D2B">
      <w:pPr>
        <w:spacing w:line="288" w:lineRule="auto"/>
        <w:ind w:right="263"/>
        <w:rPr>
          <w:color w:val="222222"/>
          <w:highlight w:val="white"/>
        </w:rPr>
      </w:pPr>
    </w:p>
    <w:p w:rsidR="008259F7" w:rsidRDefault="006A7777">
      <w:pPr>
        <w:spacing w:line="288" w:lineRule="auto"/>
        <w:ind w:right="263"/>
        <w:rPr>
          <w:color w:val="222222"/>
        </w:rPr>
      </w:pPr>
      <w:r>
        <w:rPr>
          <w:color w:val="222222"/>
          <w:highlight w:val="white"/>
        </w:rPr>
        <w:t xml:space="preserve">Nella prima fase, attualmente in corso, si sta provvedendo alla </w:t>
      </w:r>
      <w:r>
        <w:rPr>
          <w:b/>
          <w:color w:val="222222"/>
          <w:highlight w:val="white"/>
        </w:rPr>
        <w:t>rimozione degli intonaci di marmorino messi in opera nel 2005</w:t>
      </w:r>
      <w:r>
        <w:rPr>
          <w:color w:val="222222"/>
          <w:highlight w:val="white"/>
        </w:rPr>
        <w:t xml:space="preserve">, </w:t>
      </w:r>
      <w:r w:rsidR="00885A66">
        <w:rPr>
          <w:color w:val="222222"/>
          <w:highlight w:val="white"/>
        </w:rPr>
        <w:t>che presentano diversi livelli di degrado</w:t>
      </w:r>
      <w:r w:rsidR="00CD1D2B">
        <w:rPr>
          <w:color w:val="222222"/>
          <w:highlight w:val="white"/>
        </w:rPr>
        <w:t xml:space="preserve">, e ormai </w:t>
      </w:r>
      <w:r>
        <w:rPr>
          <w:color w:val="222222"/>
          <w:highlight w:val="white"/>
        </w:rPr>
        <w:t xml:space="preserve">irrecuperabili a causa della risalita </w:t>
      </w:r>
      <w:r w:rsidR="006C61DE">
        <w:rPr>
          <w:color w:val="222222"/>
          <w:highlight w:val="white"/>
        </w:rPr>
        <w:t xml:space="preserve">dell’umidità e del conseguente deposito di </w:t>
      </w:r>
      <w:r w:rsidR="00885A66">
        <w:rPr>
          <w:color w:val="222222"/>
          <w:highlight w:val="white"/>
        </w:rPr>
        <w:t>sali</w:t>
      </w:r>
      <w:r w:rsidR="006C61DE">
        <w:rPr>
          <w:color w:val="222222"/>
          <w:highlight w:val="white"/>
        </w:rPr>
        <w:t xml:space="preserve"> che si sono accumulati nei mattoni delle murature. Il fenomeno grandemente accelerato dal 2019 a oggi si manifesta fino ai tre metri di altezza. </w:t>
      </w:r>
      <w:r w:rsidR="008259F7">
        <w:rPr>
          <w:color w:val="222222"/>
          <w:highlight w:val="white"/>
        </w:rPr>
        <w:t xml:space="preserve">Occorre procedere </w:t>
      </w:r>
      <w:r w:rsidR="008259F7">
        <w:rPr>
          <w:color w:val="222222"/>
          <w:highlight w:val="white"/>
        </w:rPr>
        <w:lastRenderedPageBreak/>
        <w:t xml:space="preserve">con un’accurata </w:t>
      </w:r>
      <w:r w:rsidR="008259F7" w:rsidRPr="008259F7">
        <w:rPr>
          <w:b/>
          <w:color w:val="222222"/>
          <w:highlight w:val="white"/>
        </w:rPr>
        <w:t>pulizia</w:t>
      </w:r>
      <w:r w:rsidR="008259F7">
        <w:rPr>
          <w:color w:val="222222"/>
          <w:highlight w:val="white"/>
        </w:rPr>
        <w:t xml:space="preserve"> </w:t>
      </w:r>
      <w:r>
        <w:rPr>
          <w:b/>
          <w:color w:val="222222"/>
        </w:rPr>
        <w:t>del paramento murario</w:t>
      </w:r>
      <w:r>
        <w:rPr>
          <w:color w:val="222222"/>
        </w:rPr>
        <w:t xml:space="preserve"> </w:t>
      </w:r>
      <w:r w:rsidR="008259F7">
        <w:rPr>
          <w:color w:val="222222"/>
        </w:rPr>
        <w:t xml:space="preserve">– eseguita rigorosamente a mano – e contestualmente </w:t>
      </w:r>
      <w:r>
        <w:rPr>
          <w:color w:val="222222"/>
        </w:rPr>
        <w:t>effettua</w:t>
      </w:r>
      <w:r w:rsidR="008259F7">
        <w:rPr>
          <w:color w:val="222222"/>
        </w:rPr>
        <w:t>re</w:t>
      </w:r>
      <w:r>
        <w:rPr>
          <w:color w:val="222222"/>
        </w:rPr>
        <w:t xml:space="preserve"> le </w:t>
      </w:r>
      <w:r>
        <w:rPr>
          <w:b/>
          <w:color w:val="222222"/>
        </w:rPr>
        <w:t>analisi</w:t>
      </w:r>
      <w:r>
        <w:rPr>
          <w:color w:val="222222"/>
        </w:rPr>
        <w:t xml:space="preserve"> </w:t>
      </w:r>
      <w:r w:rsidR="008259F7" w:rsidRPr="00FE512D">
        <w:rPr>
          <w:b/>
          <w:color w:val="222222"/>
        </w:rPr>
        <w:t>chimico</w:t>
      </w:r>
      <w:r w:rsidR="008259F7">
        <w:rPr>
          <w:color w:val="222222"/>
        </w:rPr>
        <w:t>-</w:t>
      </w:r>
      <w:r w:rsidR="008259F7" w:rsidRPr="00FE512D">
        <w:rPr>
          <w:b/>
          <w:color w:val="222222"/>
        </w:rPr>
        <w:t>fisiche</w:t>
      </w:r>
      <w:r w:rsidR="008259F7">
        <w:rPr>
          <w:color w:val="222222"/>
        </w:rPr>
        <w:t>. I risultati delle indagini daranno indicazioni sia sulla consistenza della struttura muraria che sulle composizioni dei rivestimenti esistenti.</w:t>
      </w:r>
    </w:p>
    <w:p w:rsidR="008259F7" w:rsidRDefault="008259F7">
      <w:pPr>
        <w:spacing w:line="288" w:lineRule="auto"/>
        <w:ind w:right="263"/>
        <w:rPr>
          <w:color w:val="222222"/>
        </w:rPr>
      </w:pPr>
    </w:p>
    <w:p w:rsidR="00EC7CA4" w:rsidRPr="007176A8" w:rsidRDefault="00FE512D">
      <w:pPr>
        <w:spacing w:line="288" w:lineRule="auto"/>
        <w:ind w:right="263"/>
        <w:rPr>
          <w:color w:val="222222"/>
        </w:rPr>
      </w:pPr>
      <w:r>
        <w:rPr>
          <w:color w:val="222222"/>
        </w:rPr>
        <w:t xml:space="preserve">Sono già state realizzate delle campionature dei nuovi rivestimenti per osservare i </w:t>
      </w:r>
      <w:r w:rsidR="00885A66">
        <w:rPr>
          <w:color w:val="222222"/>
        </w:rPr>
        <w:t xml:space="preserve">loro </w:t>
      </w:r>
      <w:r>
        <w:rPr>
          <w:color w:val="222222"/>
        </w:rPr>
        <w:t>comportamenti nelle diverse condizioni ambientali.</w:t>
      </w:r>
      <w:r w:rsidR="007176A8">
        <w:rPr>
          <w:color w:val="222222"/>
        </w:rPr>
        <w:t xml:space="preserve"> Ciò renderà possibile valutazioni e comparazioni dei fenomeni che investono le murature: </w:t>
      </w:r>
      <w:r w:rsidR="00885A66">
        <w:rPr>
          <w:color w:val="222222"/>
        </w:rPr>
        <w:t>saranno osservati</w:t>
      </w:r>
      <w:r w:rsidR="006A7777">
        <w:rPr>
          <w:color w:val="222222"/>
        </w:rPr>
        <w:t xml:space="preserve"> </w:t>
      </w:r>
      <w:r w:rsidR="00885A66">
        <w:rPr>
          <w:color w:val="222222"/>
        </w:rPr>
        <w:t>gli indici di</w:t>
      </w:r>
      <w:r w:rsidR="006A7777">
        <w:rPr>
          <w:color w:val="222222"/>
        </w:rPr>
        <w:t xml:space="preserve"> tras</w:t>
      </w:r>
      <w:r w:rsidR="00885A66">
        <w:rPr>
          <w:color w:val="222222"/>
        </w:rPr>
        <w:t>pirabilità della muratura e rilevata la percentuale d</w:t>
      </w:r>
      <w:r w:rsidR="006A7777">
        <w:rPr>
          <w:color w:val="222222"/>
        </w:rPr>
        <w:t>i sali che si trasmetteranno dalle pareti</w:t>
      </w:r>
      <w:r w:rsidR="007176A8">
        <w:rPr>
          <w:color w:val="222222"/>
        </w:rPr>
        <w:t xml:space="preserve"> </w:t>
      </w:r>
      <w:r w:rsidR="00270732">
        <w:rPr>
          <w:color w:val="222222"/>
        </w:rPr>
        <w:t>laterizie</w:t>
      </w:r>
      <w:r w:rsidR="006A7777">
        <w:rPr>
          <w:color w:val="222222"/>
        </w:rPr>
        <w:t xml:space="preserve"> agli intonaci.</w:t>
      </w:r>
    </w:p>
    <w:p w:rsidR="00EC7CA4" w:rsidRDefault="00EC7CA4">
      <w:pPr>
        <w:spacing w:line="288" w:lineRule="auto"/>
        <w:ind w:right="263"/>
        <w:rPr>
          <w:color w:val="222222"/>
          <w:shd w:val="clear" w:color="auto" w:fill="FF9900"/>
        </w:rPr>
      </w:pPr>
    </w:p>
    <w:p w:rsidR="00EC7CA4" w:rsidRDefault="006A7777">
      <w:pPr>
        <w:spacing w:line="288" w:lineRule="auto"/>
        <w:ind w:right="263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Il complesso dell’ex monastero benedettino nell’Isola di San Giorgio Maggiore a Venezia, in cui ha sede dal 1951 la Fondazione Giorgio Cini, si articola attorno a due chiostri rinascimentali: il chiostro orientale, detto “dei cipressi”, realizzato dai Buora tra la fine del Quattrocento e la prima metà del Cinquecento, e il chiostro occidentale, palladiano, costruito nella seconda metà del XVI sec. Non si hanno notizie relative ad interventi di restauro degli intonaci precedenti al 1950, anno in cui Ferdinando </w:t>
      </w:r>
      <w:proofErr w:type="spellStart"/>
      <w:r>
        <w:rPr>
          <w:color w:val="222222"/>
          <w:highlight w:val="white"/>
        </w:rPr>
        <w:t>Forlati</w:t>
      </w:r>
      <w:proofErr w:type="spellEnd"/>
      <w:r>
        <w:rPr>
          <w:color w:val="222222"/>
          <w:highlight w:val="white"/>
        </w:rPr>
        <w:t xml:space="preserve"> aveva diretto il loro completo rifacimento. </w:t>
      </w:r>
      <w:r w:rsidR="007176A8">
        <w:rPr>
          <w:color w:val="222222"/>
          <w:highlight w:val="white"/>
        </w:rPr>
        <w:t xml:space="preserve">In quegli anni, </w:t>
      </w:r>
      <w:r>
        <w:rPr>
          <w:color w:val="222222"/>
          <w:highlight w:val="white"/>
        </w:rPr>
        <w:t xml:space="preserve">l’utilizzo di malte cementizie e catrame aveva </w:t>
      </w:r>
      <w:r w:rsidR="007176A8">
        <w:rPr>
          <w:color w:val="222222"/>
          <w:highlight w:val="white"/>
        </w:rPr>
        <w:t xml:space="preserve">molto </w:t>
      </w:r>
      <w:r>
        <w:rPr>
          <w:color w:val="222222"/>
          <w:highlight w:val="white"/>
        </w:rPr>
        <w:t xml:space="preserve">limitato la traspirabilità delle murature causando un dannoso aumento dell’umidità, con conseguente </w:t>
      </w:r>
      <w:r w:rsidR="00885A66">
        <w:rPr>
          <w:color w:val="222222"/>
          <w:highlight w:val="white"/>
        </w:rPr>
        <w:t>accumulo</w:t>
      </w:r>
      <w:r>
        <w:rPr>
          <w:color w:val="222222"/>
          <w:highlight w:val="white"/>
        </w:rPr>
        <w:t xml:space="preserve"> dell</w:t>
      </w:r>
      <w:r w:rsidR="00E154F4">
        <w:rPr>
          <w:color w:val="222222"/>
          <w:highlight w:val="white"/>
        </w:rPr>
        <w:t>e</w:t>
      </w:r>
      <w:r>
        <w:rPr>
          <w:color w:val="222222"/>
          <w:highlight w:val="white"/>
        </w:rPr>
        <w:t xml:space="preserve"> concentrazioni saline. </w:t>
      </w:r>
    </w:p>
    <w:p w:rsidR="00EC7CA4" w:rsidRDefault="00EC7CA4">
      <w:pPr>
        <w:spacing w:line="288" w:lineRule="auto"/>
        <w:ind w:right="263"/>
        <w:rPr>
          <w:color w:val="222222"/>
          <w:highlight w:val="white"/>
        </w:rPr>
      </w:pPr>
    </w:p>
    <w:p w:rsidR="00EC7CA4" w:rsidRDefault="006A7777">
      <w:pPr>
        <w:spacing w:line="288" w:lineRule="auto"/>
        <w:ind w:right="263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Il successivo restauro fu realizzato tra 2003 e 2005 dallo studio Gregotti e </w:t>
      </w:r>
      <w:r w:rsidR="002C2BBB">
        <w:rPr>
          <w:color w:val="222222"/>
          <w:highlight w:val="white"/>
        </w:rPr>
        <w:t>ha previsto</w:t>
      </w:r>
      <w:r>
        <w:rPr>
          <w:color w:val="222222"/>
          <w:highlight w:val="white"/>
        </w:rPr>
        <w:t xml:space="preserve"> il ripristino dell’intonaco a cocciopesto nel chiost</w:t>
      </w:r>
      <w:r w:rsidR="00270732">
        <w:rPr>
          <w:color w:val="222222"/>
          <w:highlight w:val="white"/>
        </w:rPr>
        <w:t>ro palladiano e di una finitura</w:t>
      </w:r>
      <w:r>
        <w:rPr>
          <w:color w:val="222222"/>
          <w:highlight w:val="white"/>
        </w:rPr>
        <w:t xml:space="preserve"> a marmorino in quello del Buora</w:t>
      </w:r>
      <w:r w:rsidR="002C2BBB">
        <w:rPr>
          <w:color w:val="222222"/>
          <w:highlight w:val="white"/>
        </w:rPr>
        <w:t xml:space="preserve">, </w:t>
      </w:r>
      <w:r>
        <w:rPr>
          <w:color w:val="222222"/>
          <w:highlight w:val="white"/>
        </w:rPr>
        <w:t>a seguito della rimozione dell’intervento negli anni Cinquanta. Purtroppo</w:t>
      </w:r>
      <w:r w:rsidR="00885A66">
        <w:rPr>
          <w:color w:val="222222"/>
          <w:highlight w:val="white"/>
        </w:rPr>
        <w:t>,</w:t>
      </w:r>
      <w:r>
        <w:rPr>
          <w:color w:val="222222"/>
          <w:highlight w:val="white"/>
        </w:rPr>
        <w:t xml:space="preserve"> la composizione dell’impasto, unita a uno spessore di parecchi centimetri mantenuto nell’applicazione dell’intonaco, </w:t>
      </w:r>
      <w:r w:rsidR="002C2BBB">
        <w:rPr>
          <w:color w:val="222222"/>
          <w:highlight w:val="white"/>
        </w:rPr>
        <w:t>ha</w:t>
      </w:r>
      <w:r>
        <w:rPr>
          <w:color w:val="222222"/>
          <w:highlight w:val="white"/>
        </w:rPr>
        <w:t xml:space="preserve"> reso insufficiente il processo di </w:t>
      </w:r>
      <w:r w:rsidR="002C2BBB">
        <w:rPr>
          <w:color w:val="222222"/>
          <w:highlight w:val="white"/>
        </w:rPr>
        <w:t>traspirazione</w:t>
      </w:r>
      <w:r>
        <w:rPr>
          <w:color w:val="222222"/>
          <w:highlight w:val="white"/>
        </w:rPr>
        <w:t xml:space="preserve"> e prodotto un comportamento di </w:t>
      </w:r>
      <w:r w:rsidR="002C2BBB">
        <w:rPr>
          <w:color w:val="222222"/>
          <w:highlight w:val="white"/>
        </w:rPr>
        <w:t xml:space="preserve">degrado diversificato in ampie aree delle superfici intonacate. </w:t>
      </w:r>
      <w:r>
        <w:rPr>
          <w:color w:val="222222"/>
          <w:highlight w:val="white"/>
        </w:rPr>
        <w:t>La manutenzione ciclica</w:t>
      </w:r>
      <w:r w:rsidR="002C2BBB">
        <w:rPr>
          <w:color w:val="222222"/>
          <w:highlight w:val="white"/>
        </w:rPr>
        <w:t>,</w:t>
      </w:r>
      <w:r>
        <w:rPr>
          <w:color w:val="222222"/>
          <w:highlight w:val="white"/>
        </w:rPr>
        <w:t xml:space="preserve"> programmata con piccoli interventi messa in atto a partire dal 2014, è stata </w:t>
      </w:r>
      <w:r w:rsidR="002C2BBB">
        <w:rPr>
          <w:color w:val="222222"/>
          <w:highlight w:val="white"/>
        </w:rPr>
        <w:t>vanificata</w:t>
      </w:r>
      <w:r>
        <w:rPr>
          <w:color w:val="222222"/>
          <w:highlight w:val="white"/>
        </w:rPr>
        <w:t xml:space="preserve"> in seguito agli eventi </w:t>
      </w:r>
      <w:proofErr w:type="spellStart"/>
      <w:r>
        <w:rPr>
          <w:color w:val="222222"/>
          <w:highlight w:val="white"/>
        </w:rPr>
        <w:t>mareali</w:t>
      </w:r>
      <w:proofErr w:type="spellEnd"/>
      <w:r>
        <w:rPr>
          <w:color w:val="222222"/>
          <w:highlight w:val="white"/>
        </w:rPr>
        <w:t xml:space="preserve"> eccezionali del 2019, che hanno visto i chiostri invasi dall’acqua per molti giorni, con</w:t>
      </w:r>
      <w:r w:rsidR="00E939C5">
        <w:rPr>
          <w:color w:val="222222"/>
          <w:highlight w:val="white"/>
        </w:rPr>
        <w:t xml:space="preserve"> l’</w:t>
      </w:r>
      <w:r>
        <w:rPr>
          <w:color w:val="222222"/>
          <w:highlight w:val="white"/>
        </w:rPr>
        <w:t xml:space="preserve">assorbimento diretto </w:t>
      </w:r>
      <w:r w:rsidR="00E939C5">
        <w:rPr>
          <w:color w:val="222222"/>
          <w:highlight w:val="white"/>
        </w:rPr>
        <w:t>di</w:t>
      </w:r>
      <w:r>
        <w:rPr>
          <w:color w:val="222222"/>
          <w:highlight w:val="white"/>
        </w:rPr>
        <w:t xml:space="preserve"> sali </w:t>
      </w:r>
      <w:r w:rsidR="00D11900">
        <w:rPr>
          <w:color w:val="222222"/>
          <w:highlight w:val="white"/>
        </w:rPr>
        <w:t>nelle murature</w:t>
      </w:r>
      <w:r>
        <w:rPr>
          <w:color w:val="222222"/>
          <w:highlight w:val="white"/>
        </w:rPr>
        <w:t>.</w:t>
      </w:r>
    </w:p>
    <w:p w:rsidR="00EC7CA4" w:rsidRDefault="00EC7CA4">
      <w:pPr>
        <w:spacing w:line="288" w:lineRule="auto"/>
        <w:ind w:right="263"/>
        <w:rPr>
          <w:color w:val="222222"/>
          <w:highlight w:val="white"/>
        </w:rPr>
      </w:pPr>
    </w:p>
    <w:p w:rsidR="00EC7CA4" w:rsidRDefault="006A7777">
      <w:pPr>
        <w:spacing w:line="288" w:lineRule="auto"/>
        <w:ind w:right="263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Il progetto di restauro in corso </w:t>
      </w:r>
      <w:r w:rsidR="00D11900">
        <w:rPr>
          <w:color w:val="222222"/>
          <w:highlight w:val="white"/>
        </w:rPr>
        <w:t>studia</w:t>
      </w:r>
      <w:r>
        <w:rPr>
          <w:color w:val="222222"/>
          <w:highlight w:val="white"/>
        </w:rPr>
        <w:t xml:space="preserve"> la sostituzione degli intonaci esistenti con nuove superfici a marmorino, la cui composizione verrà individuata grazie al cantiere pilota ora in atto</w:t>
      </w:r>
      <w:r w:rsidR="00D11900">
        <w:rPr>
          <w:color w:val="222222"/>
          <w:highlight w:val="white"/>
        </w:rPr>
        <w:t>. S</w:t>
      </w:r>
      <w:r>
        <w:rPr>
          <w:color w:val="222222"/>
          <w:highlight w:val="white"/>
        </w:rPr>
        <w:t>ono previsti</w:t>
      </w:r>
      <w:r w:rsidR="00D11900">
        <w:rPr>
          <w:color w:val="222222"/>
          <w:highlight w:val="white"/>
        </w:rPr>
        <w:t xml:space="preserve"> anche</w:t>
      </w:r>
      <w:r>
        <w:rPr>
          <w:color w:val="222222"/>
          <w:highlight w:val="white"/>
        </w:rPr>
        <w:t xml:space="preserve"> interventi di consolidamento e protezione degli elementi lapidei e delle </w:t>
      </w:r>
      <w:r w:rsidR="00270732">
        <w:rPr>
          <w:color w:val="222222"/>
          <w:highlight w:val="white"/>
        </w:rPr>
        <w:t>pregevoli</w:t>
      </w:r>
      <w:r w:rsidR="00D11900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grate in ferro delle finestre del chiostro.</w:t>
      </w:r>
    </w:p>
    <w:p w:rsidR="00EC7CA4" w:rsidRDefault="00EC7CA4">
      <w:pPr>
        <w:spacing w:line="288" w:lineRule="auto"/>
        <w:ind w:right="263"/>
        <w:rPr>
          <w:color w:val="222222"/>
          <w:highlight w:val="white"/>
        </w:rPr>
      </w:pPr>
    </w:p>
    <w:p w:rsidR="00EC7CA4" w:rsidRDefault="00EC7CA4">
      <w:pPr>
        <w:spacing w:line="288" w:lineRule="auto"/>
        <w:ind w:right="263"/>
        <w:rPr>
          <w:color w:val="222222"/>
          <w:sz w:val="22"/>
          <w:szCs w:val="22"/>
          <w:highlight w:val="white"/>
        </w:rPr>
      </w:pPr>
    </w:p>
    <w:p w:rsidR="00EC7CA4" w:rsidRDefault="00EC7CA4">
      <w:pPr>
        <w:spacing w:line="288" w:lineRule="auto"/>
        <w:ind w:right="263"/>
        <w:rPr>
          <w:b/>
          <w:i/>
          <w:color w:val="222222"/>
          <w:sz w:val="22"/>
          <w:szCs w:val="22"/>
          <w:highlight w:val="white"/>
        </w:rPr>
      </w:pPr>
    </w:p>
    <w:p w:rsidR="00EC7CA4" w:rsidRDefault="006A7777">
      <w:pPr>
        <w:spacing w:line="288" w:lineRule="auto"/>
        <w:ind w:right="263"/>
        <w:rPr>
          <w:highlight w:val="white"/>
        </w:rPr>
      </w:pPr>
      <w:r>
        <w:rPr>
          <w:highlight w:val="white"/>
        </w:rPr>
        <w:t xml:space="preserve">Informazioni per la stampa: </w:t>
      </w:r>
    </w:p>
    <w:p w:rsidR="00EC7CA4" w:rsidRDefault="006A7777">
      <w:pPr>
        <w:spacing w:line="288" w:lineRule="auto"/>
        <w:ind w:right="263"/>
        <w:rPr>
          <w:highlight w:val="white"/>
        </w:rPr>
      </w:pPr>
      <w:r>
        <w:rPr>
          <w:highlight w:val="white"/>
        </w:rPr>
        <w:t xml:space="preserve">Fondazione Giorgio Cini </w:t>
      </w:r>
      <w:proofErr w:type="spellStart"/>
      <w:r>
        <w:rPr>
          <w:highlight w:val="white"/>
        </w:rPr>
        <w:t>onlus</w:t>
      </w:r>
      <w:proofErr w:type="spellEnd"/>
      <w:r>
        <w:rPr>
          <w:highlight w:val="white"/>
        </w:rPr>
        <w:t xml:space="preserve"> </w:t>
      </w:r>
    </w:p>
    <w:p w:rsidR="00EC7CA4" w:rsidRDefault="006A7777">
      <w:pPr>
        <w:spacing w:line="288" w:lineRule="auto"/>
        <w:ind w:right="263"/>
        <w:rPr>
          <w:highlight w:val="white"/>
        </w:rPr>
      </w:pPr>
      <w:r>
        <w:rPr>
          <w:highlight w:val="white"/>
        </w:rPr>
        <w:t xml:space="preserve">Ufficio Stampa </w:t>
      </w:r>
    </w:p>
    <w:p w:rsidR="00EC7CA4" w:rsidRDefault="006A7777">
      <w:pPr>
        <w:spacing w:line="288" w:lineRule="auto"/>
        <w:ind w:right="263"/>
        <w:rPr>
          <w:highlight w:val="white"/>
        </w:rPr>
      </w:pPr>
      <w:r>
        <w:rPr>
          <w:highlight w:val="white"/>
        </w:rPr>
        <w:t xml:space="preserve">tel. +39 041 2710280 </w:t>
      </w:r>
    </w:p>
    <w:p w:rsidR="00EC7CA4" w:rsidRDefault="006A7777">
      <w:pPr>
        <w:spacing w:line="288" w:lineRule="auto"/>
        <w:ind w:right="263"/>
        <w:rPr>
          <w:highlight w:val="white"/>
        </w:rPr>
      </w:pPr>
      <w:proofErr w:type="gramStart"/>
      <w:r>
        <w:rPr>
          <w:highlight w:val="white"/>
        </w:rPr>
        <w:t>email</w:t>
      </w:r>
      <w:proofErr w:type="gramEnd"/>
      <w:r>
        <w:rPr>
          <w:highlight w:val="white"/>
        </w:rPr>
        <w:t xml:space="preserve">: stampa@cini.it </w:t>
      </w:r>
    </w:p>
    <w:p w:rsidR="00EC7CA4" w:rsidRDefault="006A7777">
      <w:pPr>
        <w:spacing w:line="288" w:lineRule="auto"/>
        <w:ind w:right="263"/>
        <w:rPr>
          <w:highlight w:val="white"/>
        </w:rPr>
      </w:pPr>
      <w:r>
        <w:rPr>
          <w:highlight w:val="white"/>
        </w:rPr>
        <w:t>www.cini.it/press-release</w:t>
      </w:r>
    </w:p>
    <w:sectPr w:rsidR="00EC7CA4">
      <w:headerReference w:type="default" r:id="rId7"/>
      <w:footerReference w:type="default" r:id="rId8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B8" w:rsidRDefault="00EC6DB8">
      <w:pPr>
        <w:spacing w:line="240" w:lineRule="auto"/>
      </w:pPr>
      <w:r>
        <w:separator/>
      </w:r>
    </w:p>
  </w:endnote>
  <w:endnote w:type="continuationSeparator" w:id="0">
    <w:p w:rsidR="00EC6DB8" w:rsidRDefault="00EC6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CA4" w:rsidRDefault="00EC7CA4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B8" w:rsidRDefault="00EC6DB8">
      <w:pPr>
        <w:spacing w:line="240" w:lineRule="auto"/>
      </w:pPr>
      <w:r>
        <w:separator/>
      </w:r>
    </w:p>
  </w:footnote>
  <w:footnote w:type="continuationSeparator" w:id="0">
    <w:p w:rsidR="00EC6DB8" w:rsidRDefault="00EC6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CA4" w:rsidRDefault="006A7777">
    <w:pPr>
      <w:tabs>
        <w:tab w:val="center" w:pos="4819"/>
        <w:tab w:val="right" w:pos="7457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292544</wp:posOffset>
          </wp:positionH>
          <wp:positionV relativeFrom="page">
            <wp:posOffset>1879600</wp:posOffset>
          </wp:positionV>
          <wp:extent cx="7555511" cy="10692001"/>
          <wp:effectExtent l="0" t="0" r="0" b="0"/>
          <wp:wrapNone/>
          <wp:docPr id="1073741838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5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-28566</wp:posOffset>
              </wp:positionV>
              <wp:extent cx="7613650" cy="10737850"/>
              <wp:effectExtent l="0" t="0" r="0" b="0"/>
              <wp:wrapNone/>
              <wp:docPr id="1073741837" name="Rettangolo arrotondato 10737418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C7CA4" w:rsidRDefault="00EC7CA4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073741837" o:spid="_x0000_s1026" style="position:absolute;left:0;text-align:left;margin-left:-2.25pt;margin-top:-2.25pt;width:599.5pt;height:845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" stroked="f">
              <v:textbox inset="2.53958mm,2.53958mm,2.53958mm,2.53958mm">
                <w:txbxContent>
                  <w:p w:rsidR="00EC7CA4" w:rsidRDefault="00EC7CA4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A4"/>
    <w:rsid w:val="00270732"/>
    <w:rsid w:val="002C2BBB"/>
    <w:rsid w:val="006003B0"/>
    <w:rsid w:val="00655F3B"/>
    <w:rsid w:val="00666419"/>
    <w:rsid w:val="006A7777"/>
    <w:rsid w:val="006C61DE"/>
    <w:rsid w:val="007176A8"/>
    <w:rsid w:val="008259F7"/>
    <w:rsid w:val="00885A66"/>
    <w:rsid w:val="008A570B"/>
    <w:rsid w:val="008A717A"/>
    <w:rsid w:val="008D67F5"/>
    <w:rsid w:val="00926F17"/>
    <w:rsid w:val="009A0827"/>
    <w:rsid w:val="00AA284D"/>
    <w:rsid w:val="00CD1D2B"/>
    <w:rsid w:val="00D11900"/>
    <w:rsid w:val="00E154F4"/>
    <w:rsid w:val="00E939C5"/>
    <w:rsid w:val="00EC6DB8"/>
    <w:rsid w:val="00EC7CA4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09ECE-26CA-6D49-AE6F-8B6269FD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7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732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pfsJYVxO4ry2Ft2HcU/W2auAg==">CgMxLjA4AHIhMWRFR01mT1pOVlhHMVZMOFBHOEd5Sl9HYmVIX1MzaXJI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2</cp:revision>
  <cp:lastPrinted>2023-10-31T17:15:00Z</cp:lastPrinted>
  <dcterms:created xsi:type="dcterms:W3CDTF">2023-10-31T17:18:00Z</dcterms:created>
  <dcterms:modified xsi:type="dcterms:W3CDTF">2023-10-31T17:18:00Z</dcterms:modified>
</cp:coreProperties>
</file>