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BA" w:rsidRDefault="00F6589B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EndPr/>
        <w:sdtContent/>
      </w:sdt>
      <w:r w:rsidR="00D0473E">
        <w:rPr>
          <w:sz w:val="20"/>
          <w:szCs w:val="20"/>
        </w:rPr>
        <w:t>Venezia, Isola di San Giorgio Maggiore</w:t>
      </w:r>
    </w:p>
    <w:p w:rsidR="00E74DBA" w:rsidRDefault="007D2DAE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FB78F3">
        <w:rPr>
          <w:sz w:val="20"/>
          <w:szCs w:val="20"/>
        </w:rPr>
        <w:t xml:space="preserve"> maggio 2024</w:t>
      </w:r>
    </w:p>
    <w:p w:rsidR="00E74DBA" w:rsidRDefault="00D322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r>
        <w:rPr>
          <w:b/>
          <w:sz w:val="38"/>
          <w:szCs w:val="38"/>
        </w:rPr>
        <w:t>Scheda</w:t>
      </w:r>
      <w:r w:rsidR="0087719C">
        <w:rPr>
          <w:b/>
          <w:i/>
          <w:sz w:val="38"/>
          <w:szCs w:val="38"/>
        </w:rPr>
        <w:t xml:space="preserve"> | </w:t>
      </w:r>
      <w:r w:rsidR="007D2DAE">
        <w:rPr>
          <w:b/>
          <w:i/>
          <w:sz w:val="38"/>
          <w:szCs w:val="38"/>
        </w:rPr>
        <w:t xml:space="preserve">Gianfranco de Bosio </w:t>
      </w:r>
    </w:p>
    <w:p w:rsidR="00616C12" w:rsidRDefault="00616C12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</w:p>
    <w:p w:rsidR="00616C12" w:rsidRDefault="00616C12" w:rsidP="00A57584">
      <w:pPr>
        <w:rPr>
          <w:b/>
          <w:i/>
          <w:sz w:val="24"/>
          <w:szCs w:val="24"/>
        </w:rPr>
      </w:pPr>
    </w:p>
    <w:p w:rsidR="00D322A4" w:rsidRDefault="00D322A4" w:rsidP="00D322A4">
      <w:r>
        <w:t>Gianfranco de Bosio è stato uno dei maggiori registi italiani di Teatro, Oper</w:t>
      </w:r>
      <w:r w:rsidR="002715C7">
        <w:t>a Lirica, Cinema e Televisione del Novecento.</w:t>
      </w:r>
    </w:p>
    <w:p w:rsidR="002715C7" w:rsidRDefault="002715C7" w:rsidP="00D322A4"/>
    <w:p w:rsidR="00D322A4" w:rsidRDefault="00D322A4" w:rsidP="00D322A4">
      <w:r w:rsidRPr="00D322A4">
        <w:rPr>
          <w:b/>
        </w:rPr>
        <w:t>Na</w:t>
      </w:r>
      <w:r w:rsidR="009E5796">
        <w:rPr>
          <w:b/>
        </w:rPr>
        <w:t>sce</w:t>
      </w:r>
      <w:r w:rsidRPr="00D322A4">
        <w:rPr>
          <w:b/>
        </w:rPr>
        <w:t xml:space="preserve"> a Verona il 16 settembre 1924</w:t>
      </w:r>
      <w:r>
        <w:t>, figlio dell’avvocato Francesc</w:t>
      </w:r>
      <w:r w:rsidR="009E5796">
        <w:t>o de Bosio e di Teresa Ada Dean. D</w:t>
      </w:r>
      <w:r>
        <w:t>opo aver frequentato il liceo Maffei</w:t>
      </w:r>
      <w:r w:rsidR="007E031D">
        <w:t>,</w:t>
      </w:r>
      <w:r>
        <w:t xml:space="preserve"> si trasferisce a Padova per proseguire gli studi presso la Facoltà di Lettere e Filosofia. Allievo di umanisti illustri quali Concetto Marchesi, Manara </w:t>
      </w:r>
      <w:proofErr w:type="spellStart"/>
      <w:r>
        <w:t>Valgimigli</w:t>
      </w:r>
      <w:proofErr w:type="spellEnd"/>
      <w:r>
        <w:t xml:space="preserve"> e Diego Valeri, </w:t>
      </w:r>
      <w:r w:rsidRPr="00D322A4">
        <w:rPr>
          <w:b/>
        </w:rPr>
        <w:t>dopo l’8 settembre del 1943 prende parte attiva nella Resistenza</w:t>
      </w:r>
      <w:r>
        <w:t xml:space="preserve"> e diviene membro del C</w:t>
      </w:r>
      <w:r w:rsidR="007E031D">
        <w:t>LN</w:t>
      </w:r>
      <w:r>
        <w:t xml:space="preserve"> di Verona.                                                                          </w:t>
      </w:r>
    </w:p>
    <w:p w:rsidR="00D322A4" w:rsidRDefault="00D322A4" w:rsidP="00D322A4"/>
    <w:p w:rsidR="00D322A4" w:rsidRDefault="00D322A4" w:rsidP="00D322A4">
      <w:r w:rsidRPr="00D322A4">
        <w:rPr>
          <w:b/>
        </w:rPr>
        <w:t>Nel 1946, a guerra conclusa, crea il Teatro dell’Università di Padova</w:t>
      </w:r>
      <w:r>
        <w:t xml:space="preserve">. L’esperienza, che inizia con la messinscena delle </w:t>
      </w:r>
      <w:r w:rsidRPr="00D322A4">
        <w:rPr>
          <w:i/>
        </w:rPr>
        <w:t>Coefore</w:t>
      </w:r>
      <w:r>
        <w:t xml:space="preserve"> di Eschilo, subito seguita dal </w:t>
      </w:r>
      <w:r w:rsidRPr="00D322A4">
        <w:rPr>
          <w:i/>
        </w:rPr>
        <w:t>Pellicano</w:t>
      </w:r>
      <w:r>
        <w:t xml:space="preserve"> di Strindberg, va avanti fino al 1953. Nel frattempo, tra il 1947 e il 1948, vive un’esperienza formativa a Parigi l’EPJD, scuola che si avvale del patrocinio di Jean-Louis </w:t>
      </w:r>
      <w:proofErr w:type="spellStart"/>
      <w:r>
        <w:t>Barrault</w:t>
      </w:r>
      <w:proofErr w:type="spellEnd"/>
      <w:r>
        <w:t xml:space="preserve"> e della direzione di J.M. </w:t>
      </w:r>
      <w:proofErr w:type="spellStart"/>
      <w:r>
        <w:t>Conty</w:t>
      </w:r>
      <w:proofErr w:type="spellEnd"/>
      <w:r>
        <w:t xml:space="preserve">.  </w:t>
      </w:r>
    </w:p>
    <w:p w:rsidR="009E5796" w:rsidRDefault="009E5796" w:rsidP="00D322A4"/>
    <w:p w:rsidR="00D322A4" w:rsidRDefault="00D322A4" w:rsidP="00D322A4">
      <w:r w:rsidRPr="00D322A4">
        <w:rPr>
          <w:b/>
        </w:rPr>
        <w:t>Gli anni padovani</w:t>
      </w:r>
      <w:r>
        <w:t xml:space="preserve"> sono contraddistinti dalla messinscena di opere di Goldoni, ma soprattutto dalla </w:t>
      </w:r>
      <w:r w:rsidRPr="00D322A4">
        <w:rPr>
          <w:b/>
        </w:rPr>
        <w:t xml:space="preserve">riscoperta del </w:t>
      </w:r>
      <w:proofErr w:type="spellStart"/>
      <w:r w:rsidRPr="00D322A4">
        <w:rPr>
          <w:b/>
        </w:rPr>
        <w:t>Ruzante</w:t>
      </w:r>
      <w:proofErr w:type="spellEnd"/>
      <w:r w:rsidRPr="00D322A4">
        <w:rPr>
          <w:b/>
        </w:rPr>
        <w:t xml:space="preserve"> nell’originale lingua pavana</w:t>
      </w:r>
      <w:r>
        <w:t xml:space="preserve">, a partire da </w:t>
      </w:r>
      <w:r w:rsidRPr="00D322A4">
        <w:rPr>
          <w:i/>
        </w:rPr>
        <w:t xml:space="preserve">La </w:t>
      </w:r>
      <w:proofErr w:type="spellStart"/>
      <w:r w:rsidRPr="00D322A4">
        <w:rPr>
          <w:i/>
        </w:rPr>
        <w:t>Moscheta</w:t>
      </w:r>
      <w:proofErr w:type="spellEnd"/>
      <w:r w:rsidRPr="00D322A4">
        <w:rPr>
          <w:i/>
        </w:rPr>
        <w:t xml:space="preserve"> </w:t>
      </w:r>
      <w:r>
        <w:t xml:space="preserve">nel 1950. Questo spettacolo segna l’inizio di un sodalizio duraturo tra il regista veronese e il </w:t>
      </w:r>
      <w:proofErr w:type="spellStart"/>
      <w:r>
        <w:t>Ruzante</w:t>
      </w:r>
      <w:proofErr w:type="spellEnd"/>
      <w:r>
        <w:t>.</w:t>
      </w:r>
    </w:p>
    <w:p w:rsidR="00D322A4" w:rsidRDefault="00D322A4" w:rsidP="00D322A4">
      <w:r>
        <w:t xml:space="preserve">De Bosio lavora all’analisi dei testi </w:t>
      </w:r>
      <w:proofErr w:type="spellStart"/>
      <w:r>
        <w:t>ruzantiani</w:t>
      </w:r>
      <w:proofErr w:type="spellEnd"/>
      <w:r>
        <w:t xml:space="preserve"> in lingua originale, condotto insieme a </w:t>
      </w:r>
      <w:r w:rsidRPr="00D322A4">
        <w:rPr>
          <w:b/>
        </w:rPr>
        <w:t>Ludovico Zorzi</w:t>
      </w:r>
      <w:r>
        <w:t xml:space="preserve">, che culminerà nel 1967 con la pubblicazione dell’Opera omnia del </w:t>
      </w:r>
      <w:proofErr w:type="spellStart"/>
      <w:r>
        <w:t>Beolco</w:t>
      </w:r>
      <w:proofErr w:type="spellEnd"/>
      <w:r>
        <w:t xml:space="preserve"> accompagnata da una filologica traduzione in italiano.</w:t>
      </w:r>
    </w:p>
    <w:p w:rsidR="00D322A4" w:rsidRDefault="00D322A4" w:rsidP="00D322A4"/>
    <w:p w:rsidR="00D322A4" w:rsidRDefault="00BB39CF" w:rsidP="00D322A4">
      <w:r>
        <w:t>Questo ricco lavoro di ricerca</w:t>
      </w:r>
      <w:r w:rsidR="00D322A4">
        <w:t xml:space="preserve"> prosegue con </w:t>
      </w:r>
      <w:r w:rsidR="00D322A4" w:rsidRPr="00D322A4">
        <w:rPr>
          <w:b/>
        </w:rPr>
        <w:t xml:space="preserve">le produzioni </w:t>
      </w:r>
      <w:r>
        <w:rPr>
          <w:b/>
        </w:rPr>
        <w:t>a</w:t>
      </w:r>
      <w:r w:rsidR="00D322A4" w:rsidRPr="00D322A4">
        <w:rPr>
          <w:b/>
        </w:rPr>
        <w:t xml:space="preserve">l Teatro Stabile di Torino e </w:t>
      </w:r>
      <w:r>
        <w:rPr>
          <w:b/>
        </w:rPr>
        <w:t>a</w:t>
      </w:r>
      <w:r w:rsidR="00D322A4" w:rsidRPr="00D322A4">
        <w:rPr>
          <w:b/>
        </w:rPr>
        <w:t>l Piccolo Teatro di Milano</w:t>
      </w:r>
      <w:r w:rsidR="00D322A4">
        <w:t xml:space="preserve">, tra la fine degli anni ’60 e l’inizio degli anni ‘70, con le collaborazioni con il Gruppo della Rocca e poi, nel mondo, in Argentina, Ucraina e Russia, fino ad arrivare ad esperienze più recenti quali la </w:t>
      </w:r>
      <w:r w:rsidR="00D322A4" w:rsidRPr="00D322A4">
        <w:rPr>
          <w:b/>
        </w:rPr>
        <w:t xml:space="preserve">messinscena di </w:t>
      </w:r>
      <w:proofErr w:type="spellStart"/>
      <w:r w:rsidR="00D322A4" w:rsidRPr="00D322A4">
        <w:rPr>
          <w:b/>
          <w:i/>
        </w:rPr>
        <w:t>Bilora</w:t>
      </w:r>
      <w:proofErr w:type="spellEnd"/>
      <w:r w:rsidR="00D322A4" w:rsidRPr="00D322A4">
        <w:rPr>
          <w:b/>
        </w:rPr>
        <w:t xml:space="preserve"> in cinese</w:t>
      </w:r>
      <w:r w:rsidR="00D322A4">
        <w:t xml:space="preserve"> rappresentata presso l’Istituto Italiano di Cultura di Pechino del 2002 e della </w:t>
      </w:r>
      <w:proofErr w:type="spellStart"/>
      <w:r w:rsidR="00D322A4" w:rsidRPr="00BB39CF">
        <w:rPr>
          <w:i/>
        </w:rPr>
        <w:t>Vaccaria</w:t>
      </w:r>
      <w:proofErr w:type="spellEnd"/>
      <w:r w:rsidR="00D322A4">
        <w:t xml:space="preserve"> realizzata a Fiume con gli allievi del Piccolo di Milano e gli attori del Teatro Nazionale Croato.                                                                                           </w:t>
      </w:r>
    </w:p>
    <w:p w:rsidR="00D322A4" w:rsidRDefault="00D322A4" w:rsidP="00D322A4"/>
    <w:p w:rsidR="00105A9C" w:rsidRDefault="00D322A4" w:rsidP="00D322A4">
      <w:r w:rsidRPr="00D322A4">
        <w:rPr>
          <w:b/>
        </w:rPr>
        <w:t>A de Bosio va riconosciuto anche il merito di aver portato in Italia le prime regie brechtiane nel dopoguerra</w:t>
      </w:r>
      <w:r>
        <w:t>, f</w:t>
      </w:r>
      <w:r w:rsidR="00BB39CF">
        <w:t>orte della collaborazione con Eric</w:t>
      </w:r>
      <w:r>
        <w:t xml:space="preserve"> Bentley; dalla messinscena di </w:t>
      </w:r>
      <w:r w:rsidRPr="00D322A4">
        <w:rPr>
          <w:i/>
        </w:rPr>
        <w:t>Un uomo è un uomo</w:t>
      </w:r>
      <w:r>
        <w:t xml:space="preserve"> (1953), fino alla </w:t>
      </w:r>
      <w:r w:rsidRPr="00105A9C">
        <w:rPr>
          <w:i/>
        </w:rPr>
        <w:t xml:space="preserve">Resistibile Ascesa di Arturo </w:t>
      </w:r>
      <w:proofErr w:type="spellStart"/>
      <w:r w:rsidRPr="00105A9C">
        <w:rPr>
          <w:i/>
        </w:rPr>
        <w:t>Ui</w:t>
      </w:r>
      <w:proofErr w:type="spellEnd"/>
      <w:r>
        <w:t xml:space="preserve"> con Franco Parenti protagonista. Spettacolo quest’ultimo messo in scena nel 1961, prodotto dal </w:t>
      </w:r>
      <w:r w:rsidRPr="00105A9C">
        <w:rPr>
          <w:b/>
        </w:rPr>
        <w:t>Teatro Stabile di Torino del quale de Bosio sarà Direttore artistico dal 1957 al 1968</w:t>
      </w:r>
      <w:r>
        <w:t xml:space="preserve">, con grande successo.                                                                                                        </w:t>
      </w:r>
    </w:p>
    <w:p w:rsidR="00105A9C" w:rsidRDefault="00105A9C" w:rsidP="00D322A4"/>
    <w:p w:rsidR="00105A9C" w:rsidRDefault="00D322A4" w:rsidP="00D322A4">
      <w:r w:rsidRPr="00105A9C">
        <w:rPr>
          <w:b/>
        </w:rPr>
        <w:t xml:space="preserve">Nel 1963 fa il suo esordio nel cinema con il film </w:t>
      </w:r>
      <w:r w:rsidRPr="00105A9C">
        <w:rPr>
          <w:b/>
          <w:i/>
        </w:rPr>
        <w:t>Il Terrorista</w:t>
      </w:r>
      <w:r w:rsidRPr="00105A9C">
        <w:rPr>
          <w:b/>
        </w:rPr>
        <w:t>, protagonisti G</w:t>
      </w:r>
      <w:r w:rsidR="00105A9C" w:rsidRPr="00105A9C">
        <w:rPr>
          <w:b/>
        </w:rPr>
        <w:t xml:space="preserve">ian Maria Volonté e Anouk </w:t>
      </w:r>
      <w:r w:rsidRPr="00105A9C">
        <w:rPr>
          <w:b/>
        </w:rPr>
        <w:t>Aimée e, tra gli altri, P</w:t>
      </w:r>
      <w:r w:rsidR="00105A9C" w:rsidRPr="00105A9C">
        <w:rPr>
          <w:b/>
        </w:rPr>
        <w:t>hilippe Leroy, Giulio</w:t>
      </w:r>
      <w:r w:rsidRPr="00105A9C">
        <w:rPr>
          <w:b/>
        </w:rPr>
        <w:t xml:space="preserve"> Bosetti, R</w:t>
      </w:r>
      <w:r w:rsidR="00105A9C" w:rsidRPr="00105A9C">
        <w:rPr>
          <w:b/>
        </w:rPr>
        <w:t>affaella</w:t>
      </w:r>
      <w:r w:rsidRPr="00105A9C">
        <w:rPr>
          <w:b/>
        </w:rPr>
        <w:t xml:space="preserve"> Carrà</w:t>
      </w:r>
      <w:r>
        <w:t xml:space="preserve">. Presentato al Festival del Cinema di Venezia, è considerato un classico del cinema sulla Resistenza. </w:t>
      </w:r>
    </w:p>
    <w:p w:rsidR="00105A9C" w:rsidRDefault="00105A9C" w:rsidP="00D322A4"/>
    <w:p w:rsidR="00D322A4" w:rsidRDefault="00D322A4" w:rsidP="00D322A4">
      <w:r>
        <w:t xml:space="preserve">Nel 1966 mette in scena </w:t>
      </w:r>
      <w:r w:rsidRPr="00105A9C">
        <w:rPr>
          <w:i/>
        </w:rPr>
        <w:t>Se questo è un uomo</w:t>
      </w:r>
      <w:r>
        <w:t xml:space="preserve"> di Primo Levi, con </w:t>
      </w:r>
      <w:r w:rsidR="00105A9C">
        <w:t>cinquanta</w:t>
      </w:r>
      <w:r>
        <w:t xml:space="preserve"> attori </w:t>
      </w:r>
      <w:r>
        <w:lastRenderedPageBreak/>
        <w:t>provenienti da diverse nazioni europee, spettacolo vincitore</w:t>
      </w:r>
      <w:r w:rsidR="00105A9C">
        <w:t xml:space="preserve"> l’anno dopo</w:t>
      </w:r>
      <w:r>
        <w:t xml:space="preserve"> del premio IDI St. Vincent.</w:t>
      </w:r>
    </w:p>
    <w:p w:rsidR="00105A9C" w:rsidRDefault="00105A9C" w:rsidP="00D322A4"/>
    <w:p w:rsidR="00D322A4" w:rsidRDefault="00D322A4" w:rsidP="00D322A4">
      <w:r w:rsidRPr="00105A9C">
        <w:rPr>
          <w:b/>
        </w:rPr>
        <w:t>È Sovrintendente dell’Ente Lirico Arena di Verona per due mandati, dal 1969 al 1972 e dal 1992 al 1998.</w:t>
      </w:r>
      <w:r>
        <w:t xml:space="preserve"> All’Arena di Verona debutta nel 1977 con la regia di</w:t>
      </w:r>
      <w:r w:rsidRPr="00105A9C">
        <w:rPr>
          <w:i/>
        </w:rPr>
        <w:t xml:space="preserve"> Romeo e Giulietta </w:t>
      </w:r>
      <w:r>
        <w:t xml:space="preserve">di </w:t>
      </w:r>
      <w:r w:rsidR="00105A9C">
        <w:t xml:space="preserve">Charles </w:t>
      </w:r>
      <w:proofErr w:type="spellStart"/>
      <w:r>
        <w:t>Gounod</w:t>
      </w:r>
      <w:proofErr w:type="spellEnd"/>
      <w:r>
        <w:t xml:space="preserve">. Nel 1979 realizza </w:t>
      </w:r>
      <w:r w:rsidRPr="00105A9C">
        <w:rPr>
          <w:i/>
        </w:rPr>
        <w:t>Mefistofele</w:t>
      </w:r>
      <w:r>
        <w:t xml:space="preserve"> di Boito e nel 1982, </w:t>
      </w:r>
      <w:r w:rsidRPr="00105A9C">
        <w:rPr>
          <w:i/>
        </w:rPr>
        <w:t>Otello</w:t>
      </w:r>
      <w:r>
        <w:t xml:space="preserve"> di Verdi e la storica rievocazione dell’</w:t>
      </w:r>
      <w:r w:rsidRPr="00105A9C">
        <w:rPr>
          <w:i/>
        </w:rPr>
        <w:t>Aida</w:t>
      </w:r>
      <w:r>
        <w:t xml:space="preserve"> del 1913.</w:t>
      </w:r>
    </w:p>
    <w:p w:rsidR="00105A9C" w:rsidRDefault="00D322A4" w:rsidP="00D322A4">
      <w:r>
        <w:t>Quest’ultima</w:t>
      </w:r>
      <w:r w:rsidR="00105A9C">
        <w:t>,</w:t>
      </w:r>
      <w:r>
        <w:t xml:space="preserve"> presente in ben </w:t>
      </w:r>
      <w:r w:rsidR="00105A9C">
        <w:t>ventidue</w:t>
      </w:r>
      <w:r>
        <w:t xml:space="preserve"> stagioni dal 1982 al 2019</w:t>
      </w:r>
      <w:r w:rsidR="00105A9C">
        <w:t>, risulta</w:t>
      </w:r>
      <w:r>
        <w:t xml:space="preserve"> la creazione registica areniana</w:t>
      </w:r>
      <w:r w:rsidR="00105A9C">
        <w:t xml:space="preserve"> che ha ottenuto</w:t>
      </w:r>
      <w:r>
        <w:t xml:space="preserve"> più rappresentazioni e più pubblico di tutti i tempi, rappresentata anche in Svizzera, Germania, a Vienna, Tokyo e Israele. </w:t>
      </w:r>
    </w:p>
    <w:p w:rsidR="00105A9C" w:rsidRDefault="00105A9C" w:rsidP="00D322A4"/>
    <w:p w:rsidR="00D322A4" w:rsidRDefault="00D322A4" w:rsidP="00D322A4">
      <w:r>
        <w:t xml:space="preserve">Nel 1987 cura la regia della </w:t>
      </w:r>
      <w:r w:rsidRPr="00105A9C">
        <w:rPr>
          <w:i/>
        </w:rPr>
        <w:t>Traviata</w:t>
      </w:r>
      <w:r>
        <w:t xml:space="preserve"> e nel 1991 di </w:t>
      </w:r>
      <w:r w:rsidRPr="00105A9C">
        <w:rPr>
          <w:i/>
        </w:rPr>
        <w:t>Nabucco</w:t>
      </w:r>
      <w:r>
        <w:t xml:space="preserve">, ancora oggi rappresentato. La sua attività di regista nel campo della </w:t>
      </w:r>
      <w:r w:rsidRPr="00105A9C">
        <w:rPr>
          <w:b/>
        </w:rPr>
        <w:t>Lirica</w:t>
      </w:r>
      <w:r>
        <w:t xml:space="preserve"> si svolge in Italia, Austria, Ungheria, Slovacchia, Israele, Giappone, Cina e Oman: realizza la tetralogia di Wagner, opere di Monteverdi, </w:t>
      </w:r>
      <w:proofErr w:type="spellStart"/>
      <w:r>
        <w:t>Händel</w:t>
      </w:r>
      <w:proofErr w:type="spellEnd"/>
      <w:r>
        <w:t xml:space="preserve">, Salieri, Mozart, Rossini, Donizetti, </w:t>
      </w:r>
      <w:proofErr w:type="spellStart"/>
      <w:r>
        <w:t>Gounod</w:t>
      </w:r>
      <w:proofErr w:type="spellEnd"/>
      <w:r>
        <w:t xml:space="preserve">, Massenet, Puccini e di molti autori contemporanei, tra cui Ezio </w:t>
      </w:r>
      <w:proofErr w:type="spellStart"/>
      <w:r>
        <w:t>Corghi</w:t>
      </w:r>
      <w:proofErr w:type="spellEnd"/>
      <w:r>
        <w:t xml:space="preserve"> di cui mette in scena la prima assoluta di </w:t>
      </w:r>
      <w:proofErr w:type="spellStart"/>
      <w:r w:rsidRPr="00105A9C">
        <w:rPr>
          <w:i/>
        </w:rPr>
        <w:t>Gargantua</w:t>
      </w:r>
      <w:proofErr w:type="spellEnd"/>
      <w:r>
        <w:t>.</w:t>
      </w:r>
    </w:p>
    <w:p w:rsidR="00105A9C" w:rsidRDefault="00105A9C" w:rsidP="00D322A4"/>
    <w:p w:rsidR="00D322A4" w:rsidRDefault="00D322A4" w:rsidP="00D322A4">
      <w:r>
        <w:t xml:space="preserve">Nel 1996 </w:t>
      </w:r>
      <w:r w:rsidR="00105A9C">
        <w:t xml:space="preserve">è tra i fondatori </w:t>
      </w:r>
      <w:r w:rsidR="00105A9C" w:rsidRPr="002715C7">
        <w:t>dell’I.I.O.P.</w:t>
      </w:r>
      <w:r w:rsidR="002715C7">
        <w:t>, l’</w:t>
      </w:r>
      <w:r w:rsidR="002715C7" w:rsidRPr="002715C7">
        <w:t>Istituto Internazionale per l'Opera e la Poesia</w:t>
      </w:r>
      <w:r w:rsidR="002715C7">
        <w:t>.</w:t>
      </w:r>
    </w:p>
    <w:p w:rsidR="002715C7" w:rsidRDefault="002715C7" w:rsidP="00D322A4"/>
    <w:p w:rsidR="00C1753C" w:rsidRDefault="00D322A4" w:rsidP="00D322A4">
      <w:r>
        <w:t xml:space="preserve">Tra le </w:t>
      </w:r>
      <w:r w:rsidR="00105A9C">
        <w:t xml:space="preserve">sue </w:t>
      </w:r>
      <w:r w:rsidRPr="00105A9C">
        <w:rPr>
          <w:b/>
        </w:rPr>
        <w:t>produzioni cinematografiche</w:t>
      </w:r>
      <w:r>
        <w:t xml:space="preserve">: il film </w:t>
      </w:r>
      <w:r w:rsidRPr="00105A9C">
        <w:rPr>
          <w:i/>
        </w:rPr>
        <w:t xml:space="preserve">La </w:t>
      </w:r>
      <w:proofErr w:type="spellStart"/>
      <w:r w:rsidRPr="00105A9C">
        <w:rPr>
          <w:i/>
        </w:rPr>
        <w:t>Betìa</w:t>
      </w:r>
      <w:proofErr w:type="spellEnd"/>
      <w:r>
        <w:t xml:space="preserve">, tratto dalle commedie del </w:t>
      </w:r>
      <w:proofErr w:type="spellStart"/>
      <w:r>
        <w:t>Ruzante</w:t>
      </w:r>
      <w:proofErr w:type="spellEnd"/>
      <w:r>
        <w:t>, prodotto da A</w:t>
      </w:r>
      <w:r w:rsidR="00105A9C">
        <w:t xml:space="preserve">ndrea </w:t>
      </w:r>
      <w:r>
        <w:t>Bini, con N</w:t>
      </w:r>
      <w:r w:rsidR="00105A9C">
        <w:t>ino</w:t>
      </w:r>
      <w:r>
        <w:t xml:space="preserve"> Manfredi, R</w:t>
      </w:r>
      <w:r w:rsidR="00C1753C">
        <w:t>osanna</w:t>
      </w:r>
      <w:r>
        <w:t xml:space="preserve"> Schiaffino, M</w:t>
      </w:r>
      <w:r w:rsidR="00C1753C">
        <w:t>ario Carotenuto e Lino</w:t>
      </w:r>
      <w:r>
        <w:t xml:space="preserve"> Toffolo. </w:t>
      </w:r>
    </w:p>
    <w:p w:rsidR="00C1753C" w:rsidRDefault="00C1753C" w:rsidP="00D322A4"/>
    <w:p w:rsidR="00C1753C" w:rsidRDefault="00D322A4" w:rsidP="00D322A4">
      <w:r w:rsidRPr="00C1753C">
        <w:rPr>
          <w:b/>
        </w:rPr>
        <w:t>Di particolare rilievo è la prima produzione internazionale italo-inglese americana della RAI:</w:t>
      </w:r>
      <w:r>
        <w:t xml:space="preserve"> </w:t>
      </w:r>
      <w:r w:rsidRPr="00C1753C">
        <w:rPr>
          <w:i/>
        </w:rPr>
        <w:t xml:space="preserve">Moses the </w:t>
      </w:r>
      <w:proofErr w:type="spellStart"/>
      <w:r w:rsidRPr="00C1753C">
        <w:rPr>
          <w:i/>
        </w:rPr>
        <w:t>Lawgiver</w:t>
      </w:r>
      <w:proofErr w:type="spellEnd"/>
      <w:r w:rsidRPr="00C1753C">
        <w:rPr>
          <w:i/>
        </w:rPr>
        <w:t xml:space="preserve"> (Mosè</w:t>
      </w:r>
      <w:r w:rsidR="00C1753C">
        <w:t>), sceneggiata da Anthony</w:t>
      </w:r>
      <w:r>
        <w:t xml:space="preserve"> Burgess, con </w:t>
      </w:r>
      <w:proofErr w:type="gramStart"/>
      <w:r>
        <w:t>B</w:t>
      </w:r>
      <w:r w:rsidR="00C1753C">
        <w:t xml:space="preserve">urt </w:t>
      </w:r>
      <w:r>
        <w:t xml:space="preserve"> Lancaster</w:t>
      </w:r>
      <w:proofErr w:type="gramEnd"/>
      <w:r>
        <w:t xml:space="preserve"> protagonista. Si segnala anche </w:t>
      </w:r>
      <w:r w:rsidRPr="00C1753C">
        <w:rPr>
          <w:i/>
        </w:rPr>
        <w:t>Delitto di Stato</w:t>
      </w:r>
      <w:r>
        <w:t xml:space="preserve"> con </w:t>
      </w:r>
      <w:r w:rsidR="00C1753C">
        <w:t xml:space="preserve">Sergio </w:t>
      </w:r>
      <w:proofErr w:type="spellStart"/>
      <w:r>
        <w:t>Fantoni</w:t>
      </w:r>
      <w:proofErr w:type="spellEnd"/>
      <w:r>
        <w:t xml:space="preserve"> e</w:t>
      </w:r>
      <w:r w:rsidR="00C1753C">
        <w:t>d Eleonora</w:t>
      </w:r>
      <w:r>
        <w:t xml:space="preserve"> </w:t>
      </w:r>
      <w:proofErr w:type="spellStart"/>
      <w:r>
        <w:t>Brigliadori</w:t>
      </w:r>
      <w:proofErr w:type="spellEnd"/>
      <w:r>
        <w:t xml:space="preserve">.             </w:t>
      </w:r>
    </w:p>
    <w:p w:rsidR="00C1753C" w:rsidRDefault="00C1753C" w:rsidP="00D322A4"/>
    <w:p w:rsidR="00D322A4" w:rsidRDefault="00D322A4" w:rsidP="00D322A4">
      <w:r>
        <w:t>Docente presso l’Università IULM di Milano, la Scuola del Piccolo Teatro di Mi</w:t>
      </w:r>
      <w:r w:rsidR="00C1753C">
        <w:t xml:space="preserve">lano e Verona Opera Academy, de Bosio è </w:t>
      </w:r>
      <w:r>
        <w:t xml:space="preserve">insignito </w:t>
      </w:r>
      <w:r w:rsidR="00C1753C">
        <w:t xml:space="preserve">nel 2009 </w:t>
      </w:r>
      <w:r>
        <w:t xml:space="preserve">del titolo di Cavaliere </w:t>
      </w:r>
      <w:r w:rsidR="00C1753C">
        <w:t xml:space="preserve">di Gran Croce dal Presidente della Repubblica Giorgio </w:t>
      </w:r>
      <w:r>
        <w:t>Napolitano.</w:t>
      </w:r>
    </w:p>
    <w:p w:rsidR="00CD0CA8" w:rsidRDefault="00CD0CA8" w:rsidP="008F723A"/>
    <w:p w:rsidR="00CD0CA8" w:rsidRPr="00C1753C" w:rsidRDefault="00C1753C" w:rsidP="008F723A">
      <w:pPr>
        <w:rPr>
          <w:b/>
        </w:rPr>
      </w:pPr>
      <w:r>
        <w:rPr>
          <w:b/>
        </w:rPr>
        <w:t xml:space="preserve">Gianfranco de Bosio </w:t>
      </w:r>
      <w:r w:rsidR="009E5796">
        <w:rPr>
          <w:b/>
        </w:rPr>
        <w:t xml:space="preserve">scompare </w:t>
      </w:r>
      <w:r w:rsidRPr="00C1753C">
        <w:rPr>
          <w:b/>
        </w:rPr>
        <w:t>a Milano, il 2 maggio 2022.</w:t>
      </w:r>
    </w:p>
    <w:p w:rsidR="00CD0CA8" w:rsidRDefault="00CD0CA8" w:rsidP="008F723A"/>
    <w:p w:rsidR="00CD0CA8" w:rsidRDefault="00CD0CA8" w:rsidP="008F723A"/>
    <w:p w:rsidR="009E5796" w:rsidRDefault="009E5796" w:rsidP="008F723A"/>
    <w:p w:rsidR="009E5796" w:rsidRDefault="009E5796" w:rsidP="008F723A"/>
    <w:p w:rsidR="00BB39CF" w:rsidRDefault="00BB39CF" w:rsidP="008F723A"/>
    <w:p w:rsidR="00BB39CF" w:rsidRDefault="00BB39CF" w:rsidP="008F723A">
      <w:bookmarkStart w:id="1" w:name="_GoBack"/>
      <w:bookmarkEnd w:id="1"/>
    </w:p>
    <w:p w:rsidR="009E5796" w:rsidRDefault="009E5796" w:rsidP="008F723A"/>
    <w:p w:rsidR="009E5796" w:rsidRDefault="009E5796" w:rsidP="008F723A"/>
    <w:p w:rsidR="00006389" w:rsidRDefault="00006389" w:rsidP="008F723A">
      <w:r>
        <w:t xml:space="preserve">Per ulteriori informazioni: </w:t>
      </w:r>
      <w:r w:rsidR="00105A9C">
        <w:t>teatromelodramma</w:t>
      </w:r>
      <w:r>
        <w:t>@cini.it</w:t>
      </w:r>
    </w:p>
    <w:p w:rsidR="00820B6B" w:rsidRDefault="00820B6B" w:rsidP="008F723A"/>
    <w:p w:rsidR="00C9403F" w:rsidRDefault="00C9403F">
      <w:pPr>
        <w:spacing w:line="288" w:lineRule="auto"/>
        <w:rPr>
          <w:sz w:val="20"/>
          <w:szCs w:val="20"/>
        </w:rPr>
      </w:pPr>
    </w:p>
    <w:p w:rsidR="00E74DBA" w:rsidRDefault="00D0473E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:rsidR="00E74DBA" w:rsidRDefault="00D0473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E74DBA" w:rsidRDefault="00D0473E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E74DBA" w:rsidRDefault="00D0473E">
      <w:pPr>
        <w:spacing w:line="288" w:lineRule="auto"/>
        <w:ind w:right="263"/>
      </w:pPr>
      <w:r>
        <w:rPr>
          <w:sz w:val="20"/>
          <w:szCs w:val="20"/>
        </w:rPr>
        <w:t>tel. +39 041 2710280</w:t>
      </w:r>
      <w:r w:rsidR="00FB7DC2">
        <w:rPr>
          <w:sz w:val="20"/>
          <w:szCs w:val="20"/>
        </w:rPr>
        <w:t xml:space="preserve"> | </w:t>
      </w:r>
      <w:r>
        <w:rPr>
          <w:sz w:val="20"/>
          <w:szCs w:val="20"/>
        </w:rPr>
        <w:t xml:space="preserve">email: </w:t>
      </w:r>
      <w:hyperlink r:id="rId7">
        <w:r>
          <w:rPr>
            <w:sz w:val="20"/>
            <w:szCs w:val="20"/>
          </w:rPr>
          <w:t>stampa@cini.it</w:t>
        </w:r>
      </w:hyperlink>
      <w:r w:rsidR="00FB7DC2">
        <w:rPr>
          <w:sz w:val="20"/>
          <w:szCs w:val="20"/>
        </w:rPr>
        <w:t xml:space="preserve"> | </w:t>
      </w:r>
      <w:hyperlink r:id="rId8">
        <w:r>
          <w:rPr>
            <w:sz w:val="20"/>
            <w:szCs w:val="20"/>
            <w:u w:val="single"/>
          </w:rPr>
          <w:t>www.cini.it/press-release</w:t>
        </w:r>
      </w:hyperlink>
    </w:p>
    <w:p w:rsidR="00E74DBA" w:rsidRDefault="00E74DBA">
      <w:pPr>
        <w:spacing w:line="288" w:lineRule="auto"/>
        <w:ind w:right="263"/>
      </w:pPr>
    </w:p>
    <w:sectPr w:rsidR="00E74DBA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9B" w:rsidRDefault="00F6589B">
      <w:pPr>
        <w:spacing w:line="240" w:lineRule="auto"/>
      </w:pPr>
      <w:r>
        <w:separator/>
      </w:r>
    </w:p>
  </w:endnote>
  <w:endnote w:type="continuationSeparator" w:id="0">
    <w:p w:rsidR="00F6589B" w:rsidRDefault="00F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9B" w:rsidRDefault="00F6589B">
      <w:pPr>
        <w:spacing w:line="240" w:lineRule="auto"/>
      </w:pPr>
      <w:r>
        <w:separator/>
      </w:r>
    </w:p>
  </w:footnote>
  <w:footnote w:type="continuationSeparator" w:id="0">
    <w:p w:rsidR="00F6589B" w:rsidRDefault="00F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D0473E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74DBA" w:rsidRDefault="00E74DB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:rsidR="00E74DBA" w:rsidRDefault="00E74DB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A"/>
    <w:rsid w:val="00004A67"/>
    <w:rsid w:val="00006389"/>
    <w:rsid w:val="00062F9B"/>
    <w:rsid w:val="000651CE"/>
    <w:rsid w:val="00105A9C"/>
    <w:rsid w:val="002715C7"/>
    <w:rsid w:val="00282B63"/>
    <w:rsid w:val="00486A4F"/>
    <w:rsid w:val="004F02A6"/>
    <w:rsid w:val="005114B8"/>
    <w:rsid w:val="00616C12"/>
    <w:rsid w:val="006F1389"/>
    <w:rsid w:val="007845D3"/>
    <w:rsid w:val="007D2DAE"/>
    <w:rsid w:val="007E031D"/>
    <w:rsid w:val="00820B6B"/>
    <w:rsid w:val="0087719C"/>
    <w:rsid w:val="008D2E12"/>
    <w:rsid w:val="008F723A"/>
    <w:rsid w:val="009E5796"/>
    <w:rsid w:val="00A26099"/>
    <w:rsid w:val="00A30B16"/>
    <w:rsid w:val="00A57584"/>
    <w:rsid w:val="00BB39CF"/>
    <w:rsid w:val="00C1753C"/>
    <w:rsid w:val="00C9403F"/>
    <w:rsid w:val="00CD0CA8"/>
    <w:rsid w:val="00CE1880"/>
    <w:rsid w:val="00D0473E"/>
    <w:rsid w:val="00D322A4"/>
    <w:rsid w:val="00D505EC"/>
    <w:rsid w:val="00DB2FFC"/>
    <w:rsid w:val="00E26253"/>
    <w:rsid w:val="00E74DBA"/>
    <w:rsid w:val="00ED30BD"/>
    <w:rsid w:val="00F22F54"/>
    <w:rsid w:val="00F6589B"/>
    <w:rsid w:val="00FB78F3"/>
    <w:rsid w:val="00FB7DC2"/>
    <w:rsid w:val="00FC4CD8"/>
    <w:rsid w:val="00FD71D3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075C-FE74-44A1-B0DB-F7E2CAD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16</cp:revision>
  <dcterms:created xsi:type="dcterms:W3CDTF">2024-03-18T16:07:00Z</dcterms:created>
  <dcterms:modified xsi:type="dcterms:W3CDTF">2024-05-06T10:38:00Z</dcterms:modified>
</cp:coreProperties>
</file>