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3B" w:rsidRDefault="007560B5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24293B" w:rsidRDefault="007560B5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23 luglio 2024 </w:t>
      </w:r>
    </w:p>
    <w:p w:rsidR="0024293B" w:rsidRDefault="007560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  <w:proofErr w:type="spellStart"/>
      <w:r>
        <w:rPr>
          <w:sz w:val="38"/>
          <w:szCs w:val="38"/>
        </w:rPr>
        <w:t>Gianfelice</w:t>
      </w:r>
      <w:proofErr w:type="spellEnd"/>
      <w:r>
        <w:rPr>
          <w:sz w:val="38"/>
          <w:szCs w:val="38"/>
        </w:rPr>
        <w:t xml:space="preserve"> Rocca è il nuovo Presidente della Fondazione Giorgio Cini</w:t>
      </w:r>
    </w:p>
    <w:p w:rsidR="0024293B" w:rsidRDefault="007560B5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 xml:space="preserve">L’elezione, avvenuta nella riunione del 22 luglio 2024 del Consiglio Generale della Fondazione, dà seguito alle decisioni già annunciate nell’aprile 2023. Giovanni </w:t>
      </w:r>
      <w:proofErr w:type="spellStart"/>
      <w:r>
        <w:rPr>
          <w:b/>
          <w:i/>
          <w:sz w:val="24"/>
          <w:szCs w:val="24"/>
        </w:rPr>
        <w:t>Bazoli</w:t>
      </w:r>
      <w:proofErr w:type="spellEnd"/>
      <w:r>
        <w:rPr>
          <w:b/>
          <w:i/>
          <w:sz w:val="24"/>
          <w:szCs w:val="24"/>
        </w:rPr>
        <w:t xml:space="preserve"> lascia la presidenza dopo un mandato di venticinque anni.</w:t>
      </w:r>
    </w:p>
    <w:p w:rsidR="0024293B" w:rsidRDefault="0024293B">
      <w:pPr>
        <w:jc w:val="left"/>
        <w:rPr>
          <w:b/>
          <w:i/>
          <w:sz w:val="24"/>
          <w:szCs w:val="24"/>
        </w:rPr>
      </w:pPr>
    </w:p>
    <w:p w:rsidR="0024293B" w:rsidRDefault="007560B5">
      <w:pPr>
        <w:spacing w:after="8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 Consiglio Generale dell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Fondazione Giorgio Cini, nella seduta tenuta nel pomeriggio di ieri 22 luglio 2024, presieduta da Giovanni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Bazoli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ha rinnovato le cariche istituzionali dando seguito alle decisioni prese nell’aprile 2023, eleggendo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Gianfelice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Rocca nuovo Presidente dell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 Fondazione.</w:t>
      </w:r>
    </w:p>
    <w:p w:rsidR="0024293B" w:rsidRDefault="007560B5">
      <w:pPr>
        <w:spacing w:after="8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Il Consiglio Generale ha inoltre proceduto a nominare Roberto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Senigaglia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e Gabriele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Galateri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di Genola quali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Vice Presidenti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, che assieme al Presidente e ad Alberto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Peratoner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, Stefano Lucchini, Paolo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Scaroni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e Giorgio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Alliata</w:t>
      </w:r>
      <w:proofErr w:type="spellEnd"/>
      <w:r w:rsidR="00BE3C74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di Montereale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compongono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 il n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uovo Consiglio di Amministrazione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.</w:t>
      </w:r>
    </w:p>
    <w:p w:rsidR="0024293B" w:rsidRDefault="007560B5">
      <w:pPr>
        <w:spacing w:after="8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br/>
        <w:t xml:space="preserve">«La chiave dell’epoca in cui viviamo è una crescente frammentazione geopolitica e sociale, con nuovi protagonisti e comunità culturali che intendono recuperare identità e valori autonomi -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ha dichiarato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Gianfelice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Rocca,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assumendo l’incarico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- Nel contempo, assistiamo a un’accelerazione delle conoscenze scientifiche e tecnologiche, con un crescente impatto su tutta l’umanità. In questo contesto,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pensiero scientifico-tecnologico e pensiero filosofico-umanistico cercano un’integrazione alla ricerca di un orizzonte comune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. Il richiamo alle radici del pensiero umanistico su cui si fonda la nostra civiltà, che la Fondazione Cini si è impegnata a custod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ire, è essenziale per l’individuazione dei nuovi linguaggi adatti a una conversazione spirituale e culturale, che promuova il dialogo e la volontà di pacifica convivenza. L’Isola di San Giorgio, con i suoi preziosi Istituti e Centri, con la meraviglia dei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suoi lasciti artistici, con la sua capacità ricettiva, si candida ad essere uno straordinario luogo di incontro. Centro di cultura e civiltà, che fu battezzato “l’isola della speranza” dai grandi spiriti che l’hanno frequentata. Ciò richiede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un nuovo impeg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no per rilanciare nella contemporaneità il patrimonio di tradizioni che vivono nella Cini.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Ringrazio il Presidente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Bazoli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per l’instancabile impegno profuso negli ultimi venticinque anni ed è con profondo senso di responsabilità che ricevo questa nomina».</w:t>
      </w:r>
    </w:p>
    <w:p w:rsidR="0024293B" w:rsidRDefault="007560B5">
      <w:pPr>
        <w:spacing w:after="80" w:line="263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Gianfelice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Rocca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(Milano, 1948),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è stato Vice Presidente vicario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della Fondazione dal 18 aprile 2023. Laureato con Lode in Fisica all’Università di Milano, PMD alla Harvard Business School di Boston, Rocca è Presidente del gruppo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Techint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riconosciuto tra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 leader mondiali nei settori della siderurgia, energia e infrastrutture. Negli anni Novanta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Gianfelice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Rocca ha fondato l’IRCCS Istituto Clinico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Humanitas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ospedale policlinico tra i più innovativi d’Europa, centro internazionale di ricerca e didattica 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Humanitas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management case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dell’Università di Harvard.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Rocca è presente nel Consiglio di Amministrazione di Università commerciale Luigi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Bocconi e nell’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Advisory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Board del Politecnico di Milano. A livello internazionale fa parte del Global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</w:t>
      </w:r>
      <w:r>
        <w:rPr>
          <w:rFonts w:ascii="Times New Roman" w:eastAsia="Times New Roman" w:hAnsi="Times New Roman" w:cs="Times New Roman"/>
          <w:sz w:val="22"/>
          <w:szCs w:val="22"/>
        </w:rPr>
        <w:t>visory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Board della Harvard Business School ed è membro di ERT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European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Round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Table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Industrialists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24293B" w:rsidRDefault="007560B5">
      <w:pPr>
        <w:spacing w:line="27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Dal 2004 al 2012 è stato Vice Presidente di Confindustria e, dal 2020, è Special Advisor Life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Sciences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Confindustria. Nel 2007 è stato nominato Cavalier</w:t>
      </w:r>
      <w:r>
        <w:rPr>
          <w:rFonts w:ascii="Times New Roman" w:eastAsia="Times New Roman" w:hAnsi="Times New Roman" w:cs="Times New Roman"/>
          <w:sz w:val="22"/>
          <w:szCs w:val="22"/>
        </w:rPr>
        <w:t>e del Lavoro. Nel 2009 gli è stata conferita la laurea ad honorem in Ingegneria Gestionale dal Politecnico di Milano. Dal 2013 al 2017 è stato Presidente di Assolombarda.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24293B" w:rsidRDefault="007560B5">
      <w:pPr>
        <w:spacing w:after="8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Il nuovo Presidente prende il testimone da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Giovanni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Bazoli</w:t>
      </w:r>
      <w:proofErr w:type="spellEnd"/>
      <w:r w:rsidR="00BE3C74">
        <w:rPr>
          <w:rFonts w:ascii="Times New Roman" w:eastAsia="Times New Roman" w:hAnsi="Times New Roman" w:cs="Times New Roman"/>
          <w:sz w:val="22"/>
          <w:szCs w:val="22"/>
        </w:rPr>
        <w:t xml:space="preserve">, in carica dal 1999,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che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el passare le consegne ha affermato: «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Sono felice che il dottor Rocca abbia accettato di prendersi cura della Fondazione Giorgio Cini.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Gianfelice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Rocca non ha certo bisogno di presentazioni, ma voglio sottolineare un aspetto storico di grande rilievo che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avvalora questa scelta come la migliore possibile per il futuro della nostra istituzione. Tra il nonno di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Gianfelice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 Agostino Rocca, e Vittorio Cini intercorse un rapporto di vicinanza e amicizia così intenso che nell’affidare la guida della Fondazione C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ini a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Gianfelice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Rocca mi sembra quasi di riconsegnarla nelle mani del suo Fondatore».</w:t>
      </w:r>
    </w:p>
    <w:p w:rsidR="0024293B" w:rsidRDefault="0024293B">
      <w:pPr>
        <w:spacing w:after="80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:rsidR="0024293B" w:rsidRDefault="0024293B">
      <w:pPr>
        <w:spacing w:after="80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:rsidR="0024293B" w:rsidRDefault="0024293B">
      <w:pPr>
        <w:spacing w:after="80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:rsidR="0024293B" w:rsidRDefault="0024293B">
      <w:pPr>
        <w:rPr>
          <w:b/>
          <w:sz w:val="22"/>
          <w:szCs w:val="22"/>
        </w:rPr>
      </w:pPr>
    </w:p>
    <w:p w:rsidR="0024293B" w:rsidRDefault="007560B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Info:</w:t>
      </w:r>
    </w:p>
    <w:p w:rsidR="0024293B" w:rsidRDefault="007560B5">
      <w:pPr>
        <w:ind w:right="263"/>
        <w:rPr>
          <w:sz w:val="22"/>
          <w:szCs w:val="22"/>
        </w:rPr>
      </w:pPr>
      <w:r>
        <w:rPr>
          <w:sz w:val="22"/>
          <w:szCs w:val="22"/>
        </w:rPr>
        <w:t xml:space="preserve">Fondazione Giorgio Cini </w:t>
      </w:r>
      <w:proofErr w:type="spellStart"/>
      <w:r>
        <w:rPr>
          <w:sz w:val="22"/>
          <w:szCs w:val="22"/>
        </w:rPr>
        <w:t>onlus</w:t>
      </w:r>
      <w:proofErr w:type="spellEnd"/>
      <w:r>
        <w:rPr>
          <w:sz w:val="22"/>
          <w:szCs w:val="22"/>
        </w:rPr>
        <w:t xml:space="preserve"> | Ufficio Stampa</w:t>
      </w:r>
    </w:p>
    <w:p w:rsidR="0024293B" w:rsidRDefault="007560B5">
      <w:pPr>
        <w:ind w:right="263"/>
        <w:rPr>
          <w:sz w:val="22"/>
          <w:szCs w:val="22"/>
        </w:rPr>
      </w:pPr>
      <w:hyperlink r:id="rId7">
        <w:r>
          <w:rPr>
            <w:sz w:val="22"/>
            <w:szCs w:val="22"/>
          </w:rPr>
          <w:t>stampa@cini.it</w:t>
        </w:r>
      </w:hyperlink>
      <w:r>
        <w:rPr>
          <w:sz w:val="22"/>
          <w:szCs w:val="22"/>
        </w:rPr>
        <w:t xml:space="preserve"> | tel. +39 041 2710280 </w:t>
      </w:r>
    </w:p>
    <w:p w:rsidR="0024293B" w:rsidRDefault="007560B5">
      <w:pPr>
        <w:ind w:right="263"/>
        <w:rPr>
          <w:sz w:val="22"/>
          <w:szCs w:val="22"/>
        </w:rPr>
      </w:pPr>
      <w:hyperlink r:id="rId8">
        <w:r>
          <w:rPr>
            <w:sz w:val="22"/>
            <w:szCs w:val="22"/>
            <w:u w:val="single"/>
          </w:rPr>
          <w:t>www.cini.it/press-release</w:t>
        </w:r>
      </w:hyperlink>
    </w:p>
    <w:p w:rsidR="0024293B" w:rsidRDefault="0024293B">
      <w:pPr>
        <w:spacing w:line="288" w:lineRule="auto"/>
        <w:ind w:right="263"/>
      </w:pPr>
    </w:p>
    <w:sectPr w:rsidR="0024293B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B5" w:rsidRDefault="007560B5">
      <w:pPr>
        <w:spacing w:line="240" w:lineRule="auto"/>
      </w:pPr>
      <w:r>
        <w:separator/>
      </w:r>
    </w:p>
  </w:endnote>
  <w:endnote w:type="continuationSeparator" w:id="0">
    <w:p w:rsidR="007560B5" w:rsidRDefault="00756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3B" w:rsidRDefault="0024293B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B5" w:rsidRDefault="007560B5">
      <w:pPr>
        <w:spacing w:line="240" w:lineRule="auto"/>
      </w:pPr>
      <w:r>
        <w:separator/>
      </w:r>
    </w:p>
  </w:footnote>
  <w:footnote w:type="continuationSeparator" w:id="0">
    <w:p w:rsidR="007560B5" w:rsidRDefault="00756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3B" w:rsidRDefault="007560B5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-38088</wp:posOffset>
              </wp:positionH>
              <wp:positionV relativeFrom="page">
                <wp:posOffset>-38086</wp:posOffset>
              </wp:positionV>
              <wp:extent cx="7632701" cy="7636218"/>
              <wp:effectExtent l="0" t="0" r="0" b="0"/>
              <wp:wrapNone/>
              <wp:docPr id="5" name="Rettangolo arrotondato 5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4293B" w:rsidRDefault="0024293B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-38088</wp:posOffset>
              </wp:positionH>
              <wp:positionV relativeFrom="page">
                <wp:posOffset>-38086</wp:posOffset>
              </wp:positionV>
              <wp:extent cx="7632701" cy="7636218"/>
              <wp:effectExtent b="0" l="0" r="0" t="0"/>
              <wp:wrapNone/>
              <wp:docPr descr="Shape 2" id="5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2701" cy="76362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-685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6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3B"/>
    <w:rsid w:val="0024293B"/>
    <w:rsid w:val="007560B5"/>
    <w:rsid w:val="00B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F67BC-355F-4FE7-894C-FB73B26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TORBbq0oaEoWVaRlXgUdg7KNQ==">CgMxLjAyCGguZ2pkZ3hzMgloLjMwajB6bGw4AHIhMU9FVHpKNDJIakFpVEhqeWFjMzZLTnJzMnBxX2JTcC12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Fabio Bozzato</cp:lastModifiedBy>
  <cp:revision>2</cp:revision>
  <dcterms:created xsi:type="dcterms:W3CDTF">2024-07-12T13:27:00Z</dcterms:created>
  <dcterms:modified xsi:type="dcterms:W3CDTF">2024-07-23T07:42:00Z</dcterms:modified>
</cp:coreProperties>
</file>